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养老服务项目规划设计蓝图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21" w:history="1">
        <w:r>
          <w:rPr>
            <w:rFonts w:ascii="仿宋" w:eastAsia="仿宋" w:hAnsi="仿宋" w:cs="仿宋" w:hint="eastAsia"/>
            <w:lang w:eastAsia="zh-CN"/>
          </w:rPr>
          <w:t>概论</w:t>
        </w:r>
        <w:r>
          <w:tab/>
        </w:r>
        <w:r>
          <w:fldChar w:fldCharType="begin"/>
        </w:r>
        <w:r>
          <w:instrText xml:space="preserve"> PAGEREF _Toc23621 \h </w:instrText>
        </w:r>
        <w:r>
          <w:fldChar w:fldCharType="separate"/>
        </w:r>
        <w:r>
          <w:t>3</w:t>
        </w:r>
        <w:r>
          <w:fldChar w:fldCharType="end"/>
        </w:r>
      </w:hyperlink>
    </w:p>
    <w:p>
      <w:pPr>
        <w:pStyle w:val="TOC1"/>
        <w:tabs>
          <w:tab w:val="right" w:leader="dot" w:pos="8306"/>
        </w:tabs>
      </w:pPr>
      <w:hyperlink w:anchor="_Toc23522" w:history="1">
        <w:r>
          <w:rPr>
            <w:rFonts w:ascii="仿宋" w:eastAsia="仿宋" w:hAnsi="仿宋" w:cs="仿宋" w:hint="eastAsia"/>
            <w:lang w:eastAsia="zh-CN"/>
          </w:rPr>
          <w:t>一、市场分析、调研</w:t>
        </w:r>
        <w:r>
          <w:tab/>
        </w:r>
        <w:r>
          <w:fldChar w:fldCharType="begin"/>
        </w:r>
        <w:r>
          <w:instrText xml:space="preserve"> PAGEREF _Toc23522 \h </w:instrText>
        </w:r>
        <w:r>
          <w:fldChar w:fldCharType="separate"/>
        </w:r>
        <w:r>
          <w:t>3</w:t>
        </w:r>
        <w:r>
          <w:fldChar w:fldCharType="end"/>
        </w:r>
      </w:hyperlink>
    </w:p>
    <w:p>
      <w:pPr>
        <w:pStyle w:val="TOC2"/>
        <w:tabs>
          <w:tab w:val="right" w:leader="dot" w:pos="8306"/>
        </w:tabs>
      </w:pPr>
      <w:hyperlink w:anchor="_Toc14269" w:history="1">
        <w:r>
          <w:rPr>
            <w:rFonts w:ascii="仿宋" w:eastAsia="仿宋" w:hAnsi="仿宋" w:cs="仿宋" w:hint="eastAsia"/>
            <w:lang w:eastAsia="zh-CN"/>
          </w:rPr>
          <w:t>(一)、养老服务行业分析</w:t>
        </w:r>
        <w:r>
          <w:tab/>
        </w:r>
        <w:r>
          <w:fldChar w:fldCharType="begin"/>
        </w:r>
        <w:r>
          <w:instrText xml:space="preserve"> PAGEREF _Toc14269 \h </w:instrText>
        </w:r>
        <w:r>
          <w:fldChar w:fldCharType="separate"/>
        </w:r>
        <w:r>
          <w:t>3</w:t>
        </w:r>
        <w:r>
          <w:fldChar w:fldCharType="end"/>
        </w:r>
      </w:hyperlink>
    </w:p>
    <w:p>
      <w:pPr>
        <w:pStyle w:val="TOC2"/>
        <w:tabs>
          <w:tab w:val="right" w:leader="dot" w:pos="8306"/>
        </w:tabs>
      </w:pPr>
      <w:hyperlink w:anchor="_Toc17545" w:history="1">
        <w:r>
          <w:rPr>
            <w:rFonts w:ascii="仿宋" w:eastAsia="仿宋" w:hAnsi="仿宋" w:cs="仿宋" w:hint="eastAsia"/>
            <w:lang w:eastAsia="zh-CN"/>
          </w:rPr>
          <w:t>(二)、养老服务市场分析预测</w:t>
        </w:r>
        <w:r>
          <w:tab/>
        </w:r>
        <w:r>
          <w:fldChar w:fldCharType="begin"/>
        </w:r>
        <w:r>
          <w:instrText xml:space="preserve"> PAGEREF _Toc17545 \h </w:instrText>
        </w:r>
        <w:r>
          <w:fldChar w:fldCharType="separate"/>
        </w:r>
        <w:r>
          <w:t>4</w:t>
        </w:r>
        <w:r>
          <w:fldChar w:fldCharType="end"/>
        </w:r>
      </w:hyperlink>
    </w:p>
    <w:p>
      <w:pPr>
        <w:pStyle w:val="TOC1"/>
        <w:tabs>
          <w:tab w:val="right" w:leader="dot" w:pos="8306"/>
        </w:tabs>
      </w:pPr>
      <w:hyperlink w:anchor="_Toc27585" w:history="1">
        <w:r>
          <w:rPr>
            <w:rFonts w:ascii="仿宋" w:eastAsia="仿宋" w:hAnsi="仿宋" w:cs="仿宋" w:hint="eastAsia"/>
            <w:lang w:eastAsia="zh-CN"/>
          </w:rPr>
          <w:t>二、产品规划分析</w:t>
        </w:r>
        <w:r>
          <w:tab/>
        </w:r>
        <w:r>
          <w:fldChar w:fldCharType="begin"/>
        </w:r>
        <w:r>
          <w:instrText xml:space="preserve"> PAGEREF _Toc27585 \h </w:instrText>
        </w:r>
        <w:r>
          <w:fldChar w:fldCharType="separate"/>
        </w:r>
        <w:r>
          <w:t>5</w:t>
        </w:r>
        <w:r>
          <w:fldChar w:fldCharType="end"/>
        </w:r>
      </w:hyperlink>
    </w:p>
    <w:p>
      <w:pPr>
        <w:pStyle w:val="TOC2"/>
        <w:tabs>
          <w:tab w:val="right" w:leader="dot" w:pos="8306"/>
        </w:tabs>
      </w:pPr>
      <w:hyperlink w:anchor="_Toc16691" w:history="1">
        <w:r>
          <w:rPr>
            <w:rFonts w:ascii="仿宋" w:eastAsia="仿宋" w:hAnsi="仿宋" w:cs="仿宋" w:hint="eastAsia"/>
            <w:lang w:eastAsia="zh-CN"/>
          </w:rPr>
          <w:t>(一)、产品规划</w:t>
        </w:r>
        <w:r>
          <w:tab/>
        </w:r>
        <w:r>
          <w:fldChar w:fldCharType="begin"/>
        </w:r>
        <w:r>
          <w:instrText xml:space="preserve"> PAGEREF _Toc16691 \h </w:instrText>
        </w:r>
        <w:r>
          <w:fldChar w:fldCharType="separate"/>
        </w:r>
        <w:r>
          <w:t>5</w:t>
        </w:r>
        <w:r>
          <w:fldChar w:fldCharType="end"/>
        </w:r>
      </w:hyperlink>
    </w:p>
    <w:p>
      <w:pPr>
        <w:pStyle w:val="TOC2"/>
        <w:tabs>
          <w:tab w:val="right" w:leader="dot" w:pos="8306"/>
        </w:tabs>
      </w:pPr>
      <w:hyperlink w:anchor="_Toc956" w:history="1">
        <w:r>
          <w:rPr>
            <w:rFonts w:ascii="仿宋" w:eastAsia="仿宋" w:hAnsi="仿宋" w:cs="仿宋" w:hint="eastAsia"/>
            <w:lang w:eastAsia="zh-CN"/>
          </w:rPr>
          <w:t>(二)、建设规模</w:t>
        </w:r>
        <w:r>
          <w:tab/>
        </w:r>
        <w:r>
          <w:fldChar w:fldCharType="begin"/>
        </w:r>
        <w:r>
          <w:instrText xml:space="preserve"> PAGEREF _Toc956 \h </w:instrText>
        </w:r>
        <w:r>
          <w:fldChar w:fldCharType="separate"/>
        </w:r>
        <w:r>
          <w:t>5</w:t>
        </w:r>
        <w:r>
          <w:fldChar w:fldCharType="end"/>
        </w:r>
      </w:hyperlink>
    </w:p>
    <w:p>
      <w:pPr>
        <w:pStyle w:val="TOC1"/>
        <w:tabs>
          <w:tab w:val="right" w:leader="dot" w:pos="8306"/>
        </w:tabs>
      </w:pPr>
      <w:hyperlink w:anchor="_Toc18165" w:history="1">
        <w:r>
          <w:rPr>
            <w:rFonts w:ascii="仿宋" w:eastAsia="仿宋" w:hAnsi="仿宋" w:cs="仿宋" w:hint="eastAsia"/>
            <w:lang w:eastAsia="zh-CN"/>
          </w:rPr>
          <w:t>三、养老服务项目文档管理</w:t>
        </w:r>
        <w:r>
          <w:tab/>
        </w:r>
        <w:r>
          <w:fldChar w:fldCharType="begin"/>
        </w:r>
        <w:r>
          <w:instrText xml:space="preserve"> PAGEREF _Toc18165 \h </w:instrText>
        </w:r>
        <w:r>
          <w:fldChar w:fldCharType="separate"/>
        </w:r>
        <w:r>
          <w:t>7</w:t>
        </w:r>
        <w:r>
          <w:fldChar w:fldCharType="end"/>
        </w:r>
      </w:hyperlink>
    </w:p>
    <w:p>
      <w:pPr>
        <w:pStyle w:val="TOC2"/>
        <w:tabs>
          <w:tab w:val="right" w:leader="dot" w:pos="8306"/>
        </w:tabs>
      </w:pPr>
      <w:hyperlink w:anchor="_Toc8825" w:history="1">
        <w:r>
          <w:rPr>
            <w:rFonts w:ascii="仿宋" w:eastAsia="仿宋" w:hAnsi="仿宋" w:cs="仿宋" w:hint="eastAsia"/>
            <w:lang w:eastAsia="zh-CN"/>
          </w:rPr>
          <w:t>(一)、文档编制与审查</w:t>
        </w:r>
        <w:r>
          <w:tab/>
        </w:r>
        <w:r>
          <w:fldChar w:fldCharType="begin"/>
        </w:r>
        <w:r>
          <w:instrText xml:space="preserve"> PAGEREF _Toc8825 \h </w:instrText>
        </w:r>
        <w:r>
          <w:fldChar w:fldCharType="separate"/>
        </w:r>
        <w:r>
          <w:t>7</w:t>
        </w:r>
        <w:r>
          <w:fldChar w:fldCharType="end"/>
        </w:r>
      </w:hyperlink>
    </w:p>
    <w:p>
      <w:pPr>
        <w:pStyle w:val="TOC2"/>
        <w:tabs>
          <w:tab w:val="right" w:leader="dot" w:pos="8306"/>
        </w:tabs>
      </w:pPr>
      <w:hyperlink w:anchor="_Toc3921" w:history="1">
        <w:r>
          <w:rPr>
            <w:rFonts w:ascii="仿宋" w:eastAsia="仿宋" w:hAnsi="仿宋" w:cs="仿宋" w:hint="eastAsia"/>
            <w:lang w:eastAsia="zh-CN"/>
          </w:rPr>
          <w:t>(二)、文档发布与分发</w:t>
        </w:r>
        <w:r>
          <w:tab/>
        </w:r>
        <w:r>
          <w:fldChar w:fldCharType="begin"/>
        </w:r>
        <w:r>
          <w:instrText xml:space="preserve"> PAGEREF _Toc3921 \h </w:instrText>
        </w:r>
        <w:r>
          <w:fldChar w:fldCharType="separate"/>
        </w:r>
        <w:r>
          <w:t>8</w:t>
        </w:r>
        <w:r>
          <w:fldChar w:fldCharType="end"/>
        </w:r>
      </w:hyperlink>
    </w:p>
    <w:p>
      <w:pPr>
        <w:pStyle w:val="TOC2"/>
        <w:tabs>
          <w:tab w:val="right" w:leader="dot" w:pos="8306"/>
        </w:tabs>
      </w:pPr>
      <w:hyperlink w:anchor="_Toc15823" w:history="1">
        <w:r>
          <w:rPr>
            <w:rFonts w:ascii="仿宋" w:eastAsia="仿宋" w:hAnsi="仿宋" w:cs="仿宋" w:hint="eastAsia"/>
            <w:lang w:eastAsia="zh-CN"/>
          </w:rPr>
          <w:t>(三)、文档存档与归档</w:t>
        </w:r>
        <w:r>
          <w:tab/>
        </w:r>
        <w:r>
          <w:fldChar w:fldCharType="begin"/>
        </w:r>
        <w:r>
          <w:instrText xml:space="preserve"> PAGEREF _Toc15823 \h </w:instrText>
        </w:r>
        <w:r>
          <w:fldChar w:fldCharType="separate"/>
        </w:r>
        <w:r>
          <w:t>9</w:t>
        </w:r>
        <w:r>
          <w:fldChar w:fldCharType="end"/>
        </w:r>
      </w:hyperlink>
    </w:p>
    <w:p>
      <w:pPr>
        <w:pStyle w:val="TOC1"/>
        <w:tabs>
          <w:tab w:val="right" w:leader="dot" w:pos="8306"/>
        </w:tabs>
      </w:pPr>
      <w:hyperlink w:anchor="_Toc14770" w:history="1">
        <w:r>
          <w:rPr>
            <w:rFonts w:ascii="仿宋" w:eastAsia="仿宋" w:hAnsi="仿宋" w:cs="仿宋" w:hint="eastAsia"/>
            <w:lang w:eastAsia="zh-CN"/>
          </w:rPr>
          <w:t>四、养老服务项目可持续发展</w:t>
        </w:r>
        <w:r>
          <w:tab/>
        </w:r>
        <w:r>
          <w:fldChar w:fldCharType="begin"/>
        </w:r>
        <w:r>
          <w:instrText xml:space="preserve"> PAGEREF _Toc14770 \h </w:instrText>
        </w:r>
        <w:r>
          <w:fldChar w:fldCharType="separate"/>
        </w:r>
        <w:r>
          <w:t>10</w:t>
        </w:r>
        <w:r>
          <w:fldChar w:fldCharType="end"/>
        </w:r>
      </w:hyperlink>
    </w:p>
    <w:p>
      <w:pPr>
        <w:pStyle w:val="TOC2"/>
        <w:tabs>
          <w:tab w:val="right" w:leader="dot" w:pos="8306"/>
        </w:tabs>
      </w:pPr>
      <w:hyperlink w:anchor="_Toc15526" w:history="1">
        <w:r>
          <w:rPr>
            <w:rFonts w:ascii="仿宋" w:eastAsia="仿宋" w:hAnsi="仿宋" w:cs="仿宋" w:hint="eastAsia"/>
            <w:lang w:eastAsia="zh-CN"/>
          </w:rPr>
          <w:t>(一)、可持续战略与实践</w:t>
        </w:r>
        <w:r>
          <w:tab/>
        </w:r>
        <w:r>
          <w:fldChar w:fldCharType="begin"/>
        </w:r>
        <w:r>
          <w:instrText xml:space="preserve"> PAGEREF _Toc15526 \h </w:instrText>
        </w:r>
        <w:r>
          <w:fldChar w:fldCharType="separate"/>
        </w:r>
        <w:r>
          <w:t>10</w:t>
        </w:r>
        <w:r>
          <w:fldChar w:fldCharType="end"/>
        </w:r>
      </w:hyperlink>
    </w:p>
    <w:p>
      <w:pPr>
        <w:pStyle w:val="TOC2"/>
        <w:tabs>
          <w:tab w:val="right" w:leader="dot" w:pos="8306"/>
        </w:tabs>
      </w:pPr>
      <w:hyperlink w:anchor="_Toc27105" w:history="1">
        <w:r>
          <w:rPr>
            <w:rFonts w:ascii="仿宋" w:eastAsia="仿宋" w:hAnsi="仿宋" w:cs="仿宋" w:hint="eastAsia"/>
            <w:lang w:eastAsia="zh-CN"/>
          </w:rPr>
          <w:t>(二)、环保与社会责任</w:t>
        </w:r>
        <w:r>
          <w:tab/>
        </w:r>
        <w:r>
          <w:fldChar w:fldCharType="begin"/>
        </w:r>
        <w:r>
          <w:instrText xml:space="preserve"> PAGEREF _Toc27105 \h </w:instrText>
        </w:r>
        <w:r>
          <w:fldChar w:fldCharType="separate"/>
        </w:r>
        <w:r>
          <w:t>11</w:t>
        </w:r>
        <w:r>
          <w:fldChar w:fldCharType="end"/>
        </w:r>
      </w:hyperlink>
    </w:p>
    <w:p>
      <w:pPr>
        <w:pStyle w:val="TOC1"/>
        <w:tabs>
          <w:tab w:val="right" w:leader="dot" w:pos="8306"/>
        </w:tabs>
      </w:pPr>
      <w:hyperlink w:anchor="_Toc12829" w:history="1">
        <w:r>
          <w:rPr>
            <w:rFonts w:ascii="仿宋" w:eastAsia="仿宋" w:hAnsi="仿宋" w:cs="仿宋" w:hint="eastAsia"/>
            <w:lang w:eastAsia="zh-CN"/>
          </w:rPr>
          <w:t>五、养老服务项目概论</w:t>
        </w:r>
        <w:r>
          <w:tab/>
        </w:r>
        <w:r>
          <w:fldChar w:fldCharType="begin"/>
        </w:r>
        <w:r>
          <w:instrText xml:space="preserve"> PAGEREF _Toc12829 \h </w:instrText>
        </w:r>
        <w:r>
          <w:fldChar w:fldCharType="separate"/>
        </w:r>
        <w:r>
          <w:t>12</w:t>
        </w:r>
        <w:r>
          <w:fldChar w:fldCharType="end"/>
        </w:r>
      </w:hyperlink>
    </w:p>
    <w:p>
      <w:pPr>
        <w:pStyle w:val="TOC2"/>
        <w:tabs>
          <w:tab w:val="right" w:leader="dot" w:pos="8306"/>
        </w:tabs>
      </w:pPr>
      <w:hyperlink w:anchor="_Toc21269" w:history="1">
        <w:r>
          <w:rPr>
            <w:rFonts w:ascii="仿宋" w:eastAsia="仿宋" w:hAnsi="仿宋" w:cs="仿宋" w:hint="eastAsia"/>
            <w:lang w:eastAsia="zh-CN"/>
          </w:rPr>
          <w:t>(一)、养老服务项目概况</w:t>
        </w:r>
        <w:r>
          <w:tab/>
        </w:r>
        <w:r>
          <w:fldChar w:fldCharType="begin"/>
        </w:r>
        <w:r>
          <w:instrText xml:space="preserve"> PAGEREF _Toc21269 \h </w:instrText>
        </w:r>
        <w:r>
          <w:fldChar w:fldCharType="separate"/>
        </w:r>
        <w:r>
          <w:t>12</w:t>
        </w:r>
        <w:r>
          <w:fldChar w:fldCharType="end"/>
        </w:r>
      </w:hyperlink>
    </w:p>
    <w:p>
      <w:pPr>
        <w:pStyle w:val="TOC2"/>
        <w:tabs>
          <w:tab w:val="right" w:leader="dot" w:pos="8306"/>
        </w:tabs>
      </w:pPr>
      <w:hyperlink w:anchor="_Toc1749" w:history="1">
        <w:r>
          <w:rPr>
            <w:rFonts w:ascii="仿宋" w:eastAsia="仿宋" w:hAnsi="仿宋" w:cs="仿宋" w:hint="eastAsia"/>
            <w:lang w:eastAsia="zh-CN"/>
          </w:rPr>
          <w:t>(二)、养老服务项目目标</w:t>
        </w:r>
        <w:r>
          <w:tab/>
        </w:r>
        <w:r>
          <w:fldChar w:fldCharType="begin"/>
        </w:r>
        <w:r>
          <w:instrText xml:space="preserve"> PAGEREF _Toc1749 \h </w:instrText>
        </w:r>
        <w:r>
          <w:fldChar w:fldCharType="separate"/>
        </w:r>
        <w:r>
          <w:t>14</w:t>
        </w:r>
        <w:r>
          <w:fldChar w:fldCharType="end"/>
        </w:r>
      </w:hyperlink>
    </w:p>
    <w:p>
      <w:pPr>
        <w:pStyle w:val="TOC2"/>
        <w:tabs>
          <w:tab w:val="right" w:leader="dot" w:pos="8306"/>
        </w:tabs>
      </w:pPr>
      <w:hyperlink w:anchor="_Toc23692" w:history="1">
        <w:r>
          <w:rPr>
            <w:rFonts w:ascii="仿宋" w:eastAsia="仿宋" w:hAnsi="仿宋" w:cs="仿宋" w:hint="eastAsia"/>
            <w:lang w:eastAsia="zh-CN"/>
          </w:rPr>
          <w:t>(三)、养老服务项目提出的理由</w:t>
        </w:r>
        <w:r>
          <w:tab/>
        </w:r>
        <w:r>
          <w:fldChar w:fldCharType="begin"/>
        </w:r>
        <w:r>
          <w:instrText xml:space="preserve"> PAGEREF _Toc23692 \h </w:instrText>
        </w:r>
        <w:r>
          <w:fldChar w:fldCharType="separate"/>
        </w:r>
        <w:r>
          <w:t>15</w:t>
        </w:r>
        <w:r>
          <w:fldChar w:fldCharType="end"/>
        </w:r>
      </w:hyperlink>
    </w:p>
    <w:p>
      <w:pPr>
        <w:pStyle w:val="TOC2"/>
        <w:tabs>
          <w:tab w:val="right" w:leader="dot" w:pos="8306"/>
        </w:tabs>
      </w:pPr>
      <w:hyperlink w:anchor="_Toc10675" w:history="1">
        <w:r>
          <w:rPr>
            <w:rFonts w:ascii="仿宋" w:eastAsia="仿宋" w:hAnsi="仿宋" w:cs="仿宋" w:hint="eastAsia"/>
            <w:lang w:eastAsia="zh-CN"/>
          </w:rPr>
          <w:t>(四)、养老服务项目意义</w:t>
        </w:r>
        <w:r>
          <w:tab/>
        </w:r>
        <w:r>
          <w:fldChar w:fldCharType="begin"/>
        </w:r>
        <w:r>
          <w:instrText xml:space="preserve"> PAGEREF _Toc10675 \h </w:instrText>
        </w:r>
        <w:r>
          <w:fldChar w:fldCharType="separate"/>
        </w:r>
        <w:r>
          <w:t>16</w:t>
        </w:r>
        <w:r>
          <w:fldChar w:fldCharType="end"/>
        </w:r>
      </w:hyperlink>
    </w:p>
    <w:p>
      <w:pPr>
        <w:pStyle w:val="TOC2"/>
        <w:tabs>
          <w:tab w:val="right" w:leader="dot" w:pos="8306"/>
        </w:tabs>
      </w:pPr>
      <w:hyperlink w:anchor="_Toc13257" w:history="1">
        <w:r>
          <w:rPr>
            <w:rFonts w:ascii="仿宋" w:eastAsia="仿宋" w:hAnsi="仿宋" w:cs="仿宋" w:hint="eastAsia"/>
            <w:lang w:eastAsia="zh-CN"/>
          </w:rPr>
          <w:t>(五)、养老服务项目背景</w:t>
        </w:r>
        <w:r>
          <w:tab/>
        </w:r>
        <w:r>
          <w:fldChar w:fldCharType="begin"/>
        </w:r>
        <w:r>
          <w:instrText xml:space="preserve"> PAGEREF _Toc13257 \h </w:instrText>
        </w:r>
        <w:r>
          <w:fldChar w:fldCharType="separate"/>
        </w:r>
        <w:r>
          <w:t>17</w:t>
        </w:r>
        <w:r>
          <w:fldChar w:fldCharType="end"/>
        </w:r>
      </w:hyperlink>
    </w:p>
    <w:p>
      <w:pPr>
        <w:pStyle w:val="TOC1"/>
        <w:tabs>
          <w:tab w:val="right" w:leader="dot" w:pos="8306"/>
        </w:tabs>
      </w:pPr>
      <w:hyperlink w:anchor="_Toc27544" w:history="1">
        <w:r>
          <w:rPr>
            <w:rFonts w:ascii="仿宋" w:eastAsia="仿宋" w:hAnsi="仿宋" w:cs="仿宋" w:hint="eastAsia"/>
            <w:lang w:eastAsia="zh-CN"/>
          </w:rPr>
          <w:t>六、养老服务项目绩效评估</w:t>
        </w:r>
        <w:r>
          <w:tab/>
        </w:r>
        <w:r>
          <w:fldChar w:fldCharType="begin"/>
        </w:r>
        <w:r>
          <w:instrText xml:space="preserve"> PAGEREF _Toc27544 \h </w:instrText>
        </w:r>
        <w:r>
          <w:fldChar w:fldCharType="separate"/>
        </w:r>
        <w:r>
          <w:t>18</w:t>
        </w:r>
        <w:r>
          <w:fldChar w:fldCharType="end"/>
        </w:r>
      </w:hyperlink>
    </w:p>
    <w:p>
      <w:pPr>
        <w:pStyle w:val="TOC2"/>
        <w:tabs>
          <w:tab w:val="right" w:leader="dot" w:pos="8306"/>
        </w:tabs>
      </w:pPr>
      <w:hyperlink w:anchor="_Toc493" w:history="1">
        <w:r>
          <w:rPr>
            <w:rFonts w:ascii="仿宋" w:eastAsia="仿宋" w:hAnsi="仿宋" w:cs="仿宋" w:hint="eastAsia"/>
            <w:lang w:eastAsia="zh-CN"/>
          </w:rPr>
          <w:t>(一)、绩效评估指标</w:t>
        </w:r>
        <w:r>
          <w:tab/>
        </w:r>
        <w:r>
          <w:fldChar w:fldCharType="begin"/>
        </w:r>
        <w:r>
          <w:instrText xml:space="preserve"> PAGEREF _Toc493 \h </w:instrText>
        </w:r>
        <w:r>
          <w:fldChar w:fldCharType="separate"/>
        </w:r>
        <w:r>
          <w:t>18</w:t>
        </w:r>
        <w:r>
          <w:fldChar w:fldCharType="end"/>
        </w:r>
      </w:hyperlink>
    </w:p>
    <w:p>
      <w:pPr>
        <w:pStyle w:val="TOC2"/>
        <w:tabs>
          <w:tab w:val="right" w:leader="dot" w:pos="8306"/>
        </w:tabs>
      </w:pPr>
      <w:hyperlink w:anchor="_Toc1495" w:history="1">
        <w:r>
          <w:rPr>
            <w:rFonts w:ascii="仿宋" w:eastAsia="仿宋" w:hAnsi="仿宋" w:cs="仿宋" w:hint="eastAsia"/>
            <w:lang w:eastAsia="zh-CN"/>
          </w:rPr>
          <w:t>(二)、绩效评估方法</w:t>
        </w:r>
        <w:r>
          <w:tab/>
        </w:r>
        <w:r>
          <w:fldChar w:fldCharType="begin"/>
        </w:r>
        <w:r>
          <w:instrText xml:space="preserve"> PAGEREF _Toc1495 \h </w:instrText>
        </w:r>
        <w:r>
          <w:fldChar w:fldCharType="separate"/>
        </w:r>
        <w:r>
          <w:t>19</w:t>
        </w:r>
        <w:r>
          <w:fldChar w:fldCharType="end"/>
        </w:r>
      </w:hyperlink>
    </w:p>
    <w:p>
      <w:pPr>
        <w:pStyle w:val="TOC2"/>
        <w:tabs>
          <w:tab w:val="right" w:leader="dot" w:pos="8306"/>
        </w:tabs>
      </w:pPr>
      <w:hyperlink w:anchor="_Toc25805" w:history="1">
        <w:r>
          <w:rPr>
            <w:rFonts w:ascii="仿宋" w:eastAsia="仿宋" w:hAnsi="仿宋" w:cs="仿宋" w:hint="eastAsia"/>
            <w:lang w:eastAsia="zh-CN"/>
          </w:rPr>
          <w:t>(三)、绩效评估周期</w:t>
        </w:r>
        <w:r>
          <w:tab/>
        </w:r>
        <w:r>
          <w:fldChar w:fldCharType="begin"/>
        </w:r>
        <w:r>
          <w:instrText xml:space="preserve"> PAGEREF _Toc25805 \h </w:instrText>
        </w:r>
        <w:r>
          <w:fldChar w:fldCharType="separate"/>
        </w:r>
        <w:r>
          <w:t>20</w:t>
        </w:r>
        <w:r>
          <w:fldChar w:fldCharType="end"/>
        </w:r>
      </w:hyperlink>
    </w:p>
    <w:p>
      <w:pPr>
        <w:pStyle w:val="TOC1"/>
        <w:tabs>
          <w:tab w:val="right" w:leader="dot" w:pos="8306"/>
        </w:tabs>
      </w:pPr>
      <w:hyperlink w:anchor="_Toc2427" w:history="1">
        <w:r>
          <w:rPr>
            <w:rFonts w:ascii="仿宋" w:eastAsia="仿宋" w:hAnsi="仿宋" w:cs="仿宋" w:hint="eastAsia"/>
            <w:lang w:eastAsia="zh-CN"/>
          </w:rPr>
          <w:t>七、养老服务项目风险管理</w:t>
        </w:r>
        <w:r>
          <w:tab/>
        </w:r>
        <w:r>
          <w:fldChar w:fldCharType="begin"/>
        </w:r>
        <w:r>
          <w:instrText xml:space="preserve"> PAGEREF _Toc2427 \h </w:instrText>
        </w:r>
        <w:r>
          <w:fldChar w:fldCharType="separate"/>
        </w:r>
        <w:r>
          <w:t>21</w:t>
        </w:r>
        <w:r>
          <w:fldChar w:fldCharType="end"/>
        </w:r>
      </w:hyperlink>
    </w:p>
    <w:p>
      <w:pPr>
        <w:pStyle w:val="TOC2"/>
        <w:tabs>
          <w:tab w:val="right" w:leader="dot" w:pos="8306"/>
        </w:tabs>
      </w:pPr>
      <w:hyperlink w:anchor="_Toc4525" w:history="1">
        <w:r>
          <w:rPr>
            <w:rFonts w:ascii="仿宋" w:eastAsia="仿宋" w:hAnsi="仿宋" w:cs="仿宋" w:hint="eastAsia"/>
            <w:lang w:eastAsia="zh-CN"/>
          </w:rPr>
          <w:t>(一)、风险识别与评估</w:t>
        </w:r>
        <w:r>
          <w:tab/>
        </w:r>
        <w:r>
          <w:fldChar w:fldCharType="begin"/>
        </w:r>
        <w:r>
          <w:instrText xml:space="preserve"> PAGEREF _Toc4525 \h </w:instrText>
        </w:r>
        <w:r>
          <w:fldChar w:fldCharType="separate"/>
        </w:r>
        <w:r>
          <w:t>21</w:t>
        </w:r>
        <w:r>
          <w:fldChar w:fldCharType="end"/>
        </w:r>
      </w:hyperlink>
    </w:p>
    <w:p>
      <w:pPr>
        <w:pStyle w:val="TOC2"/>
        <w:tabs>
          <w:tab w:val="right" w:leader="dot" w:pos="8306"/>
        </w:tabs>
      </w:pPr>
      <w:hyperlink w:anchor="_Toc9624" w:history="1">
        <w:r>
          <w:rPr>
            <w:rFonts w:ascii="仿宋" w:eastAsia="仿宋" w:hAnsi="仿宋" w:cs="仿宋" w:hint="eastAsia"/>
            <w:lang w:eastAsia="zh-CN"/>
          </w:rPr>
          <w:t>(二)、风险应对策略</w:t>
        </w:r>
        <w:r>
          <w:tab/>
        </w:r>
        <w:r>
          <w:fldChar w:fldCharType="begin"/>
        </w:r>
        <w:r>
          <w:instrText xml:space="preserve"> PAGEREF _Toc9624 \h </w:instrText>
        </w:r>
        <w:r>
          <w:fldChar w:fldCharType="separate"/>
        </w:r>
        <w:r>
          <w:t>22</w:t>
        </w:r>
        <w:r>
          <w:fldChar w:fldCharType="end"/>
        </w:r>
      </w:hyperlink>
    </w:p>
    <w:p>
      <w:pPr>
        <w:pStyle w:val="TOC2"/>
        <w:tabs>
          <w:tab w:val="right" w:leader="dot" w:pos="8306"/>
        </w:tabs>
      </w:pPr>
      <w:hyperlink w:anchor="_Toc30400" w:history="1">
        <w:r>
          <w:rPr>
            <w:rFonts w:ascii="仿宋" w:eastAsia="仿宋" w:hAnsi="仿宋" w:cs="仿宋" w:hint="eastAsia"/>
            <w:lang w:eastAsia="zh-CN"/>
          </w:rPr>
          <w:t>(三)、风险监控与控制</w:t>
        </w:r>
        <w:r>
          <w:tab/>
        </w:r>
        <w:r>
          <w:fldChar w:fldCharType="begin"/>
        </w:r>
        <w:r>
          <w:instrText xml:space="preserve"> PAGEREF _Toc30400 \h </w:instrText>
        </w:r>
        <w:r>
          <w:fldChar w:fldCharType="separate"/>
        </w:r>
        <w:r>
          <w:t>24</w:t>
        </w:r>
        <w:r>
          <w:fldChar w:fldCharType="end"/>
        </w:r>
      </w:hyperlink>
    </w:p>
    <w:p>
      <w:pPr>
        <w:pStyle w:val="TOC1"/>
        <w:tabs>
          <w:tab w:val="right" w:leader="dot" w:pos="8306"/>
        </w:tabs>
      </w:pPr>
      <w:hyperlink w:anchor="_Toc25913" w:history="1">
        <w:r>
          <w:rPr>
            <w:rFonts w:ascii="仿宋" w:eastAsia="仿宋" w:hAnsi="仿宋" w:cs="仿宋" w:hint="eastAsia"/>
            <w:lang w:eastAsia="zh-CN"/>
          </w:rPr>
          <w:t>八、养老服务项目人力资源管理</w:t>
        </w:r>
        <w:r>
          <w:tab/>
        </w:r>
        <w:r>
          <w:fldChar w:fldCharType="begin"/>
        </w:r>
        <w:r>
          <w:instrText xml:space="preserve"> PAGEREF _Toc25913 \h </w:instrText>
        </w:r>
        <w:r>
          <w:fldChar w:fldCharType="separate"/>
        </w:r>
        <w:r>
          <w:t>25</w:t>
        </w:r>
        <w:r>
          <w:fldChar w:fldCharType="end"/>
        </w:r>
      </w:hyperlink>
    </w:p>
    <w:p>
      <w:pPr>
        <w:pStyle w:val="TOC2"/>
        <w:tabs>
          <w:tab w:val="right" w:leader="dot" w:pos="8306"/>
        </w:tabs>
      </w:pPr>
      <w:hyperlink w:anchor="_Toc6636" w:history="1">
        <w:r>
          <w:rPr>
            <w:rFonts w:ascii="仿宋" w:eastAsia="仿宋" w:hAnsi="仿宋" w:cs="仿宋" w:hint="eastAsia"/>
            <w:lang w:eastAsia="zh-CN"/>
          </w:rPr>
          <w:t>(一)、建立健全的预算管理制度</w:t>
        </w:r>
        <w:r>
          <w:tab/>
        </w:r>
        <w:r>
          <w:fldChar w:fldCharType="begin"/>
        </w:r>
        <w:r>
          <w:instrText xml:space="preserve"> PAGEREF _Toc6636 \h </w:instrText>
        </w:r>
        <w:r>
          <w:fldChar w:fldCharType="separate"/>
        </w:r>
        <w:r>
          <w:t>25</w:t>
        </w:r>
        <w:r>
          <w:fldChar w:fldCharType="end"/>
        </w:r>
      </w:hyperlink>
    </w:p>
    <w:p>
      <w:pPr>
        <w:pStyle w:val="TOC2"/>
        <w:tabs>
          <w:tab w:val="right" w:leader="dot" w:pos="8306"/>
        </w:tabs>
      </w:pPr>
      <w:hyperlink w:anchor="_Toc18858" w:history="1">
        <w:r>
          <w:rPr>
            <w:rFonts w:ascii="仿宋" w:eastAsia="仿宋" w:hAnsi="仿宋" w:cs="仿宋" w:hint="eastAsia"/>
            <w:lang w:eastAsia="zh-CN"/>
          </w:rPr>
          <w:t>(二)、加强资金流动监控</w:t>
        </w:r>
        <w:r>
          <w:tab/>
        </w:r>
        <w:r>
          <w:fldChar w:fldCharType="begin"/>
        </w:r>
        <w:r>
          <w:instrText xml:space="preserve"> PAGEREF _Toc18858 \h </w:instrText>
        </w:r>
        <w:r>
          <w:fldChar w:fldCharType="separate"/>
        </w:r>
        <w:r>
          <w:t>27</w:t>
        </w:r>
        <w:r>
          <w:fldChar w:fldCharType="end"/>
        </w:r>
      </w:hyperlink>
    </w:p>
    <w:p>
      <w:pPr>
        <w:pStyle w:val="TOC2"/>
        <w:tabs>
          <w:tab w:val="right" w:leader="dot" w:pos="8306"/>
        </w:tabs>
      </w:pPr>
      <w:hyperlink w:anchor="_Toc9821" w:history="1">
        <w:r>
          <w:rPr>
            <w:rFonts w:ascii="仿宋" w:eastAsia="仿宋" w:hAnsi="仿宋" w:cs="仿宋" w:hint="eastAsia"/>
            <w:lang w:eastAsia="zh-CN"/>
          </w:rPr>
          <w:t>(三)、制定完善的风险控制机制</w:t>
        </w:r>
        <w:r>
          <w:tab/>
        </w:r>
        <w:r>
          <w:fldChar w:fldCharType="begin"/>
        </w:r>
        <w:r>
          <w:instrText xml:space="preserve"> PAGEREF _Toc9821 \h </w:instrText>
        </w:r>
        <w:r>
          <w:fldChar w:fldCharType="separate"/>
        </w:r>
        <w:r>
          <w:t>28</w:t>
        </w:r>
        <w:r>
          <w:fldChar w:fldCharType="end"/>
        </w:r>
      </w:hyperlink>
    </w:p>
    <w:p>
      <w:pPr>
        <w:pStyle w:val="TOC2"/>
        <w:tabs>
          <w:tab w:val="right" w:leader="dot" w:pos="8306"/>
        </w:tabs>
      </w:pPr>
      <w:hyperlink w:anchor="_Toc3120" w:history="1">
        <w:r>
          <w:rPr>
            <w:rFonts w:ascii="仿宋" w:eastAsia="仿宋" w:hAnsi="仿宋" w:cs="仿宋" w:hint="eastAsia"/>
            <w:lang w:eastAsia="zh-CN"/>
          </w:rPr>
          <w:t>(四)、优化成本管理</w:t>
        </w:r>
        <w:r>
          <w:tab/>
        </w:r>
        <w:r>
          <w:fldChar w:fldCharType="begin"/>
        </w:r>
        <w:r>
          <w:instrText xml:space="preserve"> PAGEREF _Toc3120 \h </w:instrText>
        </w:r>
        <w:r>
          <w:fldChar w:fldCharType="separate"/>
        </w:r>
        <w:r>
          <w:t>29</w:t>
        </w:r>
        <w:r>
          <w:fldChar w:fldCharType="end"/>
        </w:r>
      </w:hyperlink>
    </w:p>
    <w:p>
      <w:pPr>
        <w:pStyle w:val="TOC1"/>
        <w:tabs>
          <w:tab w:val="right" w:leader="dot" w:pos="8306"/>
        </w:tabs>
      </w:pPr>
      <w:hyperlink w:anchor="_Toc26595" w:history="1">
        <w:r>
          <w:rPr>
            <w:rFonts w:ascii="仿宋" w:eastAsia="仿宋" w:hAnsi="仿宋" w:cs="仿宋" w:hint="eastAsia"/>
            <w:lang w:eastAsia="zh-CN"/>
          </w:rPr>
          <w:t>九、生产安全保护</w:t>
        </w:r>
        <w:r>
          <w:tab/>
        </w:r>
        <w:r>
          <w:fldChar w:fldCharType="begin"/>
        </w:r>
        <w:r>
          <w:instrText xml:space="preserve"> PAGEREF _Toc26595 \h </w:instrText>
        </w:r>
        <w:r>
          <w:fldChar w:fldCharType="separate"/>
        </w:r>
        <w:r>
          <w:t>30</w:t>
        </w:r>
        <w:r>
          <w:fldChar w:fldCharType="end"/>
        </w:r>
      </w:hyperlink>
    </w:p>
    <w:p>
      <w:pPr>
        <w:pStyle w:val="TOC2"/>
        <w:tabs>
          <w:tab w:val="right" w:leader="dot" w:pos="8306"/>
        </w:tabs>
      </w:pPr>
      <w:hyperlink w:anchor="_Toc27249" w:history="1">
        <w:r>
          <w:rPr>
            <w:rFonts w:ascii="仿宋" w:eastAsia="仿宋" w:hAnsi="仿宋" w:cs="仿宋" w:hint="eastAsia"/>
            <w:lang w:eastAsia="zh-CN"/>
          </w:rPr>
          <w:t>(一)、消防安全</w:t>
        </w:r>
        <w:r>
          <w:tab/>
        </w:r>
        <w:r>
          <w:fldChar w:fldCharType="begin"/>
        </w:r>
        <w:r>
          <w:instrText xml:space="preserve"> PAGEREF _Toc27249 \h </w:instrText>
        </w:r>
        <w:r>
          <w:fldChar w:fldCharType="separate"/>
        </w:r>
        <w:r>
          <w:t>30</w:t>
        </w:r>
        <w:r>
          <w:fldChar w:fldCharType="end"/>
        </w:r>
      </w:hyperlink>
    </w:p>
    <w:p>
      <w:pPr>
        <w:pStyle w:val="TOC2"/>
        <w:tabs>
          <w:tab w:val="right" w:leader="dot" w:pos="8306"/>
        </w:tabs>
      </w:pPr>
      <w:hyperlink w:anchor="_Toc10818" w:history="1">
        <w:r>
          <w:rPr>
            <w:rFonts w:ascii="仿宋" w:eastAsia="仿宋" w:hAnsi="仿宋" w:cs="仿宋" w:hint="eastAsia"/>
            <w:lang w:eastAsia="zh-CN"/>
          </w:rPr>
          <w:t>(二)、防火防爆总图布置措施</w:t>
        </w:r>
        <w:r>
          <w:tab/>
        </w:r>
        <w:r>
          <w:fldChar w:fldCharType="begin"/>
        </w:r>
        <w:r>
          <w:instrText xml:space="preserve"> PAGEREF _Toc10818 \h </w:instrText>
        </w:r>
        <w:r>
          <w:fldChar w:fldCharType="separate"/>
        </w:r>
        <w:r>
          <w:t>32</w:t>
        </w:r>
        <w:r>
          <w:fldChar w:fldCharType="end"/>
        </w:r>
      </w:hyperlink>
    </w:p>
    <w:p>
      <w:pPr>
        <w:pStyle w:val="TOC2"/>
        <w:tabs>
          <w:tab w:val="right" w:leader="dot" w:pos="8306"/>
        </w:tabs>
      </w:pPr>
      <w:hyperlink w:anchor="_Toc15123" w:history="1">
        <w:r>
          <w:rPr>
            <w:rFonts w:ascii="仿宋" w:eastAsia="仿宋" w:hAnsi="仿宋" w:cs="仿宋" w:hint="eastAsia"/>
            <w:lang w:eastAsia="zh-CN"/>
          </w:rPr>
          <w:t>(三)、自然灾害防范措施</w:t>
        </w:r>
        <w:r>
          <w:tab/>
        </w:r>
        <w:r>
          <w:fldChar w:fldCharType="begin"/>
        </w:r>
        <w:r>
          <w:instrText xml:space="preserve"> PAGEREF _Toc15123 \h </w:instrText>
        </w:r>
        <w:r>
          <w:fldChar w:fldCharType="separate"/>
        </w:r>
        <w:r>
          <w:t>33</w:t>
        </w:r>
        <w:r>
          <w:fldChar w:fldCharType="end"/>
        </w:r>
      </w:hyperlink>
    </w:p>
    <w:p>
      <w:pPr>
        <w:pStyle w:val="TOC2"/>
        <w:tabs>
          <w:tab w:val="right" w:leader="dot" w:pos="8306"/>
        </w:tabs>
      </w:pPr>
      <w:hyperlink w:anchor="_Toc25544" w:history="1">
        <w:r>
          <w:rPr>
            <w:rFonts w:ascii="仿宋" w:eastAsia="仿宋" w:hAnsi="仿宋" w:cs="仿宋" w:hint="eastAsia"/>
            <w:lang w:eastAsia="zh-CN"/>
          </w:rPr>
          <w:t>(四)、安全色及安全标志使用要求</w:t>
        </w:r>
        <w:r>
          <w:tab/>
        </w:r>
        <w:r>
          <w:fldChar w:fldCharType="begin"/>
        </w:r>
        <w:r>
          <w:instrText xml:space="preserve"> PAGEREF _Toc25544 \h </w:instrText>
        </w:r>
        <w:r>
          <w:fldChar w:fldCharType="separate"/>
        </w:r>
        <w:r>
          <w:t>34</w:t>
        </w:r>
        <w:r>
          <w:fldChar w:fldCharType="end"/>
        </w:r>
      </w:hyperlink>
    </w:p>
    <w:p>
      <w:pPr>
        <w:pStyle w:val="TOC2"/>
        <w:tabs>
          <w:tab w:val="right" w:leader="dot" w:pos="8306"/>
        </w:tabs>
      </w:pPr>
      <w:hyperlink w:anchor="_Toc13404" w:history="1">
        <w:r>
          <w:rPr>
            <w:rFonts w:ascii="仿宋" w:eastAsia="仿宋" w:hAnsi="仿宋" w:cs="仿宋" w:hint="eastAsia"/>
            <w:lang w:eastAsia="zh-CN"/>
          </w:rPr>
          <w:t>(五)、防尘防毒措施</w:t>
        </w:r>
        <w:r>
          <w:tab/>
        </w:r>
        <w:r>
          <w:fldChar w:fldCharType="begin"/>
        </w:r>
        <w:r>
          <w:instrText xml:space="preserve"> PAGEREF _Toc13404 \h </w:instrText>
        </w:r>
        <w:r>
          <w:fldChar w:fldCharType="separate"/>
        </w:r>
        <w:r>
          <w:t>35</w:t>
        </w:r>
        <w:r>
          <w:fldChar w:fldCharType="end"/>
        </w:r>
      </w:hyperlink>
    </w:p>
    <w:p>
      <w:pPr>
        <w:pStyle w:val="TOC2"/>
        <w:tabs>
          <w:tab w:val="right" w:leader="dot" w:pos="8306"/>
        </w:tabs>
      </w:pPr>
      <w:hyperlink w:anchor="_Toc3573" w:history="1">
        <w:r>
          <w:rPr>
            <w:rFonts w:ascii="仿宋" w:eastAsia="仿宋" w:hAnsi="仿宋" w:cs="仿宋" w:hint="eastAsia"/>
            <w:lang w:eastAsia="zh-CN"/>
          </w:rPr>
          <w:t>(六)、防静电、触电防护及防雷措施</w:t>
        </w:r>
        <w:r>
          <w:tab/>
        </w:r>
        <w:r>
          <w:fldChar w:fldCharType="begin"/>
        </w:r>
        <w:r>
          <w:instrText xml:space="preserve"> PAGEREF _Toc3573 \h </w:instrText>
        </w:r>
        <w:r>
          <w:fldChar w:fldCharType="separate"/>
        </w:r>
        <w:r>
          <w:t>36</w:t>
        </w:r>
        <w:r>
          <w:fldChar w:fldCharType="end"/>
        </w:r>
      </w:hyperlink>
    </w:p>
    <w:p>
      <w:pPr>
        <w:pStyle w:val="TOC2"/>
        <w:tabs>
          <w:tab w:val="right" w:leader="dot" w:pos="8306"/>
        </w:tabs>
      </w:pPr>
      <w:hyperlink w:anchor="_Toc23775" w:history="1">
        <w:r>
          <w:rPr>
            <w:rFonts w:ascii="仿宋" w:eastAsia="仿宋" w:hAnsi="仿宋" w:cs="仿宋" w:hint="eastAsia"/>
            <w:lang w:eastAsia="zh-CN"/>
          </w:rPr>
          <w:t>(七)、机械设备安全保障措施</w:t>
        </w:r>
        <w:r>
          <w:tab/>
        </w:r>
        <w:r>
          <w:fldChar w:fldCharType="begin"/>
        </w:r>
        <w:r>
          <w:instrText xml:space="preserve"> PAGEREF _Toc23775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86" w:history="1">
        <w:r>
          <w:rPr>
            <w:rFonts w:ascii="仿宋" w:eastAsia="仿宋" w:hAnsi="仿宋" w:cs="仿宋" w:hint="eastAsia"/>
            <w:lang w:eastAsia="zh-CN"/>
          </w:rPr>
          <w:t>十、养老服务项目投资规划</w:t>
        </w:r>
        <w:r>
          <w:tab/>
        </w:r>
        <w:r>
          <w:fldChar w:fldCharType="begin"/>
        </w:r>
        <w:r>
          <w:instrText xml:space="preserve"> PAGEREF _Toc25586 \h </w:instrText>
        </w:r>
        <w:r>
          <w:fldChar w:fldCharType="separate"/>
        </w:r>
        <w:r>
          <w:t>38</w:t>
        </w:r>
        <w:r>
          <w:fldChar w:fldCharType="end"/>
        </w:r>
      </w:hyperlink>
    </w:p>
    <w:p>
      <w:pPr>
        <w:pStyle w:val="TOC2"/>
        <w:tabs>
          <w:tab w:val="right" w:leader="dot" w:pos="8306"/>
        </w:tabs>
      </w:pPr>
      <w:hyperlink w:anchor="_Toc7796" w:history="1">
        <w:r>
          <w:rPr>
            <w:rFonts w:ascii="仿宋" w:eastAsia="仿宋" w:hAnsi="仿宋" w:cs="仿宋" w:hint="eastAsia"/>
            <w:lang w:eastAsia="zh-CN"/>
          </w:rPr>
          <w:t>(一)、养老服务项目总投资估算</w:t>
        </w:r>
        <w:r>
          <w:tab/>
        </w:r>
        <w:r>
          <w:fldChar w:fldCharType="begin"/>
        </w:r>
        <w:r>
          <w:instrText xml:space="preserve"> PAGEREF _Toc7796 \h </w:instrText>
        </w:r>
        <w:r>
          <w:fldChar w:fldCharType="separate"/>
        </w:r>
        <w:r>
          <w:t>38</w:t>
        </w:r>
        <w:r>
          <w:fldChar w:fldCharType="end"/>
        </w:r>
      </w:hyperlink>
    </w:p>
    <w:p>
      <w:pPr>
        <w:pStyle w:val="TOC2"/>
        <w:tabs>
          <w:tab w:val="right" w:leader="dot" w:pos="8306"/>
        </w:tabs>
      </w:pPr>
      <w:hyperlink w:anchor="_Toc15912" w:history="1">
        <w:r>
          <w:rPr>
            <w:rFonts w:ascii="仿宋" w:eastAsia="仿宋" w:hAnsi="仿宋" w:cs="仿宋" w:hint="eastAsia"/>
            <w:lang w:eastAsia="zh-CN"/>
          </w:rPr>
          <w:t>(二)、资金筹措</w:t>
        </w:r>
        <w:r>
          <w:tab/>
        </w:r>
        <w:r>
          <w:fldChar w:fldCharType="begin"/>
        </w:r>
        <w:r>
          <w:instrText xml:space="preserve"> PAGEREF _Toc15912 \h </w:instrText>
        </w:r>
        <w:r>
          <w:fldChar w:fldCharType="separate"/>
        </w:r>
        <w:r>
          <w:t>40</w:t>
        </w:r>
        <w:r>
          <w:fldChar w:fldCharType="end"/>
        </w:r>
      </w:hyperlink>
    </w:p>
    <w:p>
      <w:pPr>
        <w:pStyle w:val="TOC1"/>
        <w:tabs>
          <w:tab w:val="right" w:leader="dot" w:pos="8306"/>
        </w:tabs>
      </w:pPr>
      <w:hyperlink w:anchor="_Toc30224" w:history="1">
        <w:r>
          <w:rPr>
            <w:rFonts w:ascii="仿宋" w:eastAsia="仿宋" w:hAnsi="仿宋" w:cs="仿宋" w:hint="eastAsia"/>
            <w:lang w:eastAsia="zh-CN"/>
          </w:rPr>
          <w:t>十一、养老服务项目计划安排</w:t>
        </w:r>
        <w:r>
          <w:tab/>
        </w:r>
        <w:r>
          <w:fldChar w:fldCharType="begin"/>
        </w:r>
        <w:r>
          <w:instrText xml:space="preserve"> PAGEREF _Toc30224 \h </w:instrText>
        </w:r>
        <w:r>
          <w:fldChar w:fldCharType="separate"/>
        </w:r>
        <w:r>
          <w:t>40</w:t>
        </w:r>
        <w:r>
          <w:fldChar w:fldCharType="end"/>
        </w:r>
      </w:hyperlink>
    </w:p>
    <w:p>
      <w:pPr>
        <w:pStyle w:val="TOC2"/>
        <w:tabs>
          <w:tab w:val="right" w:leader="dot" w:pos="8306"/>
        </w:tabs>
      </w:pPr>
      <w:hyperlink w:anchor="_Toc15166" w:history="1">
        <w:r>
          <w:rPr>
            <w:rFonts w:ascii="仿宋" w:eastAsia="仿宋" w:hAnsi="仿宋" w:cs="仿宋" w:hint="eastAsia"/>
            <w:lang w:eastAsia="zh-CN"/>
          </w:rPr>
          <w:t>(一)、建设周期</w:t>
        </w:r>
        <w:r>
          <w:tab/>
        </w:r>
        <w:r>
          <w:fldChar w:fldCharType="begin"/>
        </w:r>
        <w:r>
          <w:instrText xml:space="preserve"> PAGEREF _Toc15166 \h </w:instrText>
        </w:r>
        <w:r>
          <w:fldChar w:fldCharType="separate"/>
        </w:r>
        <w:r>
          <w:t>40</w:t>
        </w:r>
        <w:r>
          <w:fldChar w:fldCharType="end"/>
        </w:r>
      </w:hyperlink>
    </w:p>
    <w:p>
      <w:pPr>
        <w:pStyle w:val="TOC2"/>
        <w:tabs>
          <w:tab w:val="right" w:leader="dot" w:pos="8306"/>
        </w:tabs>
      </w:pPr>
      <w:hyperlink w:anchor="_Toc20277" w:history="1">
        <w:r>
          <w:rPr>
            <w:rFonts w:ascii="仿宋" w:eastAsia="仿宋" w:hAnsi="仿宋" w:cs="仿宋" w:hint="eastAsia"/>
            <w:lang w:eastAsia="zh-CN"/>
          </w:rPr>
          <w:t>(二)、建设进度</w:t>
        </w:r>
        <w:r>
          <w:tab/>
        </w:r>
        <w:r>
          <w:fldChar w:fldCharType="begin"/>
        </w:r>
        <w:r>
          <w:instrText xml:space="preserve"> PAGEREF _Toc20277 \h </w:instrText>
        </w:r>
        <w:r>
          <w:fldChar w:fldCharType="separate"/>
        </w:r>
        <w:r>
          <w:t>41</w:t>
        </w:r>
        <w:r>
          <w:fldChar w:fldCharType="end"/>
        </w:r>
      </w:hyperlink>
    </w:p>
    <w:p>
      <w:pPr>
        <w:pStyle w:val="TOC2"/>
        <w:tabs>
          <w:tab w:val="right" w:leader="dot" w:pos="8306"/>
        </w:tabs>
      </w:pPr>
      <w:hyperlink w:anchor="_Toc10812" w:history="1">
        <w:r>
          <w:rPr>
            <w:rFonts w:ascii="仿宋" w:eastAsia="仿宋" w:hAnsi="仿宋" w:cs="仿宋" w:hint="eastAsia"/>
            <w:lang w:eastAsia="zh-CN"/>
          </w:rPr>
          <w:t>(三)、进度安排注意事项</w:t>
        </w:r>
        <w:r>
          <w:tab/>
        </w:r>
        <w:r>
          <w:fldChar w:fldCharType="begin"/>
        </w:r>
        <w:r>
          <w:instrText xml:space="preserve"> PAGEREF _Toc10812 \h </w:instrText>
        </w:r>
        <w:r>
          <w:fldChar w:fldCharType="separate"/>
        </w:r>
        <w:r>
          <w:t>42</w:t>
        </w:r>
        <w:r>
          <w:fldChar w:fldCharType="end"/>
        </w:r>
      </w:hyperlink>
    </w:p>
    <w:p>
      <w:pPr>
        <w:pStyle w:val="TOC2"/>
        <w:tabs>
          <w:tab w:val="right" w:leader="dot" w:pos="8306"/>
        </w:tabs>
      </w:pPr>
      <w:hyperlink w:anchor="_Toc20500" w:history="1">
        <w:r>
          <w:rPr>
            <w:rFonts w:ascii="仿宋" w:eastAsia="仿宋" w:hAnsi="仿宋" w:cs="仿宋" w:hint="eastAsia"/>
            <w:lang w:eastAsia="zh-CN"/>
          </w:rPr>
          <w:t>(四)、人力资源配置</w:t>
        </w:r>
        <w:r>
          <w:tab/>
        </w:r>
        <w:r>
          <w:fldChar w:fldCharType="begin"/>
        </w:r>
        <w:r>
          <w:instrText xml:space="preserve"> PAGEREF _Toc20500 \h </w:instrText>
        </w:r>
        <w:r>
          <w:fldChar w:fldCharType="separate"/>
        </w:r>
        <w:r>
          <w:t>44</w:t>
        </w:r>
        <w:r>
          <w:fldChar w:fldCharType="end"/>
        </w:r>
      </w:hyperlink>
    </w:p>
    <w:p>
      <w:pPr>
        <w:pStyle w:val="TOC1"/>
        <w:tabs>
          <w:tab w:val="right" w:leader="dot" w:pos="8306"/>
        </w:tabs>
      </w:pPr>
      <w:hyperlink w:anchor="_Toc1713" w:history="1">
        <w:r>
          <w:rPr>
            <w:rFonts w:ascii="仿宋" w:eastAsia="仿宋" w:hAnsi="仿宋" w:cs="仿宋" w:hint="eastAsia"/>
            <w:lang w:eastAsia="zh-CN"/>
          </w:rPr>
          <w:t>十二、养老服务项目环境影响分析</w:t>
        </w:r>
        <w:r>
          <w:tab/>
        </w:r>
        <w:r>
          <w:fldChar w:fldCharType="begin"/>
        </w:r>
        <w:r>
          <w:instrText xml:space="preserve"> PAGEREF _Toc1713 \h </w:instrText>
        </w:r>
        <w:r>
          <w:fldChar w:fldCharType="separate"/>
        </w:r>
        <w:r>
          <w:t>44</w:t>
        </w:r>
        <w:r>
          <w:fldChar w:fldCharType="end"/>
        </w:r>
      </w:hyperlink>
    </w:p>
    <w:p>
      <w:pPr>
        <w:pStyle w:val="TOC2"/>
        <w:tabs>
          <w:tab w:val="right" w:leader="dot" w:pos="8306"/>
        </w:tabs>
      </w:pPr>
      <w:hyperlink w:anchor="_Toc17308" w:history="1">
        <w:r>
          <w:rPr>
            <w:rFonts w:ascii="仿宋" w:eastAsia="仿宋" w:hAnsi="仿宋" w:cs="仿宋" w:hint="eastAsia"/>
            <w:lang w:eastAsia="zh-CN"/>
          </w:rPr>
          <w:t>(一)、建设区域环境质量现状</w:t>
        </w:r>
        <w:r>
          <w:tab/>
        </w:r>
        <w:r>
          <w:fldChar w:fldCharType="begin"/>
        </w:r>
        <w:r>
          <w:instrText xml:space="preserve"> PAGEREF _Toc17308 \h </w:instrText>
        </w:r>
        <w:r>
          <w:fldChar w:fldCharType="separate"/>
        </w:r>
        <w:r>
          <w:t>44</w:t>
        </w:r>
        <w:r>
          <w:fldChar w:fldCharType="end"/>
        </w:r>
      </w:hyperlink>
    </w:p>
    <w:p>
      <w:pPr>
        <w:pStyle w:val="TOC2"/>
        <w:tabs>
          <w:tab w:val="right" w:leader="dot" w:pos="8306"/>
        </w:tabs>
      </w:pPr>
      <w:hyperlink w:anchor="_Toc7941" w:history="1">
        <w:r>
          <w:rPr>
            <w:rFonts w:ascii="仿宋" w:eastAsia="仿宋" w:hAnsi="仿宋" w:cs="仿宋" w:hint="eastAsia"/>
            <w:lang w:eastAsia="zh-CN"/>
          </w:rPr>
          <w:t>(二)、建设期环境保护</w:t>
        </w:r>
        <w:r>
          <w:tab/>
        </w:r>
        <w:r>
          <w:fldChar w:fldCharType="begin"/>
        </w:r>
        <w:r>
          <w:instrText xml:space="preserve"> PAGEREF _Toc7941 \h </w:instrText>
        </w:r>
        <w:r>
          <w:fldChar w:fldCharType="separate"/>
        </w:r>
        <w:r>
          <w:t>46</w:t>
        </w:r>
        <w:r>
          <w:fldChar w:fldCharType="end"/>
        </w:r>
      </w:hyperlink>
    </w:p>
    <w:p>
      <w:pPr>
        <w:pStyle w:val="TOC2"/>
        <w:tabs>
          <w:tab w:val="right" w:leader="dot" w:pos="8306"/>
        </w:tabs>
      </w:pPr>
      <w:hyperlink w:anchor="_Toc30976" w:history="1">
        <w:r>
          <w:rPr>
            <w:rFonts w:ascii="仿宋" w:eastAsia="仿宋" w:hAnsi="仿宋" w:cs="仿宋" w:hint="eastAsia"/>
            <w:lang w:eastAsia="zh-CN"/>
          </w:rPr>
          <w:t>(三)、运营期环境保护</w:t>
        </w:r>
        <w:r>
          <w:tab/>
        </w:r>
        <w:r>
          <w:fldChar w:fldCharType="begin"/>
        </w:r>
        <w:r>
          <w:instrText xml:space="preserve"> PAGEREF _Toc30976 \h </w:instrText>
        </w:r>
        <w:r>
          <w:fldChar w:fldCharType="separate"/>
        </w:r>
        <w:r>
          <w:t>47</w:t>
        </w:r>
        <w:r>
          <w:fldChar w:fldCharType="end"/>
        </w:r>
      </w:hyperlink>
    </w:p>
    <w:p>
      <w:pPr>
        <w:pStyle w:val="TOC2"/>
        <w:tabs>
          <w:tab w:val="right" w:leader="dot" w:pos="8306"/>
        </w:tabs>
      </w:pPr>
      <w:hyperlink w:anchor="_Toc32351" w:history="1">
        <w:r>
          <w:rPr>
            <w:rFonts w:ascii="仿宋" w:eastAsia="仿宋" w:hAnsi="仿宋" w:cs="仿宋" w:hint="eastAsia"/>
            <w:lang w:eastAsia="zh-CN"/>
          </w:rPr>
          <w:t>(四)、养老服务项目建设对区域经济的影响</w:t>
        </w:r>
        <w:r>
          <w:tab/>
        </w:r>
        <w:r>
          <w:fldChar w:fldCharType="begin"/>
        </w:r>
        <w:r>
          <w:instrText xml:space="preserve"> PAGEREF _Toc32351 \h </w:instrText>
        </w:r>
        <w:r>
          <w:fldChar w:fldCharType="separate"/>
        </w:r>
        <w:r>
          <w:t>49</w:t>
        </w:r>
        <w:r>
          <w:fldChar w:fldCharType="end"/>
        </w:r>
      </w:hyperlink>
    </w:p>
    <w:p>
      <w:pPr>
        <w:pStyle w:val="TOC2"/>
        <w:tabs>
          <w:tab w:val="right" w:leader="dot" w:pos="8306"/>
        </w:tabs>
      </w:pPr>
      <w:hyperlink w:anchor="_Toc27777" w:history="1">
        <w:r>
          <w:rPr>
            <w:rFonts w:ascii="仿宋" w:eastAsia="仿宋" w:hAnsi="仿宋" w:cs="仿宋" w:hint="eastAsia"/>
            <w:lang w:eastAsia="zh-CN"/>
          </w:rPr>
          <w:t>(五)、废弃物处理</w:t>
        </w:r>
        <w:r>
          <w:tab/>
        </w:r>
        <w:r>
          <w:fldChar w:fldCharType="begin"/>
        </w:r>
        <w:r>
          <w:instrText xml:space="preserve"> PAGEREF _Toc27777 \h </w:instrText>
        </w:r>
        <w:r>
          <w:fldChar w:fldCharType="separate"/>
        </w:r>
        <w:r>
          <w:t>50</w:t>
        </w:r>
        <w:r>
          <w:fldChar w:fldCharType="end"/>
        </w:r>
      </w:hyperlink>
    </w:p>
    <w:p>
      <w:pPr>
        <w:pStyle w:val="TOC2"/>
        <w:tabs>
          <w:tab w:val="right" w:leader="dot" w:pos="8306"/>
        </w:tabs>
      </w:pPr>
      <w:hyperlink w:anchor="_Toc16077" w:history="1">
        <w:r>
          <w:rPr>
            <w:rFonts w:ascii="仿宋" w:eastAsia="仿宋" w:hAnsi="仿宋" w:cs="仿宋" w:hint="eastAsia"/>
            <w:lang w:eastAsia="zh-CN"/>
          </w:rPr>
          <w:t>(六)、特殊环境影响分析</w:t>
        </w:r>
        <w:r>
          <w:tab/>
        </w:r>
        <w:r>
          <w:fldChar w:fldCharType="begin"/>
        </w:r>
        <w:r>
          <w:instrText xml:space="preserve"> PAGEREF _Toc16077 \h </w:instrText>
        </w:r>
        <w:r>
          <w:fldChar w:fldCharType="separate"/>
        </w:r>
        <w:r>
          <w:t>52</w:t>
        </w:r>
        <w:r>
          <w:fldChar w:fldCharType="end"/>
        </w:r>
      </w:hyperlink>
    </w:p>
    <w:p>
      <w:pPr>
        <w:pStyle w:val="TOC2"/>
        <w:tabs>
          <w:tab w:val="right" w:leader="dot" w:pos="8306"/>
        </w:tabs>
      </w:pPr>
      <w:hyperlink w:anchor="_Toc27522" w:history="1">
        <w:r>
          <w:rPr>
            <w:rFonts w:ascii="仿宋" w:eastAsia="仿宋" w:hAnsi="仿宋" w:cs="仿宋" w:hint="eastAsia"/>
            <w:lang w:eastAsia="zh-CN"/>
          </w:rPr>
          <w:t>(七)、清洁生产</w:t>
        </w:r>
        <w:r>
          <w:tab/>
        </w:r>
        <w:r>
          <w:fldChar w:fldCharType="begin"/>
        </w:r>
        <w:r>
          <w:instrText xml:space="preserve"> PAGEREF _Toc27522 \h </w:instrText>
        </w:r>
        <w:r>
          <w:fldChar w:fldCharType="separate"/>
        </w:r>
        <w:r>
          <w:t>53</w:t>
        </w:r>
        <w:r>
          <w:fldChar w:fldCharType="end"/>
        </w:r>
      </w:hyperlink>
    </w:p>
    <w:p>
      <w:pPr>
        <w:pStyle w:val="TOC2"/>
        <w:tabs>
          <w:tab w:val="right" w:leader="dot" w:pos="8306"/>
        </w:tabs>
      </w:pPr>
      <w:hyperlink w:anchor="_Toc19851" w:history="1">
        <w:r>
          <w:rPr>
            <w:rFonts w:ascii="仿宋" w:eastAsia="仿宋" w:hAnsi="仿宋" w:cs="仿宋" w:hint="eastAsia"/>
            <w:lang w:eastAsia="zh-CN"/>
          </w:rPr>
          <w:t>(八)、环境保护综合评价</w:t>
        </w:r>
        <w:r>
          <w:tab/>
        </w:r>
        <w:r>
          <w:fldChar w:fldCharType="begin"/>
        </w:r>
        <w:r>
          <w:instrText xml:space="preserve"> PAGEREF _Toc19851 \h </w:instrText>
        </w:r>
        <w:r>
          <w:fldChar w:fldCharType="separate"/>
        </w:r>
        <w:r>
          <w:t>54</w:t>
        </w:r>
        <w:r>
          <w:fldChar w:fldCharType="end"/>
        </w:r>
      </w:hyperlink>
    </w:p>
    <w:p>
      <w:pPr>
        <w:pStyle w:val="TOC1"/>
        <w:tabs>
          <w:tab w:val="right" w:leader="dot" w:pos="8306"/>
        </w:tabs>
      </w:pPr>
      <w:hyperlink w:anchor="_Toc13863" w:history="1">
        <w:r>
          <w:rPr>
            <w:rFonts w:ascii="仿宋" w:eastAsia="仿宋" w:hAnsi="仿宋" w:cs="仿宋" w:hint="eastAsia"/>
            <w:lang w:eastAsia="zh-CN"/>
          </w:rPr>
          <w:t>十三、利益相关者分析与沟通计划</w:t>
        </w:r>
        <w:r>
          <w:tab/>
        </w:r>
        <w:r>
          <w:fldChar w:fldCharType="begin"/>
        </w:r>
        <w:r>
          <w:instrText xml:space="preserve"> PAGEREF _Toc13863 \h </w:instrText>
        </w:r>
        <w:r>
          <w:fldChar w:fldCharType="separate"/>
        </w:r>
        <w:r>
          <w:t>55</w:t>
        </w:r>
        <w:r>
          <w:fldChar w:fldCharType="end"/>
        </w:r>
      </w:hyperlink>
    </w:p>
    <w:p>
      <w:pPr>
        <w:pStyle w:val="TOC2"/>
        <w:tabs>
          <w:tab w:val="right" w:leader="dot" w:pos="8306"/>
        </w:tabs>
      </w:pPr>
      <w:hyperlink w:anchor="_Toc15003" w:history="1">
        <w:r>
          <w:rPr>
            <w:rFonts w:ascii="仿宋" w:eastAsia="仿宋" w:hAnsi="仿宋" w:cs="仿宋" w:hint="eastAsia"/>
            <w:lang w:eastAsia="zh-CN"/>
          </w:rPr>
          <w:t>(一)、利益相关者分析</w:t>
        </w:r>
        <w:r>
          <w:tab/>
        </w:r>
        <w:r>
          <w:fldChar w:fldCharType="begin"/>
        </w:r>
        <w:r>
          <w:instrText xml:space="preserve"> PAGEREF _Toc15003 \h </w:instrText>
        </w:r>
        <w:r>
          <w:fldChar w:fldCharType="separate"/>
        </w:r>
        <w:r>
          <w:t>55</w:t>
        </w:r>
        <w:r>
          <w:fldChar w:fldCharType="end"/>
        </w:r>
      </w:hyperlink>
    </w:p>
    <w:p>
      <w:pPr>
        <w:pStyle w:val="TOC2"/>
        <w:tabs>
          <w:tab w:val="right" w:leader="dot" w:pos="8306"/>
        </w:tabs>
      </w:pPr>
      <w:hyperlink w:anchor="_Toc29462" w:history="1">
        <w:r>
          <w:rPr>
            <w:rFonts w:ascii="仿宋" w:eastAsia="仿宋" w:hAnsi="仿宋" w:cs="仿宋" w:hint="eastAsia"/>
            <w:lang w:eastAsia="zh-CN"/>
          </w:rPr>
          <w:t>(二)、沟通计划</w:t>
        </w:r>
        <w:r>
          <w:tab/>
        </w:r>
        <w:r>
          <w:fldChar w:fldCharType="begin"/>
        </w:r>
        <w:r>
          <w:instrText xml:space="preserve"> PAGEREF _Toc29462 \h </w:instrText>
        </w:r>
        <w:r>
          <w:fldChar w:fldCharType="separate"/>
        </w:r>
        <w:r>
          <w:t>56</w:t>
        </w:r>
        <w:r>
          <w:fldChar w:fldCharType="end"/>
        </w:r>
      </w:hyperlink>
    </w:p>
    <w:p>
      <w:pPr>
        <w:pStyle w:val="TOC1"/>
        <w:tabs>
          <w:tab w:val="right" w:leader="dot" w:pos="8306"/>
        </w:tabs>
      </w:pPr>
      <w:hyperlink w:anchor="_Toc13839" w:history="1">
        <w:r>
          <w:rPr>
            <w:rFonts w:ascii="仿宋" w:eastAsia="仿宋" w:hAnsi="仿宋" w:cs="仿宋" w:hint="eastAsia"/>
            <w:lang w:eastAsia="zh-CN"/>
          </w:rPr>
          <w:t>十四、风险识别与分类</w:t>
        </w:r>
        <w:r>
          <w:tab/>
        </w:r>
        <w:r>
          <w:fldChar w:fldCharType="begin"/>
        </w:r>
        <w:r>
          <w:instrText xml:space="preserve"> PAGEREF _Toc13839 \h </w:instrText>
        </w:r>
        <w:r>
          <w:fldChar w:fldCharType="separate"/>
        </w:r>
        <w:r>
          <w:t>57</w:t>
        </w:r>
        <w:r>
          <w:fldChar w:fldCharType="end"/>
        </w:r>
      </w:hyperlink>
    </w:p>
    <w:p>
      <w:pPr>
        <w:pStyle w:val="TOC2"/>
        <w:tabs>
          <w:tab w:val="right" w:leader="dot" w:pos="8306"/>
        </w:tabs>
      </w:pPr>
      <w:hyperlink w:anchor="_Toc11794" w:history="1">
        <w:r>
          <w:rPr>
            <w:rFonts w:ascii="仿宋" w:eastAsia="仿宋" w:hAnsi="仿宋" w:cs="仿宋" w:hint="eastAsia"/>
            <w:lang w:eastAsia="zh-CN"/>
          </w:rPr>
          <w:t>(一)、风险识别</w:t>
        </w:r>
        <w:r>
          <w:tab/>
        </w:r>
        <w:r>
          <w:fldChar w:fldCharType="begin"/>
        </w:r>
        <w:r>
          <w:instrText xml:space="preserve"> PAGEREF _Toc11794 \h </w:instrText>
        </w:r>
        <w:r>
          <w:fldChar w:fldCharType="separate"/>
        </w:r>
        <w:r>
          <w:t>57</w:t>
        </w:r>
        <w:r>
          <w:fldChar w:fldCharType="end"/>
        </w:r>
      </w:hyperlink>
    </w:p>
    <w:p>
      <w:pPr>
        <w:pStyle w:val="TOC2"/>
        <w:tabs>
          <w:tab w:val="right" w:leader="dot" w:pos="8306"/>
        </w:tabs>
      </w:pPr>
      <w:hyperlink w:anchor="_Toc12469" w:history="1">
        <w:r>
          <w:rPr>
            <w:rFonts w:ascii="仿宋" w:eastAsia="仿宋" w:hAnsi="仿宋" w:cs="仿宋" w:hint="eastAsia"/>
            <w:lang w:eastAsia="zh-CN"/>
          </w:rPr>
          <w:t>(二)、风险分类</w:t>
        </w:r>
        <w:r>
          <w:tab/>
        </w:r>
        <w:r>
          <w:fldChar w:fldCharType="begin"/>
        </w:r>
        <w:r>
          <w:instrText xml:space="preserve"> PAGEREF _Toc12469 \h </w:instrText>
        </w:r>
        <w:r>
          <w:fldChar w:fldCharType="separate"/>
        </w:r>
        <w:r>
          <w:t>59</w:t>
        </w:r>
        <w:r>
          <w:fldChar w:fldCharType="end"/>
        </w:r>
      </w:hyperlink>
    </w:p>
    <w:p>
      <w:pPr>
        <w:pStyle w:val="TOC1"/>
        <w:tabs>
          <w:tab w:val="right" w:leader="dot" w:pos="8306"/>
        </w:tabs>
      </w:pPr>
      <w:hyperlink w:anchor="_Toc8317" w:history="1">
        <w:r>
          <w:rPr>
            <w:rFonts w:ascii="仿宋" w:eastAsia="仿宋" w:hAnsi="仿宋" w:cs="仿宋" w:hint="eastAsia"/>
            <w:lang w:eastAsia="zh-CN"/>
          </w:rPr>
          <w:t>十五、营销与推广策略</w:t>
        </w:r>
        <w:r>
          <w:tab/>
        </w:r>
        <w:r>
          <w:fldChar w:fldCharType="begin"/>
        </w:r>
        <w:r>
          <w:instrText xml:space="preserve"> PAGEREF _Toc8317 \h </w:instrText>
        </w:r>
        <w:r>
          <w:fldChar w:fldCharType="separate"/>
        </w:r>
        <w:r>
          <w:t>60</w:t>
        </w:r>
        <w:r>
          <w:fldChar w:fldCharType="end"/>
        </w:r>
      </w:hyperlink>
    </w:p>
    <w:p>
      <w:pPr>
        <w:pStyle w:val="TOC2"/>
        <w:tabs>
          <w:tab w:val="right" w:leader="dot" w:pos="8306"/>
        </w:tabs>
      </w:pPr>
      <w:hyperlink w:anchor="_Toc767" w:history="1">
        <w:r>
          <w:rPr>
            <w:rFonts w:ascii="仿宋" w:eastAsia="仿宋" w:hAnsi="仿宋" w:cs="仿宋" w:hint="eastAsia"/>
            <w:lang w:eastAsia="zh-CN"/>
          </w:rPr>
          <w:t>(一)、产品/服务定位与特点</w:t>
        </w:r>
        <w:r>
          <w:tab/>
        </w:r>
        <w:r>
          <w:fldChar w:fldCharType="begin"/>
        </w:r>
        <w:r>
          <w:instrText xml:space="preserve"> PAGEREF _Toc767 \h </w:instrText>
        </w:r>
        <w:r>
          <w:fldChar w:fldCharType="separate"/>
        </w:r>
        <w:r>
          <w:t>60</w:t>
        </w:r>
        <w:r>
          <w:fldChar w:fldCharType="end"/>
        </w:r>
      </w:hyperlink>
    </w:p>
    <w:p>
      <w:pPr>
        <w:pStyle w:val="TOC2"/>
        <w:tabs>
          <w:tab w:val="right" w:leader="dot" w:pos="8306"/>
        </w:tabs>
      </w:pPr>
      <w:hyperlink w:anchor="_Toc15128" w:history="1">
        <w:r>
          <w:rPr>
            <w:rFonts w:ascii="仿宋" w:eastAsia="仿宋" w:hAnsi="仿宋" w:cs="仿宋" w:hint="eastAsia"/>
            <w:lang w:eastAsia="zh-CN"/>
          </w:rPr>
          <w:t>(二)、市场定位与竞争分析</w:t>
        </w:r>
        <w:r>
          <w:tab/>
        </w:r>
        <w:r>
          <w:fldChar w:fldCharType="begin"/>
        </w:r>
        <w:r>
          <w:instrText xml:space="preserve"> PAGEREF _Toc15128 \h </w:instrText>
        </w:r>
        <w:r>
          <w:fldChar w:fldCharType="separate"/>
        </w:r>
        <w:r>
          <w:t>62</w:t>
        </w:r>
        <w:r>
          <w:fldChar w:fldCharType="end"/>
        </w:r>
      </w:hyperlink>
    </w:p>
    <w:p>
      <w:pPr>
        <w:pStyle w:val="TOC2"/>
        <w:tabs>
          <w:tab w:val="right" w:leader="dot" w:pos="8306"/>
        </w:tabs>
      </w:pPr>
      <w:hyperlink w:anchor="_Toc21603" w:history="1">
        <w:r>
          <w:rPr>
            <w:rFonts w:ascii="仿宋" w:eastAsia="仿宋" w:hAnsi="仿宋" w:cs="仿宋" w:hint="eastAsia"/>
            <w:lang w:eastAsia="zh-CN"/>
          </w:rPr>
          <w:t>(三)、营销渠道与策略</w:t>
        </w:r>
        <w:r>
          <w:tab/>
        </w:r>
        <w:r>
          <w:fldChar w:fldCharType="begin"/>
        </w:r>
        <w:r>
          <w:instrText xml:space="preserve"> PAGEREF _Toc21603 \h </w:instrText>
        </w:r>
        <w:r>
          <w:fldChar w:fldCharType="separate"/>
        </w:r>
        <w:r>
          <w:t>63</w:t>
        </w:r>
        <w:r>
          <w:fldChar w:fldCharType="end"/>
        </w:r>
      </w:hyperlink>
    </w:p>
    <w:p>
      <w:pPr>
        <w:pStyle w:val="TOC2"/>
        <w:tabs>
          <w:tab w:val="right" w:leader="dot" w:pos="8306"/>
        </w:tabs>
      </w:pPr>
      <w:hyperlink w:anchor="_Toc25196" w:history="1">
        <w:r>
          <w:rPr>
            <w:rFonts w:ascii="仿宋" w:eastAsia="仿宋" w:hAnsi="仿宋" w:cs="仿宋" w:hint="eastAsia"/>
            <w:lang w:eastAsia="zh-CN"/>
          </w:rPr>
          <w:t>(四)、推广与宣传活动</w:t>
        </w:r>
        <w:r>
          <w:tab/>
        </w:r>
        <w:r>
          <w:fldChar w:fldCharType="begin"/>
        </w:r>
        <w:r>
          <w:instrText xml:space="preserve"> PAGEREF _Toc25196 \h </w:instrText>
        </w:r>
        <w:r>
          <w:fldChar w:fldCharType="separate"/>
        </w:r>
        <w:r>
          <w:t>64</w:t>
        </w:r>
        <w:r>
          <w:fldChar w:fldCharType="end"/>
        </w:r>
      </w:hyperlink>
    </w:p>
    <w:p>
      <w:pPr>
        <w:pStyle w:val="TOC1"/>
        <w:tabs>
          <w:tab w:val="right" w:leader="dot" w:pos="8306"/>
        </w:tabs>
      </w:pPr>
      <w:hyperlink w:anchor="_Toc3721" w:history="1">
        <w:r>
          <w:rPr>
            <w:rFonts w:ascii="仿宋" w:eastAsia="仿宋" w:hAnsi="仿宋" w:cs="仿宋" w:hint="eastAsia"/>
            <w:lang w:eastAsia="zh-CN"/>
          </w:rPr>
          <w:t>十六、养老服务项目治理与监督</w:t>
        </w:r>
        <w:r>
          <w:tab/>
        </w:r>
        <w:r>
          <w:fldChar w:fldCharType="begin"/>
        </w:r>
        <w:r>
          <w:instrText xml:space="preserve"> PAGEREF _Toc3721 \h </w:instrText>
        </w:r>
        <w:r>
          <w:fldChar w:fldCharType="separate"/>
        </w:r>
        <w:r>
          <w:t>70</w:t>
        </w:r>
        <w:r>
          <w:fldChar w:fldCharType="end"/>
        </w:r>
      </w:hyperlink>
    </w:p>
    <w:p>
      <w:pPr>
        <w:pStyle w:val="TOC2"/>
        <w:tabs>
          <w:tab w:val="right" w:leader="dot" w:pos="8306"/>
        </w:tabs>
      </w:pPr>
      <w:hyperlink w:anchor="_Toc7099" w:history="1">
        <w:r>
          <w:rPr>
            <w:rFonts w:ascii="仿宋" w:eastAsia="仿宋" w:hAnsi="仿宋" w:cs="仿宋" w:hint="eastAsia"/>
            <w:lang w:eastAsia="zh-CN"/>
          </w:rPr>
          <w:t>(一)、养老服务项目治理结构</w:t>
        </w:r>
        <w:r>
          <w:tab/>
        </w:r>
        <w:r>
          <w:fldChar w:fldCharType="begin"/>
        </w:r>
        <w:r>
          <w:instrText xml:space="preserve"> PAGEREF _Toc7099 \h </w:instrText>
        </w:r>
        <w:r>
          <w:fldChar w:fldCharType="separate"/>
        </w:r>
        <w:r>
          <w:t>70</w:t>
        </w:r>
        <w:r>
          <w:fldChar w:fldCharType="end"/>
        </w:r>
      </w:hyperlink>
    </w:p>
    <w:p>
      <w:pPr>
        <w:pStyle w:val="TOC2"/>
        <w:tabs>
          <w:tab w:val="right" w:leader="dot" w:pos="8306"/>
        </w:tabs>
      </w:pPr>
      <w:hyperlink w:anchor="_Toc17142" w:history="1">
        <w:r>
          <w:rPr>
            <w:rFonts w:ascii="仿宋" w:eastAsia="仿宋" w:hAnsi="仿宋" w:cs="仿宋" w:hint="eastAsia"/>
            <w:lang w:eastAsia="zh-CN"/>
          </w:rPr>
          <w:t>(二)、监督与审计</w:t>
        </w:r>
        <w:r>
          <w:tab/>
        </w:r>
        <w:r>
          <w:fldChar w:fldCharType="begin"/>
        </w:r>
        <w:r>
          <w:instrText xml:space="preserve"> PAGEREF _Toc17142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52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269"/>
      <w:r>
        <w:rPr>
          <w:rFonts w:ascii="仿宋" w:eastAsia="仿宋" w:hAnsi="仿宋" w:cs="仿宋" w:hint="eastAsia"/>
          <w:lang w:eastAsia="zh-CN"/>
        </w:rPr>
        <w:t>(一)、养老服务行业分析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行业一直以来都是市场的关注焦点。行业内的发展趋势、竞争态势以及潜在机会都对养老服务项目的推进产生深远的影响。通过深入研究行业的整体概貌，我们将更好地理解行业的核心特征，为养老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养老服务行业，技术一直是推动创新和发展的关键因素。我们将对当前技术趋势进行详尽分析，包括但不限于人工智能、大数据应用、先进制造技术等。这有助于养老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养老服务项目成功的基础。我们将对主要竞争对手进行深入研究，包括其市场份额、产品特点、市场定位等。通过全面了解竞争对手的优势和劣势，养老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545"/>
      <w:r>
        <w:rPr>
          <w:rFonts w:ascii="仿宋" w:eastAsia="仿宋" w:hAnsi="仿宋" w:cs="仿宋" w:hint="eastAsia"/>
          <w:sz w:val="28"/>
          <w:lang w:eastAsia="zh-CN"/>
        </w:rPr>
        <w:t>(二)、养老服务市场分析预测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通过对市场规模的深入调研，我们将预测养老服务市场未来的增长趋势。这包括市场的整体规模、各细分领域的发展趋势等。养老服务项目可以根据市场的扩张速度和潜在机会，制定更符合市场需求的发展策略。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养老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养老服务项目实施过程中需要充分考虑的因素。我们将对市场风险进行全面评估，包括但不限于政策法规风险、市场竞争风险、技术变革风险等。通过对潜在风险的深入分析，养老服务项目可以制定相应的风险缓解策略，降低不确定性对养老服务项目的影响。</w:t>
      </w:r>
    </w:p>
    <w:p>
      <w:pPr>
        <w:pStyle w:val="Heading1"/>
        <w:ind w:firstLine="560" w:firstLineChars="200"/>
        <w:rPr>
          <w:rFonts w:ascii="仿宋" w:eastAsia="仿宋" w:hAnsi="仿宋" w:cs="仿宋" w:hint="eastAsia"/>
          <w:sz w:val="28"/>
          <w:lang w:eastAsia="zh-CN"/>
        </w:rPr>
      </w:pPr>
      <w:bookmarkStart w:id="5" w:name="_Toc2758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669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养老服务项目的主要产品是XXXX，预计年产值为XXX万元。这一产品在市场中占据着重要的地位，其广泛的应用范围使得该养老服务项目的市场前景非常广阔。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养老服务项目的xxx产品作为重要的原材料之一，将在多个领域发挥关键作用。其在建筑、交通、能源等方面的广泛应用将为整个产业链提供强大的支持，形成产业协同效应。养老服务项目的年产值XXX万XXX万XXX万万元不仅反映了其在市场上的巨大潜力，更预示着它对国民经济的积极贡献。这种关联度高、涉及面广的产业关系，使得该养老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95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总征地面积为XXXX平方米，相当于约XX.XX亩，其中净用地面积为XXXX平方米，红线范围内相当于约XX.XX亩。这一用地规模充分考虑了养老服务项目的建设需求，保障了养老服务项目在合适的空间内得以充分发展。养老服务项目规划的总建筑面积为XXXX平方米，其中主体工程建设占XXXX平方米，计容建筑面积达XXXX平方米。预计建筑工程的投资将达到XXXX万元，为养老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计划购置的设备共计XXXX台（套），设备购置费用为XXXX万元。这一设备购置计划充分考虑到养老服务项目的生产需求和技术要求，确保了养老服务项目在生产运营中具备先进的技术装备和高效的生产能力。设备的合理配置将为养老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养老服务项目计划总投资为XXXX万元，预计年实现营业收入为XXXX万元。这一产能规模的设定旨在确保养老服务项目能够在投资与回报之间取得平衡，实现长期可持续的发展。养老服务项目的总投资充分考虑到各个方面的需求，包括用地建设、设备购置等多个环节，以确保养老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8165"/>
      <w:r>
        <w:rPr>
          <w:rFonts w:ascii="仿宋" w:eastAsia="仿宋" w:hAnsi="仿宋" w:cs="仿宋" w:hint="eastAsia"/>
          <w:sz w:val="28"/>
          <w:lang w:eastAsia="zh-CN"/>
        </w:rPr>
        <w:t>三、养老服务项目文档管理</w:t>
      </w:r>
      <w:bookmarkEnd w:id="8"/>
    </w:p>
    <w:p>
      <w:pPr>
        <w:pStyle w:val="Heading2"/>
        <w:rPr>
          <w:rFonts w:ascii="仿宋" w:eastAsia="仿宋" w:hAnsi="仿宋" w:cs="仿宋" w:hint="eastAsia"/>
          <w:lang w:eastAsia="zh-CN"/>
        </w:rPr>
      </w:pPr>
      <w:bookmarkStart w:id="9" w:name="_Toc882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养老服务项目高度重视文档的质量和准确性，以支持养老服务项目的各项活动和决策。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文档的编制始于养老服务项目计划的初期，我们制定了详细的文档编制计划，明确了每个文档的内容、格式和编写责任人。在养老服务项目启动阶段，我们首先编制了养老服务项目章程，明确定义了养老服务项目的目标、范围、风险等关键要素。随后，养老服务项目团队根据计划陆续编制了需求文档、设计文档、测试文档等各类文档，确保养老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养老服务项目管理中的重要环节，旨在确保养老服务项目文档符合质量标准和养老服务项目需求。在养老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除了内部审查，我们还进行了外部审查，邀请养老服务项目相关利益方和专业领域的专家对文档进行独立审查。这有助于获取更全面、客观的反馈，确保养老服务项目文档不仅符合内部标准，也满足外部需求。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养老服务项目在文档编制与审查方面建立了严格的管理机制，通过规范的流程和多维度的审查，确保养老服务项目文档的质量、准确性和可靠性，为养老服务项目的顺利推进提供了有力支持。</w:t>
      </w:r>
    </w:p>
    <w:p>
      <w:pPr>
        <w:pStyle w:val="Heading2"/>
        <w:ind w:firstLine="560" w:firstLineChars="200"/>
        <w:rPr>
          <w:rFonts w:ascii="仿宋" w:eastAsia="仿宋" w:hAnsi="仿宋" w:cs="仿宋" w:hint="eastAsia"/>
          <w:sz w:val="28"/>
          <w:lang w:eastAsia="zh-CN"/>
        </w:rPr>
      </w:pPr>
      <w:bookmarkStart w:id="10" w:name="_Toc392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在养老服务项目中，我们致力于优化文档发布与分发过程，以确保信息的高效传递和团队间协作的顺畅进行。以下是我们采取的关键优化策略：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我们通过多渠道发布文档，包括电子邮件、养老服务项目管理平台、内部网站等，以满足不同团队成员的偏好和需求。多渠道发布确保了信息的全面覆盖。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我们采用了精细的权限控制，确保只有授权人员可以访问敏感信息。这种安全措施保护了养老服务项目文档的机密性，防止了未经授权的信息泄露。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582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文档存档与归档是养老服务项目生命周期中一个至关重要的环节，直接关系到养老服务项目信息的长期保存和历史记录的完整性。在养老服务项目中，我们实施了一系列有效的文档存档与归档管理策略：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4770"/>
      <w:r>
        <w:rPr>
          <w:rFonts w:ascii="仿宋" w:eastAsia="仿宋" w:hAnsi="仿宋" w:cs="仿宋" w:hint="eastAsia"/>
          <w:sz w:val="28"/>
          <w:lang w:eastAsia="zh-CN"/>
        </w:rPr>
        <w:t>四、养老服务项目可持续发展</w:t>
      </w:r>
      <w:bookmarkEnd w:id="12"/>
    </w:p>
    <w:p>
      <w:pPr>
        <w:pStyle w:val="Heading2"/>
        <w:rPr>
          <w:rFonts w:ascii="仿宋" w:eastAsia="仿宋" w:hAnsi="仿宋" w:cs="仿宋" w:hint="eastAsia"/>
          <w:lang w:eastAsia="zh-CN"/>
        </w:rPr>
      </w:pPr>
      <w:bookmarkStart w:id="13" w:name="_Toc15526"/>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养老服务项目中，养老服务项目团队着眼于未来，明确了可持续发展的战略方向。制定的具体可持续发展目标包括降低资源使用、采用环保技术、最大化社会效益等。这一步骤不仅有助于养老服务项目在环保和社会责任方面达到最高标准，也为未来提供了明确的指引，确保养老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可持续实践的融入养老服务项目管理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养老服务项目管理周期。从养老服务项目规划开始，养老服务项目团队就考虑了环境和社会的因素。在执行阶段，养老服务项目团队积极推动绿色技术的应用，优化资源利用。此外，关注员工的社会责任，通过培训和沟通活动提高员工对可持续发展的认知，使他们能够在日常工作中践行可持续实践。这些举措不仅为养老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7105"/>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扎根于养老服务项目的可持续发展理念，我们深信环保与社会责任是养老服务项目成功的关键支柱。在养老服务项目的每一步，我们都致力于通过创新和实践，履行对环境和社会的坚定责任。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团队通过引入先进的环保技术、建立高效的废物处理系统以及推动能源节约措施，积极履行环保责任。定期的环保监测和评估确保养老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不仅致力于自身可持续发展，还注重对社会的回馈。通过支持社区养老服务项目、参与慈善事业、提供培训机会等方式，养老服务项目积极履行社会责任。与当地社区建立积极互动，关注员工的工作与生活平衡，以及员工的身心健康，是养老服务项目在社会责任层面的关键举措。这样的实践不仅增强了养老服务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12829"/>
      <w:r>
        <w:rPr>
          <w:rFonts w:ascii="仿宋" w:eastAsia="仿宋" w:hAnsi="仿宋" w:cs="仿宋" w:hint="eastAsia"/>
          <w:sz w:val="28"/>
          <w:lang w:eastAsia="zh-CN"/>
        </w:rPr>
        <w:t>五、养老服务项目概论</w:t>
      </w:r>
      <w:bookmarkEnd w:id="15"/>
    </w:p>
    <w:p>
      <w:pPr>
        <w:pStyle w:val="Heading2"/>
        <w:rPr>
          <w:rFonts w:ascii="仿宋" w:eastAsia="仿宋" w:hAnsi="仿宋" w:cs="仿宋" w:hint="eastAsia"/>
          <w:lang w:eastAsia="zh-CN"/>
        </w:rPr>
      </w:pPr>
      <w:bookmarkStart w:id="16" w:name="_Toc21269"/>
      <w:r>
        <w:rPr>
          <w:rFonts w:ascii="仿宋" w:eastAsia="仿宋" w:hAnsi="仿宋" w:cs="仿宋" w:hint="eastAsia"/>
          <w:lang w:eastAsia="zh-CN"/>
        </w:rPr>
        <w:t>(一)、养老服务项目概况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的起源追溯至对市场的深入洞察。市场的不断演变与变革为养老服务项目提供了难得的机遇。当前市场存在的需求缺口和变革的大环境共同构成了养老服务项目的背景。这个养老服务项目旨在充分利用市场机遇，填补行业中尚未满足的需求，为客户提供全新的解决方案。市场的变革和需求的增长使得这个养老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养老服务项目名称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正式命名为养老服务。这个名称不仅仅是一个标识，更代表了养老服务项目的核心理念和愿景。它蕴含着养老服务项目所要解决问题的关键字，具有强烈的表达和辨识度，为养老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养老服务项目目标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的核心目标是提供一种全新、高效的解决方案，满足客户日益增长的需求。养老服务项目追求的不仅仅是满足市场需求，更是在市场中获得卓越的竞争优势。通过不断提升产品或服务的质量和创新水平，养老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养老服务项目范围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全面涵盖了产品研发、制造、市场推广和售后服务，确保从产品设计到最终用户体验的全方位关注。这一全面的养老服务项目范围是为了确保养老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养老服务项目时间表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养老服务项目计划在未来18个月内完成，包括研发、测试、市场试点和正式推出等不同阶段。这个时间表的合理设计是为了确保养老服务项目各个阶段的顺利推进，以便按时交付高质量的成果。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养老服务项目预算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养老服务项目总预算估算为XX百万美元，主要分配在研发、市场推广、人员培训和运营等方面。这一充足的预算为养老服务项目提供了充足的资源，确保养老服务项目在各个方面都能取得优异的表现。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养老服务项目风险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养老服务项目可能面临的风险包括市场接受度低、技术难题、竞争激烈等。养老服务项目团队已经制定了相应的风险应对计划，通过前瞻性的风险管理，确保养老服务项目在面对不确定性时能够迅速做出应对。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养老服务项目团队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养老服务项目汇聚了一支经验丰富、多领域专业素养的核心团队，确保养老服务项目在各个方面都能拥有高水平的执行力。团队的协同作战是养老服务项目成功的关键因素之一。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养老服务项目背景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养老服务项目的背景根植于市场对更高效、创新产品的渴望，同时也受到科技发展对行业格局的深刻改变的影响。这为养老服务项目提供了广阔的发展空间和市场需求。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养老服务项目现状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截至目前，养老服务项目已完成市场调研和技术验证，取得了初步的成功。这为养老服务项目在未来的发展奠定了坚实的基础，为更远大的目标打下了坚实的基石。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749"/>
      <w:r>
        <w:rPr>
          <w:rFonts w:ascii="仿宋" w:eastAsia="仿宋" w:hAnsi="仿宋" w:cs="仿宋" w:hint="eastAsia"/>
          <w:sz w:val="28"/>
          <w:lang w:eastAsia="zh-CN"/>
        </w:rPr>
        <w:t>(二)、养老服务项目目标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keyword》养老服务项目首要业务目标是在市场中占据有利地位，实现产品/服务的成功推广和销售。通过不断提升产品质量、创新性，养老服务项目追求成为行业中的领导者，赢得更多客户的青睐。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在科技迅速发展的时代，养老服务项目着眼于技术创新。通过持续的研发和技术升级，养老服务项目旨在推出更具创新性的产品或服务，以满足市场对新鲜、先进解决方案的需求。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为了建立可持续的客户关系，养老服务项目设定了客户满意度目标。通过提供卓越的产品质量和优质的客户服务，养老服务项目追求赢得客户的信任和忠诚度，确保他们的满意度达到行业领先水平。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养老服务项目注重社会责任和可持续发展。通过实施环保、社会责任养老服务项目，养老服务项目致力于在经济发展的同时保护环境，促进社会公平，实现可持续经营。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养老服务项目的团队是实现目标的核心驱动力。因此，养老服务项目设定了团队发展目标，包括提升团队成员的专业技能、培养领导力，以及搭建协同高效的团队工作氛围。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3692"/>
      <w:r>
        <w:rPr>
          <w:rFonts w:ascii="仿宋" w:eastAsia="仿宋" w:hAnsi="仿宋" w:cs="仿宋" w:hint="eastAsia"/>
          <w:sz w:val="28"/>
          <w:lang w:eastAsia="zh-CN"/>
        </w:rPr>
        <w:t>(三)、养老服务项目提出的理由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养老服务项目提出的理由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的提出源于对市场机遇的深刻洞察。当前市场中存在的需求缺口和行业发展趋势表明，有巨大的商业机会等待被开发。通过准确捕捉市场机遇，养老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的理念基于对技术创新的信仰。通过持续的研发和技术投入，养老服务项目有望推出更具创新性的产品或服务。在科技飞速发展的当下，养老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的提出是为了增强企业的行业竞争力。通过提升产品或服务的质量和独特性，养老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响应了消费者需求的变化。随着社会和科技的不断发展，消费者对产品和服务的需求也在发生变化。通过深入了解并及时回应消费者的新需求，养老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养老服务项目的提出是企业战略发展规划的一部分。在面对日益激烈的市场竞争和不断变化的商业环境中，养老服务项目作为企业战略的一环，旨在为企业开辟新的增长领域，巩固企业在行业中的地位。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的提出不仅仅是基于商业考量，还注重社会责任。通过推出环保、社会责任等方面的养老服务项目，养老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养老服务项目的提出反映了对利益相关者期望的关注。包括客户、员工、投资者等利益相关者在企业发展中都有着各自的期望，养老服务项目力求在满足这些期望的同时，取得更大的共赢。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0675"/>
      <w:r>
        <w:rPr>
          <w:rFonts w:ascii="仿宋" w:eastAsia="仿宋" w:hAnsi="仿宋" w:cs="仿宋" w:hint="eastAsia"/>
          <w:sz w:val="28"/>
          <w:lang w:eastAsia="zh-CN"/>
        </w:rPr>
        <w:t>(四)、养老服务项目意义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在实施养老服务项目的过程中，我们不仅仅是在追逐商业成功，更是为企业和社会的多个层面创造了深远的意义。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https://d.book118.com/278013134007006027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C920B9"/>
    <w:rsid w:val="06C920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01313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2024-01-15T05:31:00Z</dcterms:created>
  <dcterms:modified xsi:type="dcterms:W3CDTF">2024-01-15T05:31:15Z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08AAD10023A54476B7F82DE9240B42B1_11</vt:lpwstr>
  </property>
  <property fmtid="{D5CDD505-2E9C-101B-9397-08002B2CF9AE}" pid="3" name="KSOProductBuildVer">
    <vt:lpwstr>2052-12.1.0.16120</vt:lpwstr>
  </property>
</Properties>
</file>