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户外机柜温控节能项目规划设计蓝图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7" w:history="1">
        <w:r>
          <w:rPr>
            <w:rFonts w:ascii="仿宋" w:eastAsia="仿宋" w:hAnsi="仿宋" w:cs="仿宋" w:hint="eastAsia"/>
            <w:lang w:eastAsia="zh-CN"/>
          </w:rPr>
          <w:t>序言</w:t>
        </w:r>
        <w:r>
          <w:tab/>
        </w:r>
        <w:r>
          <w:fldChar w:fldCharType="begin"/>
        </w:r>
        <w:r>
          <w:instrText xml:space="preserve"> PAGEREF _Toc21597 \h </w:instrText>
        </w:r>
        <w:r>
          <w:fldChar w:fldCharType="separate"/>
        </w:r>
        <w:r>
          <w:t>3</w:t>
        </w:r>
        <w:r>
          <w:fldChar w:fldCharType="end"/>
        </w:r>
      </w:hyperlink>
    </w:p>
    <w:p>
      <w:pPr>
        <w:pStyle w:val="TOC1"/>
        <w:tabs>
          <w:tab w:val="right" w:leader="dot" w:pos="8306"/>
        </w:tabs>
      </w:pPr>
      <w:hyperlink w:anchor="_Toc15594" w:history="1">
        <w:r>
          <w:rPr>
            <w:rFonts w:ascii="仿宋" w:eastAsia="仿宋" w:hAnsi="仿宋" w:cs="仿宋" w:hint="eastAsia"/>
            <w:lang w:eastAsia="zh-CN"/>
          </w:rPr>
          <w:t>一、户外机柜温控节能项目可持续发展</w:t>
        </w:r>
        <w:r>
          <w:tab/>
        </w:r>
        <w:r>
          <w:fldChar w:fldCharType="begin"/>
        </w:r>
        <w:r>
          <w:instrText xml:space="preserve"> PAGEREF _Toc15594 \h </w:instrText>
        </w:r>
        <w:r>
          <w:fldChar w:fldCharType="separate"/>
        </w:r>
        <w:r>
          <w:t>3</w:t>
        </w:r>
        <w:r>
          <w:fldChar w:fldCharType="end"/>
        </w:r>
      </w:hyperlink>
    </w:p>
    <w:p>
      <w:pPr>
        <w:pStyle w:val="TOC2"/>
        <w:tabs>
          <w:tab w:val="right" w:leader="dot" w:pos="8306"/>
        </w:tabs>
      </w:pPr>
      <w:hyperlink w:anchor="_Toc9467" w:history="1">
        <w:r>
          <w:rPr>
            <w:rFonts w:ascii="仿宋" w:eastAsia="仿宋" w:hAnsi="仿宋" w:cs="仿宋" w:hint="eastAsia"/>
            <w:lang w:eastAsia="zh-CN"/>
          </w:rPr>
          <w:t>(一)、可持续战略与实践</w:t>
        </w:r>
        <w:r>
          <w:tab/>
        </w:r>
        <w:r>
          <w:fldChar w:fldCharType="begin"/>
        </w:r>
        <w:r>
          <w:instrText xml:space="preserve"> PAGEREF _Toc9467 \h </w:instrText>
        </w:r>
        <w:r>
          <w:fldChar w:fldCharType="separate"/>
        </w:r>
        <w:r>
          <w:t>3</w:t>
        </w:r>
        <w:r>
          <w:fldChar w:fldCharType="end"/>
        </w:r>
      </w:hyperlink>
    </w:p>
    <w:p>
      <w:pPr>
        <w:pStyle w:val="TOC2"/>
        <w:tabs>
          <w:tab w:val="right" w:leader="dot" w:pos="8306"/>
        </w:tabs>
      </w:pPr>
      <w:hyperlink w:anchor="_Toc1806" w:history="1">
        <w:r>
          <w:rPr>
            <w:rFonts w:ascii="仿宋" w:eastAsia="仿宋" w:hAnsi="仿宋" w:cs="仿宋" w:hint="eastAsia"/>
            <w:lang w:eastAsia="zh-CN"/>
          </w:rPr>
          <w:t>(二)、环保与社会责任</w:t>
        </w:r>
        <w:r>
          <w:tab/>
        </w:r>
        <w:r>
          <w:fldChar w:fldCharType="begin"/>
        </w:r>
        <w:r>
          <w:instrText xml:space="preserve"> PAGEREF _Toc1806 \h </w:instrText>
        </w:r>
        <w:r>
          <w:fldChar w:fldCharType="separate"/>
        </w:r>
        <w:r>
          <w:t>4</w:t>
        </w:r>
        <w:r>
          <w:fldChar w:fldCharType="end"/>
        </w:r>
      </w:hyperlink>
    </w:p>
    <w:p>
      <w:pPr>
        <w:pStyle w:val="TOC1"/>
        <w:tabs>
          <w:tab w:val="right" w:leader="dot" w:pos="8306"/>
        </w:tabs>
      </w:pPr>
      <w:hyperlink w:anchor="_Toc21431" w:history="1">
        <w:r>
          <w:rPr>
            <w:rFonts w:ascii="仿宋" w:eastAsia="仿宋" w:hAnsi="仿宋" w:cs="仿宋" w:hint="eastAsia"/>
            <w:lang w:eastAsia="zh-CN"/>
          </w:rPr>
          <w:t>二、市场分析、调研</w:t>
        </w:r>
        <w:r>
          <w:tab/>
        </w:r>
        <w:r>
          <w:fldChar w:fldCharType="begin"/>
        </w:r>
        <w:r>
          <w:instrText xml:space="preserve"> PAGEREF _Toc21431 \h </w:instrText>
        </w:r>
        <w:r>
          <w:fldChar w:fldCharType="separate"/>
        </w:r>
        <w:r>
          <w:t>5</w:t>
        </w:r>
        <w:r>
          <w:fldChar w:fldCharType="end"/>
        </w:r>
      </w:hyperlink>
    </w:p>
    <w:p>
      <w:pPr>
        <w:pStyle w:val="TOC2"/>
        <w:tabs>
          <w:tab w:val="right" w:leader="dot" w:pos="8306"/>
        </w:tabs>
      </w:pPr>
      <w:hyperlink w:anchor="_Toc4101" w:history="1">
        <w:r>
          <w:rPr>
            <w:rFonts w:ascii="仿宋" w:eastAsia="仿宋" w:hAnsi="仿宋" w:cs="仿宋" w:hint="eastAsia"/>
            <w:lang w:eastAsia="zh-CN"/>
          </w:rPr>
          <w:t>(一)、户外机柜温控节能行业分析</w:t>
        </w:r>
        <w:r>
          <w:tab/>
        </w:r>
        <w:r>
          <w:fldChar w:fldCharType="begin"/>
        </w:r>
        <w:r>
          <w:instrText xml:space="preserve"> PAGEREF _Toc4101 \h </w:instrText>
        </w:r>
        <w:r>
          <w:fldChar w:fldCharType="separate"/>
        </w:r>
        <w:r>
          <w:t>5</w:t>
        </w:r>
        <w:r>
          <w:fldChar w:fldCharType="end"/>
        </w:r>
      </w:hyperlink>
    </w:p>
    <w:p>
      <w:pPr>
        <w:pStyle w:val="TOC2"/>
        <w:tabs>
          <w:tab w:val="right" w:leader="dot" w:pos="8306"/>
        </w:tabs>
      </w:pPr>
      <w:hyperlink w:anchor="_Toc17259" w:history="1">
        <w:r>
          <w:rPr>
            <w:rFonts w:ascii="仿宋" w:eastAsia="仿宋" w:hAnsi="仿宋" w:cs="仿宋" w:hint="eastAsia"/>
            <w:lang w:eastAsia="zh-CN"/>
          </w:rPr>
          <w:t>(二)、户外机柜温控节能市场分析预测</w:t>
        </w:r>
        <w:r>
          <w:tab/>
        </w:r>
        <w:r>
          <w:fldChar w:fldCharType="begin"/>
        </w:r>
        <w:r>
          <w:instrText xml:space="preserve"> PAGEREF _Toc17259 \h </w:instrText>
        </w:r>
        <w:r>
          <w:fldChar w:fldCharType="separate"/>
        </w:r>
        <w:r>
          <w:t>5</w:t>
        </w:r>
        <w:r>
          <w:fldChar w:fldCharType="end"/>
        </w:r>
      </w:hyperlink>
    </w:p>
    <w:p>
      <w:pPr>
        <w:pStyle w:val="TOC1"/>
        <w:tabs>
          <w:tab w:val="right" w:leader="dot" w:pos="8306"/>
        </w:tabs>
      </w:pPr>
      <w:hyperlink w:anchor="_Toc17077" w:history="1">
        <w:r>
          <w:rPr>
            <w:rFonts w:ascii="仿宋" w:eastAsia="仿宋" w:hAnsi="仿宋" w:cs="仿宋" w:hint="eastAsia"/>
            <w:lang w:eastAsia="zh-CN"/>
          </w:rPr>
          <w:t>三、户外机柜温控节能项目土建工程</w:t>
        </w:r>
        <w:r>
          <w:tab/>
        </w:r>
        <w:r>
          <w:fldChar w:fldCharType="begin"/>
        </w:r>
        <w:r>
          <w:instrText xml:space="preserve"> PAGEREF _Toc17077 \h </w:instrText>
        </w:r>
        <w:r>
          <w:fldChar w:fldCharType="separate"/>
        </w:r>
        <w:r>
          <w:t>6</w:t>
        </w:r>
        <w:r>
          <w:fldChar w:fldCharType="end"/>
        </w:r>
      </w:hyperlink>
    </w:p>
    <w:p>
      <w:pPr>
        <w:pStyle w:val="TOC2"/>
        <w:tabs>
          <w:tab w:val="right" w:leader="dot" w:pos="8306"/>
        </w:tabs>
      </w:pPr>
      <w:hyperlink w:anchor="_Toc16663" w:history="1">
        <w:r>
          <w:rPr>
            <w:rFonts w:ascii="仿宋" w:eastAsia="仿宋" w:hAnsi="仿宋" w:cs="仿宋" w:hint="eastAsia"/>
            <w:lang w:eastAsia="zh-CN"/>
          </w:rPr>
          <w:t>(一)、建筑工程设计原则</w:t>
        </w:r>
        <w:r>
          <w:tab/>
        </w:r>
        <w:r>
          <w:fldChar w:fldCharType="begin"/>
        </w:r>
        <w:r>
          <w:instrText xml:space="preserve"> PAGEREF _Toc16663 \h </w:instrText>
        </w:r>
        <w:r>
          <w:fldChar w:fldCharType="separate"/>
        </w:r>
        <w:r>
          <w:t>6</w:t>
        </w:r>
        <w:r>
          <w:fldChar w:fldCharType="end"/>
        </w:r>
      </w:hyperlink>
    </w:p>
    <w:p>
      <w:pPr>
        <w:pStyle w:val="TOC2"/>
        <w:tabs>
          <w:tab w:val="right" w:leader="dot" w:pos="8306"/>
        </w:tabs>
      </w:pPr>
      <w:hyperlink w:anchor="_Toc14111" w:history="1">
        <w:r>
          <w:rPr>
            <w:rFonts w:ascii="仿宋" w:eastAsia="仿宋" w:hAnsi="仿宋" w:cs="仿宋" w:hint="eastAsia"/>
            <w:lang w:eastAsia="zh-CN"/>
          </w:rPr>
          <w:t>(二)、土建工程设计年限及安全等级</w:t>
        </w:r>
        <w:r>
          <w:tab/>
        </w:r>
        <w:r>
          <w:fldChar w:fldCharType="begin"/>
        </w:r>
        <w:r>
          <w:instrText xml:space="preserve"> PAGEREF _Toc14111 \h </w:instrText>
        </w:r>
        <w:r>
          <w:fldChar w:fldCharType="separate"/>
        </w:r>
        <w:r>
          <w:t>7</w:t>
        </w:r>
        <w:r>
          <w:fldChar w:fldCharType="end"/>
        </w:r>
      </w:hyperlink>
    </w:p>
    <w:p>
      <w:pPr>
        <w:pStyle w:val="TOC2"/>
        <w:tabs>
          <w:tab w:val="right" w:leader="dot" w:pos="8306"/>
        </w:tabs>
      </w:pPr>
      <w:hyperlink w:anchor="_Toc4014" w:history="1">
        <w:r>
          <w:rPr>
            <w:rFonts w:ascii="仿宋" w:eastAsia="仿宋" w:hAnsi="仿宋" w:cs="仿宋" w:hint="eastAsia"/>
            <w:lang w:eastAsia="zh-CN"/>
          </w:rPr>
          <w:t>(三)、建筑工程设计总体要求</w:t>
        </w:r>
        <w:r>
          <w:tab/>
        </w:r>
        <w:r>
          <w:fldChar w:fldCharType="begin"/>
        </w:r>
        <w:r>
          <w:instrText xml:space="preserve"> PAGEREF _Toc4014 \h </w:instrText>
        </w:r>
        <w:r>
          <w:fldChar w:fldCharType="separate"/>
        </w:r>
        <w:r>
          <w:t>9</w:t>
        </w:r>
        <w:r>
          <w:fldChar w:fldCharType="end"/>
        </w:r>
      </w:hyperlink>
    </w:p>
    <w:p>
      <w:pPr>
        <w:pStyle w:val="TOC2"/>
        <w:tabs>
          <w:tab w:val="right" w:leader="dot" w:pos="8306"/>
        </w:tabs>
      </w:pPr>
      <w:hyperlink w:anchor="_Toc27517" w:history="1">
        <w:r>
          <w:rPr>
            <w:rFonts w:ascii="仿宋" w:eastAsia="仿宋" w:hAnsi="仿宋" w:cs="仿宋" w:hint="eastAsia"/>
            <w:lang w:eastAsia="zh-CN"/>
          </w:rPr>
          <w:t>(四)、土建工程建设指标</w:t>
        </w:r>
        <w:r>
          <w:tab/>
        </w:r>
        <w:r>
          <w:fldChar w:fldCharType="begin"/>
        </w:r>
        <w:r>
          <w:instrText xml:space="preserve"> PAGEREF _Toc27517 \h </w:instrText>
        </w:r>
        <w:r>
          <w:fldChar w:fldCharType="separate"/>
        </w:r>
        <w:r>
          <w:t>9</w:t>
        </w:r>
        <w:r>
          <w:fldChar w:fldCharType="end"/>
        </w:r>
      </w:hyperlink>
    </w:p>
    <w:p>
      <w:pPr>
        <w:pStyle w:val="TOC1"/>
        <w:tabs>
          <w:tab w:val="right" w:leader="dot" w:pos="8306"/>
        </w:tabs>
      </w:pPr>
      <w:hyperlink w:anchor="_Toc10059" w:history="1">
        <w:r>
          <w:rPr>
            <w:rFonts w:ascii="仿宋" w:eastAsia="仿宋" w:hAnsi="仿宋" w:cs="仿宋" w:hint="eastAsia"/>
            <w:lang w:eastAsia="zh-CN"/>
          </w:rPr>
          <w:t>四、户外机柜温控节能项目选址可行性分析</w:t>
        </w:r>
        <w:r>
          <w:tab/>
        </w:r>
        <w:r>
          <w:fldChar w:fldCharType="begin"/>
        </w:r>
        <w:r>
          <w:instrText xml:space="preserve"> PAGEREF _Toc10059 \h </w:instrText>
        </w:r>
        <w:r>
          <w:fldChar w:fldCharType="separate"/>
        </w:r>
        <w:r>
          <w:t>10</w:t>
        </w:r>
        <w:r>
          <w:fldChar w:fldCharType="end"/>
        </w:r>
      </w:hyperlink>
    </w:p>
    <w:p>
      <w:pPr>
        <w:pStyle w:val="TOC2"/>
        <w:tabs>
          <w:tab w:val="right" w:leader="dot" w:pos="8306"/>
        </w:tabs>
      </w:pPr>
      <w:hyperlink w:anchor="_Toc18207" w:history="1">
        <w:r>
          <w:rPr>
            <w:rFonts w:ascii="仿宋" w:eastAsia="仿宋" w:hAnsi="仿宋" w:cs="仿宋" w:hint="eastAsia"/>
            <w:lang w:eastAsia="zh-CN"/>
          </w:rPr>
          <w:t>(一)、户外机柜温控节能项目选址</w:t>
        </w:r>
        <w:r>
          <w:tab/>
        </w:r>
        <w:r>
          <w:fldChar w:fldCharType="begin"/>
        </w:r>
        <w:r>
          <w:instrText xml:space="preserve"> PAGEREF _Toc18207 \h </w:instrText>
        </w:r>
        <w:r>
          <w:fldChar w:fldCharType="separate"/>
        </w:r>
        <w:r>
          <w:t>10</w:t>
        </w:r>
        <w:r>
          <w:fldChar w:fldCharType="end"/>
        </w:r>
      </w:hyperlink>
    </w:p>
    <w:p>
      <w:pPr>
        <w:pStyle w:val="TOC2"/>
        <w:tabs>
          <w:tab w:val="right" w:leader="dot" w:pos="8306"/>
        </w:tabs>
      </w:pPr>
      <w:hyperlink w:anchor="_Toc27418" w:history="1">
        <w:r>
          <w:rPr>
            <w:rFonts w:ascii="仿宋" w:eastAsia="仿宋" w:hAnsi="仿宋" w:cs="仿宋" w:hint="eastAsia"/>
            <w:lang w:eastAsia="zh-CN"/>
          </w:rPr>
          <w:t>(二)、用地控制指标</w:t>
        </w:r>
        <w:r>
          <w:tab/>
        </w:r>
        <w:r>
          <w:fldChar w:fldCharType="begin"/>
        </w:r>
        <w:r>
          <w:instrText xml:space="preserve"> PAGEREF _Toc27418 \h </w:instrText>
        </w:r>
        <w:r>
          <w:fldChar w:fldCharType="separate"/>
        </w:r>
        <w:r>
          <w:t>10</w:t>
        </w:r>
        <w:r>
          <w:fldChar w:fldCharType="end"/>
        </w:r>
      </w:hyperlink>
    </w:p>
    <w:p>
      <w:pPr>
        <w:pStyle w:val="TOC2"/>
        <w:tabs>
          <w:tab w:val="right" w:leader="dot" w:pos="8306"/>
        </w:tabs>
      </w:pPr>
      <w:hyperlink w:anchor="_Toc15669" w:history="1">
        <w:r>
          <w:rPr>
            <w:rFonts w:ascii="仿宋" w:eastAsia="仿宋" w:hAnsi="仿宋" w:cs="仿宋" w:hint="eastAsia"/>
            <w:lang w:eastAsia="zh-CN"/>
          </w:rPr>
          <w:t>(三)、节约用地措施</w:t>
        </w:r>
        <w:r>
          <w:tab/>
        </w:r>
        <w:r>
          <w:fldChar w:fldCharType="begin"/>
        </w:r>
        <w:r>
          <w:instrText xml:space="preserve"> PAGEREF _Toc15669 \h </w:instrText>
        </w:r>
        <w:r>
          <w:fldChar w:fldCharType="separate"/>
        </w:r>
        <w:r>
          <w:t>12</w:t>
        </w:r>
        <w:r>
          <w:fldChar w:fldCharType="end"/>
        </w:r>
      </w:hyperlink>
    </w:p>
    <w:p>
      <w:pPr>
        <w:pStyle w:val="TOC2"/>
        <w:tabs>
          <w:tab w:val="right" w:leader="dot" w:pos="8306"/>
        </w:tabs>
      </w:pPr>
      <w:hyperlink w:anchor="_Toc29557" w:history="1">
        <w:r>
          <w:rPr>
            <w:rFonts w:ascii="仿宋" w:eastAsia="仿宋" w:hAnsi="仿宋" w:cs="仿宋" w:hint="eastAsia"/>
            <w:lang w:eastAsia="zh-CN"/>
          </w:rPr>
          <w:t>(四)、总图布置方案</w:t>
        </w:r>
        <w:r>
          <w:tab/>
        </w:r>
        <w:r>
          <w:fldChar w:fldCharType="begin"/>
        </w:r>
        <w:r>
          <w:instrText xml:space="preserve"> PAGEREF _Toc29557 \h </w:instrText>
        </w:r>
        <w:r>
          <w:fldChar w:fldCharType="separate"/>
        </w:r>
        <w:r>
          <w:t>13</w:t>
        </w:r>
        <w:r>
          <w:fldChar w:fldCharType="end"/>
        </w:r>
      </w:hyperlink>
    </w:p>
    <w:p>
      <w:pPr>
        <w:pStyle w:val="TOC2"/>
        <w:tabs>
          <w:tab w:val="right" w:leader="dot" w:pos="8306"/>
        </w:tabs>
      </w:pPr>
      <w:hyperlink w:anchor="_Toc22252" w:history="1">
        <w:r>
          <w:rPr>
            <w:rFonts w:ascii="仿宋" w:eastAsia="仿宋" w:hAnsi="仿宋" w:cs="仿宋" w:hint="eastAsia"/>
            <w:lang w:eastAsia="zh-CN"/>
          </w:rPr>
          <w:t>(五)、选址综合评价</w:t>
        </w:r>
        <w:r>
          <w:tab/>
        </w:r>
        <w:r>
          <w:fldChar w:fldCharType="begin"/>
        </w:r>
        <w:r>
          <w:instrText xml:space="preserve"> PAGEREF _Toc22252 \h </w:instrText>
        </w:r>
        <w:r>
          <w:fldChar w:fldCharType="separate"/>
        </w:r>
        <w:r>
          <w:t>14</w:t>
        </w:r>
        <w:r>
          <w:fldChar w:fldCharType="end"/>
        </w:r>
      </w:hyperlink>
    </w:p>
    <w:p>
      <w:pPr>
        <w:pStyle w:val="TOC1"/>
        <w:tabs>
          <w:tab w:val="right" w:leader="dot" w:pos="8306"/>
        </w:tabs>
      </w:pPr>
      <w:hyperlink w:anchor="_Toc13836" w:history="1">
        <w:r>
          <w:rPr>
            <w:rFonts w:ascii="仿宋" w:eastAsia="仿宋" w:hAnsi="仿宋" w:cs="仿宋" w:hint="eastAsia"/>
            <w:lang w:eastAsia="zh-CN"/>
          </w:rPr>
          <w:t>五、户外机柜温控节能项目建设背景及必要性分析</w:t>
        </w:r>
        <w:r>
          <w:tab/>
        </w:r>
        <w:r>
          <w:fldChar w:fldCharType="begin"/>
        </w:r>
        <w:r>
          <w:instrText xml:space="preserve"> PAGEREF _Toc13836 \h </w:instrText>
        </w:r>
        <w:r>
          <w:fldChar w:fldCharType="separate"/>
        </w:r>
        <w:r>
          <w:t>15</w:t>
        </w:r>
        <w:r>
          <w:fldChar w:fldCharType="end"/>
        </w:r>
      </w:hyperlink>
    </w:p>
    <w:p>
      <w:pPr>
        <w:pStyle w:val="TOC2"/>
        <w:tabs>
          <w:tab w:val="right" w:leader="dot" w:pos="8306"/>
        </w:tabs>
      </w:pPr>
      <w:hyperlink w:anchor="_Toc26514" w:history="1">
        <w:r>
          <w:rPr>
            <w:rFonts w:ascii="仿宋" w:eastAsia="仿宋" w:hAnsi="仿宋" w:cs="仿宋" w:hint="eastAsia"/>
            <w:lang w:eastAsia="zh-CN"/>
          </w:rPr>
          <w:t>(一)、户外机柜温控节能项目背景分析</w:t>
        </w:r>
        <w:r>
          <w:tab/>
        </w:r>
        <w:r>
          <w:fldChar w:fldCharType="begin"/>
        </w:r>
        <w:r>
          <w:instrText xml:space="preserve"> PAGEREF _Toc26514 \h </w:instrText>
        </w:r>
        <w:r>
          <w:fldChar w:fldCharType="separate"/>
        </w:r>
        <w:r>
          <w:t>15</w:t>
        </w:r>
        <w:r>
          <w:fldChar w:fldCharType="end"/>
        </w:r>
      </w:hyperlink>
    </w:p>
    <w:p>
      <w:pPr>
        <w:pStyle w:val="TOC2"/>
        <w:tabs>
          <w:tab w:val="right" w:leader="dot" w:pos="8306"/>
        </w:tabs>
      </w:pPr>
      <w:hyperlink w:anchor="_Toc25604" w:history="1">
        <w:r>
          <w:rPr>
            <w:rFonts w:ascii="仿宋" w:eastAsia="仿宋" w:hAnsi="仿宋" w:cs="仿宋" w:hint="eastAsia"/>
            <w:lang w:eastAsia="zh-CN"/>
          </w:rPr>
          <w:t>(二)、户外机柜温控节能项目建设必要性分析</w:t>
        </w:r>
        <w:r>
          <w:tab/>
        </w:r>
        <w:r>
          <w:fldChar w:fldCharType="begin"/>
        </w:r>
        <w:r>
          <w:instrText xml:space="preserve"> PAGEREF _Toc25604 \h </w:instrText>
        </w:r>
        <w:r>
          <w:fldChar w:fldCharType="separate"/>
        </w:r>
        <w:r>
          <w:t>17</w:t>
        </w:r>
        <w:r>
          <w:fldChar w:fldCharType="end"/>
        </w:r>
      </w:hyperlink>
    </w:p>
    <w:p>
      <w:pPr>
        <w:pStyle w:val="TOC1"/>
        <w:tabs>
          <w:tab w:val="right" w:leader="dot" w:pos="8306"/>
        </w:tabs>
      </w:pPr>
      <w:hyperlink w:anchor="_Toc654" w:history="1">
        <w:r>
          <w:rPr>
            <w:rFonts w:ascii="仿宋" w:eastAsia="仿宋" w:hAnsi="仿宋" w:cs="仿宋" w:hint="eastAsia"/>
            <w:lang w:eastAsia="zh-CN"/>
          </w:rPr>
          <w:t>六、产品规划分析</w:t>
        </w:r>
        <w:r>
          <w:tab/>
        </w:r>
        <w:r>
          <w:fldChar w:fldCharType="begin"/>
        </w:r>
        <w:r>
          <w:instrText xml:space="preserve"> PAGEREF _Toc654 \h </w:instrText>
        </w:r>
        <w:r>
          <w:fldChar w:fldCharType="separate"/>
        </w:r>
        <w:r>
          <w:t>18</w:t>
        </w:r>
        <w:r>
          <w:fldChar w:fldCharType="end"/>
        </w:r>
      </w:hyperlink>
    </w:p>
    <w:p>
      <w:pPr>
        <w:pStyle w:val="TOC2"/>
        <w:tabs>
          <w:tab w:val="right" w:leader="dot" w:pos="8306"/>
        </w:tabs>
      </w:pPr>
      <w:hyperlink w:anchor="_Toc22142" w:history="1">
        <w:r>
          <w:rPr>
            <w:rFonts w:ascii="仿宋" w:eastAsia="仿宋" w:hAnsi="仿宋" w:cs="仿宋" w:hint="eastAsia"/>
            <w:lang w:eastAsia="zh-CN"/>
          </w:rPr>
          <w:t>(一)、产品规划</w:t>
        </w:r>
        <w:r>
          <w:tab/>
        </w:r>
        <w:r>
          <w:fldChar w:fldCharType="begin"/>
        </w:r>
        <w:r>
          <w:instrText xml:space="preserve"> PAGEREF _Toc22142 \h </w:instrText>
        </w:r>
        <w:r>
          <w:fldChar w:fldCharType="separate"/>
        </w:r>
        <w:r>
          <w:t>18</w:t>
        </w:r>
        <w:r>
          <w:fldChar w:fldCharType="end"/>
        </w:r>
      </w:hyperlink>
    </w:p>
    <w:p>
      <w:pPr>
        <w:pStyle w:val="TOC2"/>
        <w:tabs>
          <w:tab w:val="right" w:leader="dot" w:pos="8306"/>
        </w:tabs>
      </w:pPr>
      <w:hyperlink w:anchor="_Toc19062" w:history="1">
        <w:r>
          <w:rPr>
            <w:rFonts w:ascii="仿宋" w:eastAsia="仿宋" w:hAnsi="仿宋" w:cs="仿宋" w:hint="eastAsia"/>
            <w:lang w:eastAsia="zh-CN"/>
          </w:rPr>
          <w:t>(二)、建设规模</w:t>
        </w:r>
        <w:r>
          <w:tab/>
        </w:r>
        <w:r>
          <w:fldChar w:fldCharType="begin"/>
        </w:r>
        <w:r>
          <w:instrText xml:space="preserve"> PAGEREF _Toc19062 \h </w:instrText>
        </w:r>
        <w:r>
          <w:fldChar w:fldCharType="separate"/>
        </w:r>
        <w:r>
          <w:t>19</w:t>
        </w:r>
        <w:r>
          <w:fldChar w:fldCharType="end"/>
        </w:r>
      </w:hyperlink>
    </w:p>
    <w:p>
      <w:pPr>
        <w:pStyle w:val="TOC1"/>
        <w:tabs>
          <w:tab w:val="right" w:leader="dot" w:pos="8306"/>
        </w:tabs>
      </w:pPr>
      <w:hyperlink w:anchor="_Toc25571" w:history="1">
        <w:r>
          <w:rPr>
            <w:rFonts w:ascii="仿宋" w:eastAsia="仿宋" w:hAnsi="仿宋" w:cs="仿宋" w:hint="eastAsia"/>
            <w:lang w:eastAsia="zh-CN"/>
          </w:rPr>
          <w:t>七、户外机柜温控节能项目风险管理</w:t>
        </w:r>
        <w:r>
          <w:tab/>
        </w:r>
        <w:r>
          <w:fldChar w:fldCharType="begin"/>
        </w:r>
        <w:r>
          <w:instrText xml:space="preserve"> PAGEREF _Toc25571 \h </w:instrText>
        </w:r>
        <w:r>
          <w:fldChar w:fldCharType="separate"/>
        </w:r>
        <w:r>
          <w:t>20</w:t>
        </w:r>
        <w:r>
          <w:fldChar w:fldCharType="end"/>
        </w:r>
      </w:hyperlink>
    </w:p>
    <w:p>
      <w:pPr>
        <w:pStyle w:val="TOC2"/>
        <w:tabs>
          <w:tab w:val="right" w:leader="dot" w:pos="8306"/>
        </w:tabs>
      </w:pPr>
      <w:hyperlink w:anchor="_Toc10640" w:history="1">
        <w:r>
          <w:rPr>
            <w:rFonts w:ascii="仿宋" w:eastAsia="仿宋" w:hAnsi="仿宋" w:cs="仿宋" w:hint="eastAsia"/>
            <w:lang w:eastAsia="zh-CN"/>
          </w:rPr>
          <w:t>(一)、风险识别与评估</w:t>
        </w:r>
        <w:r>
          <w:tab/>
        </w:r>
        <w:r>
          <w:fldChar w:fldCharType="begin"/>
        </w:r>
        <w:r>
          <w:instrText xml:space="preserve"> PAGEREF _Toc10640 \h </w:instrText>
        </w:r>
        <w:r>
          <w:fldChar w:fldCharType="separate"/>
        </w:r>
        <w:r>
          <w:t>20</w:t>
        </w:r>
        <w:r>
          <w:fldChar w:fldCharType="end"/>
        </w:r>
      </w:hyperlink>
    </w:p>
    <w:p>
      <w:pPr>
        <w:pStyle w:val="TOC2"/>
        <w:tabs>
          <w:tab w:val="right" w:leader="dot" w:pos="8306"/>
        </w:tabs>
      </w:pPr>
      <w:hyperlink w:anchor="_Toc3292" w:history="1">
        <w:r>
          <w:rPr>
            <w:rFonts w:ascii="仿宋" w:eastAsia="仿宋" w:hAnsi="仿宋" w:cs="仿宋" w:hint="eastAsia"/>
            <w:lang w:eastAsia="zh-CN"/>
          </w:rPr>
          <w:t>(二)、风险应对策略</w:t>
        </w:r>
        <w:r>
          <w:tab/>
        </w:r>
        <w:r>
          <w:fldChar w:fldCharType="begin"/>
        </w:r>
        <w:r>
          <w:instrText xml:space="preserve"> PAGEREF _Toc3292 \h </w:instrText>
        </w:r>
        <w:r>
          <w:fldChar w:fldCharType="separate"/>
        </w:r>
        <w:r>
          <w:t>22</w:t>
        </w:r>
        <w:r>
          <w:fldChar w:fldCharType="end"/>
        </w:r>
      </w:hyperlink>
    </w:p>
    <w:p>
      <w:pPr>
        <w:pStyle w:val="TOC2"/>
        <w:tabs>
          <w:tab w:val="right" w:leader="dot" w:pos="8306"/>
        </w:tabs>
      </w:pPr>
      <w:hyperlink w:anchor="_Toc18289" w:history="1">
        <w:r>
          <w:rPr>
            <w:rFonts w:ascii="仿宋" w:eastAsia="仿宋" w:hAnsi="仿宋" w:cs="仿宋" w:hint="eastAsia"/>
            <w:lang w:eastAsia="zh-CN"/>
          </w:rPr>
          <w:t>(三)、风险监控与控制</w:t>
        </w:r>
        <w:r>
          <w:tab/>
        </w:r>
        <w:r>
          <w:fldChar w:fldCharType="begin"/>
        </w:r>
        <w:r>
          <w:instrText xml:space="preserve"> PAGEREF _Toc18289 \h </w:instrText>
        </w:r>
        <w:r>
          <w:fldChar w:fldCharType="separate"/>
        </w:r>
        <w:r>
          <w:t>23</w:t>
        </w:r>
        <w:r>
          <w:fldChar w:fldCharType="end"/>
        </w:r>
      </w:hyperlink>
    </w:p>
    <w:p>
      <w:pPr>
        <w:pStyle w:val="TOC1"/>
        <w:tabs>
          <w:tab w:val="right" w:leader="dot" w:pos="8306"/>
        </w:tabs>
      </w:pPr>
      <w:hyperlink w:anchor="_Toc9712" w:history="1">
        <w:r>
          <w:rPr>
            <w:rFonts w:ascii="仿宋" w:eastAsia="仿宋" w:hAnsi="仿宋" w:cs="仿宋" w:hint="eastAsia"/>
            <w:lang w:eastAsia="zh-CN"/>
          </w:rPr>
          <w:t>八、户外机柜温控节能项目社会影响</w:t>
        </w:r>
        <w:r>
          <w:tab/>
        </w:r>
        <w:r>
          <w:fldChar w:fldCharType="begin"/>
        </w:r>
        <w:r>
          <w:instrText xml:space="preserve"> PAGEREF _Toc9712 \h </w:instrText>
        </w:r>
        <w:r>
          <w:fldChar w:fldCharType="separate"/>
        </w:r>
        <w:r>
          <w:t>24</w:t>
        </w:r>
        <w:r>
          <w:fldChar w:fldCharType="end"/>
        </w:r>
      </w:hyperlink>
    </w:p>
    <w:p>
      <w:pPr>
        <w:pStyle w:val="TOC2"/>
        <w:tabs>
          <w:tab w:val="right" w:leader="dot" w:pos="8306"/>
        </w:tabs>
      </w:pPr>
      <w:hyperlink w:anchor="_Toc27816" w:history="1">
        <w:r>
          <w:rPr>
            <w:rFonts w:ascii="仿宋" w:eastAsia="仿宋" w:hAnsi="仿宋" w:cs="仿宋" w:hint="eastAsia"/>
            <w:lang w:eastAsia="zh-CN"/>
          </w:rPr>
          <w:t>(一)、社会责任与义务</w:t>
        </w:r>
        <w:r>
          <w:tab/>
        </w:r>
        <w:r>
          <w:fldChar w:fldCharType="begin"/>
        </w:r>
        <w:r>
          <w:instrText xml:space="preserve"> PAGEREF _Toc27816 \h </w:instrText>
        </w:r>
        <w:r>
          <w:fldChar w:fldCharType="separate"/>
        </w:r>
        <w:r>
          <w:t>24</w:t>
        </w:r>
        <w:r>
          <w:fldChar w:fldCharType="end"/>
        </w:r>
      </w:hyperlink>
    </w:p>
    <w:p>
      <w:pPr>
        <w:pStyle w:val="TOC2"/>
        <w:tabs>
          <w:tab w:val="right" w:leader="dot" w:pos="8306"/>
        </w:tabs>
      </w:pPr>
      <w:hyperlink w:anchor="_Toc2836" w:history="1">
        <w:r>
          <w:rPr>
            <w:rFonts w:ascii="仿宋" w:eastAsia="仿宋" w:hAnsi="仿宋" w:cs="仿宋" w:hint="eastAsia"/>
            <w:lang w:eastAsia="zh-CN"/>
          </w:rPr>
          <w:t>(二)、社会参与与沟通</w:t>
        </w:r>
        <w:r>
          <w:tab/>
        </w:r>
        <w:r>
          <w:fldChar w:fldCharType="begin"/>
        </w:r>
        <w:r>
          <w:instrText xml:space="preserve"> PAGEREF _Toc2836 \h </w:instrText>
        </w:r>
        <w:r>
          <w:fldChar w:fldCharType="separate"/>
        </w:r>
        <w:r>
          <w:t>25</w:t>
        </w:r>
        <w:r>
          <w:fldChar w:fldCharType="end"/>
        </w:r>
      </w:hyperlink>
    </w:p>
    <w:p>
      <w:pPr>
        <w:pStyle w:val="TOC1"/>
        <w:tabs>
          <w:tab w:val="right" w:leader="dot" w:pos="8306"/>
        </w:tabs>
      </w:pPr>
      <w:hyperlink w:anchor="_Toc19593" w:history="1">
        <w:r>
          <w:rPr>
            <w:rFonts w:ascii="仿宋" w:eastAsia="仿宋" w:hAnsi="仿宋" w:cs="仿宋" w:hint="eastAsia"/>
            <w:lang w:eastAsia="zh-CN"/>
          </w:rPr>
          <w:t>九、户外机柜温控节能项目人力资源培养与发展</w:t>
        </w:r>
        <w:r>
          <w:tab/>
        </w:r>
        <w:r>
          <w:fldChar w:fldCharType="begin"/>
        </w:r>
        <w:r>
          <w:instrText xml:space="preserve"> PAGEREF _Toc19593 \h </w:instrText>
        </w:r>
        <w:r>
          <w:fldChar w:fldCharType="separate"/>
        </w:r>
        <w:r>
          <w:t>26</w:t>
        </w:r>
        <w:r>
          <w:fldChar w:fldCharType="end"/>
        </w:r>
      </w:hyperlink>
    </w:p>
    <w:p>
      <w:pPr>
        <w:pStyle w:val="TOC2"/>
        <w:tabs>
          <w:tab w:val="right" w:leader="dot" w:pos="8306"/>
        </w:tabs>
      </w:pPr>
      <w:hyperlink w:anchor="_Toc5296" w:history="1">
        <w:r>
          <w:rPr>
            <w:rFonts w:ascii="仿宋" w:eastAsia="仿宋" w:hAnsi="仿宋" w:cs="仿宋" w:hint="eastAsia"/>
            <w:lang w:eastAsia="zh-CN"/>
          </w:rPr>
          <w:t>(一)、人才需求与规划</w:t>
        </w:r>
        <w:r>
          <w:tab/>
        </w:r>
        <w:r>
          <w:fldChar w:fldCharType="begin"/>
        </w:r>
        <w:r>
          <w:instrText xml:space="preserve"> PAGEREF _Toc5296 \h </w:instrText>
        </w:r>
        <w:r>
          <w:fldChar w:fldCharType="separate"/>
        </w:r>
        <w:r>
          <w:t>26</w:t>
        </w:r>
        <w:r>
          <w:fldChar w:fldCharType="end"/>
        </w:r>
      </w:hyperlink>
    </w:p>
    <w:p>
      <w:pPr>
        <w:pStyle w:val="TOC2"/>
        <w:tabs>
          <w:tab w:val="right" w:leader="dot" w:pos="8306"/>
        </w:tabs>
      </w:pPr>
      <w:hyperlink w:anchor="_Toc11930" w:history="1">
        <w:r>
          <w:rPr>
            <w:rFonts w:ascii="仿宋" w:eastAsia="仿宋" w:hAnsi="仿宋" w:cs="仿宋" w:hint="eastAsia"/>
            <w:lang w:eastAsia="zh-CN"/>
          </w:rPr>
          <w:t>(二)、培训与发展计划</w:t>
        </w:r>
        <w:r>
          <w:tab/>
        </w:r>
        <w:r>
          <w:fldChar w:fldCharType="begin"/>
        </w:r>
        <w:r>
          <w:instrText xml:space="preserve"> PAGEREF _Toc11930 \h </w:instrText>
        </w:r>
        <w:r>
          <w:fldChar w:fldCharType="separate"/>
        </w:r>
        <w:r>
          <w:t>27</w:t>
        </w:r>
        <w:r>
          <w:fldChar w:fldCharType="end"/>
        </w:r>
      </w:hyperlink>
    </w:p>
    <w:p>
      <w:pPr>
        <w:pStyle w:val="TOC1"/>
        <w:tabs>
          <w:tab w:val="right" w:leader="dot" w:pos="8306"/>
        </w:tabs>
      </w:pPr>
      <w:hyperlink w:anchor="_Toc493" w:history="1">
        <w:r>
          <w:rPr>
            <w:rFonts w:ascii="仿宋" w:eastAsia="仿宋" w:hAnsi="仿宋" w:cs="仿宋" w:hint="eastAsia"/>
            <w:lang w:eastAsia="zh-CN"/>
          </w:rPr>
          <w:t>十、户外机柜温控节能项目经营效益</w:t>
        </w:r>
        <w:r>
          <w:tab/>
        </w:r>
        <w:r>
          <w:fldChar w:fldCharType="begin"/>
        </w:r>
        <w:r>
          <w:instrText xml:space="preserve"> PAGEREF _Toc493 \h </w:instrText>
        </w:r>
        <w:r>
          <w:fldChar w:fldCharType="separate"/>
        </w:r>
        <w:r>
          <w:t>27</w:t>
        </w:r>
        <w:r>
          <w:fldChar w:fldCharType="end"/>
        </w:r>
      </w:hyperlink>
    </w:p>
    <w:p>
      <w:pPr>
        <w:pStyle w:val="TOC2"/>
        <w:tabs>
          <w:tab w:val="right" w:leader="dot" w:pos="8306"/>
        </w:tabs>
      </w:pPr>
      <w:hyperlink w:anchor="_Toc31798" w:history="1">
        <w:r>
          <w:rPr>
            <w:rFonts w:ascii="仿宋" w:eastAsia="仿宋" w:hAnsi="仿宋" w:cs="仿宋" w:hint="eastAsia"/>
            <w:lang w:eastAsia="zh-CN"/>
          </w:rPr>
          <w:t>(一)、经济评价财务测算</w:t>
        </w:r>
        <w:r>
          <w:tab/>
        </w:r>
        <w:r>
          <w:fldChar w:fldCharType="begin"/>
        </w:r>
        <w:r>
          <w:instrText xml:space="preserve"> PAGEREF _Toc31798 \h </w:instrText>
        </w:r>
        <w:r>
          <w:fldChar w:fldCharType="separate"/>
        </w:r>
        <w:r>
          <w:t>27</w:t>
        </w:r>
        <w:r>
          <w:fldChar w:fldCharType="end"/>
        </w:r>
      </w:hyperlink>
    </w:p>
    <w:p>
      <w:pPr>
        <w:pStyle w:val="TOC2"/>
        <w:tabs>
          <w:tab w:val="right" w:leader="dot" w:pos="8306"/>
        </w:tabs>
      </w:pPr>
      <w:hyperlink w:anchor="_Toc27201" w:history="1">
        <w:r>
          <w:rPr>
            <w:rFonts w:ascii="仿宋" w:eastAsia="仿宋" w:hAnsi="仿宋" w:cs="仿宋" w:hint="eastAsia"/>
            <w:lang w:eastAsia="zh-CN"/>
          </w:rPr>
          <w:t>(二)、户外机柜温控节能项目盈利能力分析</w:t>
        </w:r>
        <w:r>
          <w:tab/>
        </w:r>
        <w:r>
          <w:fldChar w:fldCharType="begin"/>
        </w:r>
        <w:r>
          <w:instrText xml:space="preserve"> PAGEREF _Toc27201 \h </w:instrText>
        </w:r>
        <w:r>
          <w:fldChar w:fldCharType="separate"/>
        </w:r>
        <w:r>
          <w:t>29</w:t>
        </w:r>
        <w:r>
          <w:fldChar w:fldCharType="end"/>
        </w:r>
      </w:hyperlink>
    </w:p>
    <w:p>
      <w:pPr>
        <w:pStyle w:val="TOC1"/>
        <w:tabs>
          <w:tab w:val="right" w:leader="dot" w:pos="8306"/>
        </w:tabs>
      </w:pPr>
      <w:hyperlink w:anchor="_Toc7257" w:history="1">
        <w:r>
          <w:rPr>
            <w:rFonts w:ascii="仿宋" w:eastAsia="仿宋" w:hAnsi="仿宋" w:cs="仿宋" w:hint="eastAsia"/>
            <w:lang w:eastAsia="zh-CN"/>
          </w:rPr>
          <w:t>十一、生产安全保护</w:t>
        </w:r>
        <w:r>
          <w:tab/>
        </w:r>
        <w:r>
          <w:fldChar w:fldCharType="begin"/>
        </w:r>
        <w:r>
          <w:instrText xml:space="preserve"> PAGEREF _Toc7257 \h </w:instrText>
        </w:r>
        <w:r>
          <w:fldChar w:fldCharType="separate"/>
        </w:r>
        <w:r>
          <w:t>29</w:t>
        </w:r>
        <w:r>
          <w:fldChar w:fldCharType="end"/>
        </w:r>
      </w:hyperlink>
    </w:p>
    <w:p>
      <w:pPr>
        <w:pStyle w:val="TOC2"/>
        <w:tabs>
          <w:tab w:val="right" w:leader="dot" w:pos="8306"/>
        </w:tabs>
      </w:pPr>
      <w:hyperlink w:anchor="_Toc6297" w:history="1">
        <w:r>
          <w:rPr>
            <w:rFonts w:ascii="仿宋" w:eastAsia="仿宋" w:hAnsi="仿宋" w:cs="仿宋" w:hint="eastAsia"/>
            <w:lang w:eastAsia="zh-CN"/>
          </w:rPr>
          <w:t>(一)、消防安全</w:t>
        </w:r>
        <w:r>
          <w:tab/>
        </w:r>
        <w:r>
          <w:fldChar w:fldCharType="begin"/>
        </w:r>
        <w:r>
          <w:instrText xml:space="preserve"> PAGEREF _Toc6297 \h </w:instrText>
        </w:r>
        <w:r>
          <w:fldChar w:fldCharType="separate"/>
        </w:r>
        <w:r>
          <w:t>29</w:t>
        </w:r>
        <w:r>
          <w:fldChar w:fldCharType="end"/>
        </w:r>
      </w:hyperlink>
    </w:p>
    <w:p>
      <w:pPr>
        <w:pStyle w:val="TOC2"/>
        <w:tabs>
          <w:tab w:val="right" w:leader="dot" w:pos="8306"/>
        </w:tabs>
      </w:pPr>
      <w:hyperlink w:anchor="_Toc5809" w:history="1">
        <w:r>
          <w:rPr>
            <w:rFonts w:ascii="仿宋" w:eastAsia="仿宋" w:hAnsi="仿宋" w:cs="仿宋" w:hint="eastAsia"/>
            <w:lang w:eastAsia="zh-CN"/>
          </w:rPr>
          <w:t>(二)、防火防爆总图布置措施</w:t>
        </w:r>
        <w:r>
          <w:tab/>
        </w:r>
        <w:r>
          <w:fldChar w:fldCharType="begin"/>
        </w:r>
        <w:r>
          <w:instrText xml:space="preserve"> PAGEREF _Toc5809 \h </w:instrText>
        </w:r>
        <w:r>
          <w:fldChar w:fldCharType="separate"/>
        </w:r>
        <w:r>
          <w:t>31</w:t>
        </w:r>
        <w:r>
          <w:fldChar w:fldCharType="end"/>
        </w:r>
      </w:hyperlink>
    </w:p>
    <w:p>
      <w:pPr>
        <w:pStyle w:val="TOC2"/>
        <w:tabs>
          <w:tab w:val="right" w:leader="dot" w:pos="8306"/>
        </w:tabs>
      </w:pPr>
      <w:hyperlink w:anchor="_Toc1168" w:history="1">
        <w:r>
          <w:rPr>
            <w:rFonts w:ascii="仿宋" w:eastAsia="仿宋" w:hAnsi="仿宋" w:cs="仿宋" w:hint="eastAsia"/>
            <w:lang w:eastAsia="zh-CN"/>
          </w:rPr>
          <w:t>(三)、自然灾害防范措施</w:t>
        </w:r>
        <w:r>
          <w:tab/>
        </w:r>
        <w:r>
          <w:fldChar w:fldCharType="begin"/>
        </w:r>
        <w:r>
          <w:instrText xml:space="preserve"> PAGEREF _Toc1168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 w:history="1">
        <w:r>
          <w:rPr>
            <w:rFonts w:ascii="仿宋" w:eastAsia="仿宋" w:hAnsi="仿宋" w:cs="仿宋" w:hint="eastAsia"/>
            <w:lang w:eastAsia="zh-CN"/>
          </w:rPr>
          <w:t>(四)、安全色及安全标志使用要求</w:t>
        </w:r>
        <w:r>
          <w:tab/>
        </w:r>
        <w:r>
          <w:fldChar w:fldCharType="begin"/>
        </w:r>
        <w:r>
          <w:instrText xml:space="preserve"> PAGEREF _Toc111 \h </w:instrText>
        </w:r>
        <w:r>
          <w:fldChar w:fldCharType="separate"/>
        </w:r>
        <w:r>
          <w:t>33</w:t>
        </w:r>
        <w:r>
          <w:fldChar w:fldCharType="end"/>
        </w:r>
      </w:hyperlink>
    </w:p>
    <w:p>
      <w:pPr>
        <w:pStyle w:val="TOC2"/>
        <w:tabs>
          <w:tab w:val="right" w:leader="dot" w:pos="8306"/>
        </w:tabs>
      </w:pPr>
      <w:hyperlink w:anchor="_Toc653" w:history="1">
        <w:r>
          <w:rPr>
            <w:rFonts w:ascii="仿宋" w:eastAsia="仿宋" w:hAnsi="仿宋" w:cs="仿宋" w:hint="eastAsia"/>
            <w:lang w:eastAsia="zh-CN"/>
          </w:rPr>
          <w:t>(五)、防尘防毒措施</w:t>
        </w:r>
        <w:r>
          <w:tab/>
        </w:r>
        <w:r>
          <w:fldChar w:fldCharType="begin"/>
        </w:r>
        <w:r>
          <w:instrText xml:space="preserve"> PAGEREF _Toc653 \h </w:instrText>
        </w:r>
        <w:r>
          <w:fldChar w:fldCharType="separate"/>
        </w:r>
        <w:r>
          <w:t>34</w:t>
        </w:r>
        <w:r>
          <w:fldChar w:fldCharType="end"/>
        </w:r>
      </w:hyperlink>
    </w:p>
    <w:p>
      <w:pPr>
        <w:pStyle w:val="TOC2"/>
        <w:tabs>
          <w:tab w:val="right" w:leader="dot" w:pos="8306"/>
        </w:tabs>
      </w:pPr>
      <w:hyperlink w:anchor="_Toc2158" w:history="1">
        <w:r>
          <w:rPr>
            <w:rFonts w:ascii="仿宋" w:eastAsia="仿宋" w:hAnsi="仿宋" w:cs="仿宋" w:hint="eastAsia"/>
            <w:lang w:eastAsia="zh-CN"/>
          </w:rPr>
          <w:t>(六)、防静电、触电防护及防雷措施</w:t>
        </w:r>
        <w:r>
          <w:tab/>
        </w:r>
        <w:r>
          <w:fldChar w:fldCharType="begin"/>
        </w:r>
        <w:r>
          <w:instrText xml:space="preserve"> PAGEREF _Toc2158 \h </w:instrText>
        </w:r>
        <w:r>
          <w:fldChar w:fldCharType="separate"/>
        </w:r>
        <w:r>
          <w:t>35</w:t>
        </w:r>
        <w:r>
          <w:fldChar w:fldCharType="end"/>
        </w:r>
      </w:hyperlink>
    </w:p>
    <w:p>
      <w:pPr>
        <w:pStyle w:val="TOC2"/>
        <w:tabs>
          <w:tab w:val="right" w:leader="dot" w:pos="8306"/>
        </w:tabs>
      </w:pPr>
      <w:hyperlink w:anchor="_Toc18892" w:history="1">
        <w:r>
          <w:rPr>
            <w:rFonts w:ascii="仿宋" w:eastAsia="仿宋" w:hAnsi="仿宋" w:cs="仿宋" w:hint="eastAsia"/>
            <w:lang w:eastAsia="zh-CN"/>
          </w:rPr>
          <w:t>(七)、机械设备安全保障措施</w:t>
        </w:r>
        <w:r>
          <w:tab/>
        </w:r>
        <w:r>
          <w:fldChar w:fldCharType="begin"/>
        </w:r>
        <w:r>
          <w:instrText xml:space="preserve"> PAGEREF _Toc18892 \h </w:instrText>
        </w:r>
        <w:r>
          <w:fldChar w:fldCharType="separate"/>
        </w:r>
        <w:r>
          <w:t>36</w:t>
        </w:r>
        <w:r>
          <w:fldChar w:fldCharType="end"/>
        </w:r>
      </w:hyperlink>
    </w:p>
    <w:p>
      <w:pPr>
        <w:pStyle w:val="TOC1"/>
        <w:tabs>
          <w:tab w:val="right" w:leader="dot" w:pos="8306"/>
        </w:tabs>
      </w:pPr>
      <w:hyperlink w:anchor="_Toc26016" w:history="1">
        <w:r>
          <w:rPr>
            <w:rFonts w:ascii="仿宋" w:eastAsia="仿宋" w:hAnsi="仿宋" w:cs="仿宋" w:hint="eastAsia"/>
            <w:lang w:eastAsia="zh-CN"/>
          </w:rPr>
          <w:t>十二、户外机柜温控节能项目财务管理</w:t>
        </w:r>
        <w:r>
          <w:tab/>
        </w:r>
        <w:r>
          <w:fldChar w:fldCharType="begin"/>
        </w:r>
        <w:r>
          <w:instrText xml:space="preserve"> PAGEREF _Toc26016 \h </w:instrText>
        </w:r>
        <w:r>
          <w:fldChar w:fldCharType="separate"/>
        </w:r>
        <w:r>
          <w:t>38</w:t>
        </w:r>
        <w:r>
          <w:fldChar w:fldCharType="end"/>
        </w:r>
      </w:hyperlink>
    </w:p>
    <w:p>
      <w:pPr>
        <w:pStyle w:val="TOC2"/>
        <w:tabs>
          <w:tab w:val="right" w:leader="dot" w:pos="8306"/>
        </w:tabs>
      </w:pPr>
      <w:hyperlink w:anchor="_Toc10128" w:history="1">
        <w:r>
          <w:rPr>
            <w:rFonts w:ascii="仿宋" w:eastAsia="仿宋" w:hAnsi="仿宋" w:cs="仿宋" w:hint="eastAsia"/>
            <w:lang w:eastAsia="zh-CN"/>
          </w:rPr>
          <w:t>(一)、资金需求大</w:t>
        </w:r>
        <w:r>
          <w:tab/>
        </w:r>
        <w:r>
          <w:fldChar w:fldCharType="begin"/>
        </w:r>
        <w:r>
          <w:instrText xml:space="preserve"> PAGEREF _Toc10128 \h </w:instrText>
        </w:r>
        <w:r>
          <w:fldChar w:fldCharType="separate"/>
        </w:r>
        <w:r>
          <w:t>38</w:t>
        </w:r>
        <w:r>
          <w:fldChar w:fldCharType="end"/>
        </w:r>
      </w:hyperlink>
    </w:p>
    <w:p>
      <w:pPr>
        <w:pStyle w:val="TOC2"/>
        <w:tabs>
          <w:tab w:val="right" w:leader="dot" w:pos="8306"/>
        </w:tabs>
      </w:pPr>
      <w:hyperlink w:anchor="_Toc16871" w:history="1">
        <w:r>
          <w:rPr>
            <w:rFonts w:ascii="仿宋" w:eastAsia="仿宋" w:hAnsi="仿宋" w:cs="仿宋" w:hint="eastAsia"/>
            <w:lang w:eastAsia="zh-CN"/>
          </w:rPr>
          <w:t>(二)、研发周期长</w:t>
        </w:r>
        <w:r>
          <w:tab/>
        </w:r>
        <w:r>
          <w:fldChar w:fldCharType="begin"/>
        </w:r>
        <w:r>
          <w:instrText xml:space="preserve"> PAGEREF _Toc16871 \h </w:instrText>
        </w:r>
        <w:r>
          <w:fldChar w:fldCharType="separate"/>
        </w:r>
        <w:r>
          <w:t>39</w:t>
        </w:r>
        <w:r>
          <w:fldChar w:fldCharType="end"/>
        </w:r>
      </w:hyperlink>
    </w:p>
    <w:p>
      <w:pPr>
        <w:pStyle w:val="TOC2"/>
        <w:tabs>
          <w:tab w:val="right" w:leader="dot" w:pos="8306"/>
        </w:tabs>
      </w:pPr>
      <w:hyperlink w:anchor="_Toc12570" w:history="1">
        <w:r>
          <w:rPr>
            <w:rFonts w:ascii="仿宋" w:eastAsia="仿宋" w:hAnsi="仿宋" w:cs="仿宋" w:hint="eastAsia"/>
            <w:lang w:eastAsia="zh-CN"/>
          </w:rPr>
          <w:t>(三)、市场风险大</w:t>
        </w:r>
        <w:r>
          <w:tab/>
        </w:r>
        <w:r>
          <w:fldChar w:fldCharType="begin"/>
        </w:r>
        <w:r>
          <w:instrText xml:space="preserve"> PAGEREF _Toc12570 \h </w:instrText>
        </w:r>
        <w:r>
          <w:fldChar w:fldCharType="separate"/>
        </w:r>
        <w:r>
          <w:t>40</w:t>
        </w:r>
        <w:r>
          <w:fldChar w:fldCharType="end"/>
        </w:r>
      </w:hyperlink>
    </w:p>
    <w:p>
      <w:pPr>
        <w:pStyle w:val="TOC2"/>
        <w:tabs>
          <w:tab w:val="right" w:leader="dot" w:pos="8306"/>
        </w:tabs>
      </w:pPr>
      <w:hyperlink w:anchor="_Toc19658" w:history="1">
        <w:r>
          <w:rPr>
            <w:rFonts w:ascii="仿宋" w:eastAsia="仿宋" w:hAnsi="仿宋" w:cs="仿宋" w:hint="eastAsia"/>
            <w:lang w:eastAsia="zh-CN"/>
          </w:rPr>
          <w:t>(四)、利润率高</w:t>
        </w:r>
        <w:r>
          <w:tab/>
        </w:r>
        <w:r>
          <w:fldChar w:fldCharType="begin"/>
        </w:r>
        <w:r>
          <w:instrText xml:space="preserve"> PAGEREF _Toc19658 \h </w:instrText>
        </w:r>
        <w:r>
          <w:fldChar w:fldCharType="separate"/>
        </w:r>
        <w:r>
          <w:t>43</w:t>
        </w:r>
        <w:r>
          <w:fldChar w:fldCharType="end"/>
        </w:r>
      </w:hyperlink>
    </w:p>
    <w:p>
      <w:pPr>
        <w:pStyle w:val="TOC1"/>
        <w:tabs>
          <w:tab w:val="right" w:leader="dot" w:pos="8306"/>
        </w:tabs>
      </w:pPr>
      <w:hyperlink w:anchor="_Toc4626" w:history="1">
        <w:r>
          <w:rPr>
            <w:rFonts w:ascii="仿宋" w:eastAsia="仿宋" w:hAnsi="仿宋" w:cs="仿宋" w:hint="eastAsia"/>
            <w:lang w:eastAsia="zh-CN"/>
          </w:rPr>
          <w:t>十三、户外机柜温控节能项目实施时间节点</w:t>
        </w:r>
        <w:r>
          <w:tab/>
        </w:r>
        <w:r>
          <w:fldChar w:fldCharType="begin"/>
        </w:r>
        <w:r>
          <w:instrText xml:space="preserve"> PAGEREF _Toc4626 \h </w:instrText>
        </w:r>
        <w:r>
          <w:fldChar w:fldCharType="separate"/>
        </w:r>
        <w:r>
          <w:t>45</w:t>
        </w:r>
        <w:r>
          <w:fldChar w:fldCharType="end"/>
        </w:r>
      </w:hyperlink>
    </w:p>
    <w:p>
      <w:pPr>
        <w:pStyle w:val="TOC2"/>
        <w:tabs>
          <w:tab w:val="right" w:leader="dot" w:pos="8306"/>
        </w:tabs>
      </w:pPr>
      <w:hyperlink w:anchor="_Toc15516" w:history="1">
        <w:r>
          <w:rPr>
            <w:rFonts w:ascii="仿宋" w:eastAsia="仿宋" w:hAnsi="仿宋" w:cs="仿宋" w:hint="eastAsia"/>
            <w:lang w:eastAsia="zh-CN"/>
          </w:rPr>
          <w:t>(一)、户外机柜温控节能项目启动阶段时间节点</w:t>
        </w:r>
        <w:r>
          <w:tab/>
        </w:r>
        <w:r>
          <w:fldChar w:fldCharType="begin"/>
        </w:r>
        <w:r>
          <w:instrText xml:space="preserve"> PAGEREF _Toc15516 \h </w:instrText>
        </w:r>
        <w:r>
          <w:fldChar w:fldCharType="separate"/>
        </w:r>
        <w:r>
          <w:t>45</w:t>
        </w:r>
        <w:r>
          <w:fldChar w:fldCharType="end"/>
        </w:r>
      </w:hyperlink>
    </w:p>
    <w:p>
      <w:pPr>
        <w:pStyle w:val="TOC2"/>
        <w:tabs>
          <w:tab w:val="right" w:leader="dot" w:pos="8306"/>
        </w:tabs>
      </w:pPr>
      <w:hyperlink w:anchor="_Toc17290" w:history="1">
        <w:r>
          <w:rPr>
            <w:rFonts w:ascii="仿宋" w:eastAsia="仿宋" w:hAnsi="仿宋" w:cs="仿宋" w:hint="eastAsia"/>
            <w:lang w:eastAsia="zh-CN"/>
          </w:rPr>
          <w:t>(二)、户外机柜温控节能项目执行阶段时间节点</w:t>
        </w:r>
        <w:r>
          <w:tab/>
        </w:r>
        <w:r>
          <w:fldChar w:fldCharType="begin"/>
        </w:r>
        <w:r>
          <w:instrText xml:space="preserve"> PAGEREF _Toc17290 \h </w:instrText>
        </w:r>
        <w:r>
          <w:fldChar w:fldCharType="separate"/>
        </w:r>
        <w:r>
          <w:t>46</w:t>
        </w:r>
        <w:r>
          <w:fldChar w:fldCharType="end"/>
        </w:r>
      </w:hyperlink>
    </w:p>
    <w:p>
      <w:pPr>
        <w:pStyle w:val="TOC2"/>
        <w:tabs>
          <w:tab w:val="right" w:leader="dot" w:pos="8306"/>
        </w:tabs>
      </w:pPr>
      <w:hyperlink w:anchor="_Toc31248" w:history="1">
        <w:r>
          <w:rPr>
            <w:rFonts w:ascii="仿宋" w:eastAsia="仿宋" w:hAnsi="仿宋" w:cs="仿宋" w:hint="eastAsia"/>
            <w:lang w:eastAsia="zh-CN"/>
          </w:rPr>
          <w:t>(三)、户外机柜温控节能项目完成阶段时间节点</w:t>
        </w:r>
        <w:r>
          <w:tab/>
        </w:r>
        <w:r>
          <w:fldChar w:fldCharType="begin"/>
        </w:r>
        <w:r>
          <w:instrText xml:space="preserve"> PAGEREF _Toc31248 \h </w:instrText>
        </w:r>
        <w:r>
          <w:fldChar w:fldCharType="separate"/>
        </w:r>
        <w:r>
          <w:t>47</w:t>
        </w:r>
        <w:r>
          <w:fldChar w:fldCharType="end"/>
        </w:r>
      </w:hyperlink>
    </w:p>
    <w:p>
      <w:pPr>
        <w:pStyle w:val="TOC1"/>
        <w:tabs>
          <w:tab w:val="right" w:leader="dot" w:pos="8306"/>
        </w:tabs>
      </w:pPr>
      <w:hyperlink w:anchor="_Toc6080" w:history="1">
        <w:r>
          <w:rPr>
            <w:rFonts w:ascii="仿宋" w:eastAsia="仿宋" w:hAnsi="仿宋" w:cs="仿宋" w:hint="eastAsia"/>
            <w:lang w:eastAsia="zh-CN"/>
          </w:rPr>
          <w:t>十四、质量管理体系</w:t>
        </w:r>
        <w:r>
          <w:tab/>
        </w:r>
        <w:r>
          <w:fldChar w:fldCharType="begin"/>
        </w:r>
        <w:r>
          <w:instrText xml:space="preserve"> PAGEREF _Toc6080 \h </w:instrText>
        </w:r>
        <w:r>
          <w:fldChar w:fldCharType="separate"/>
        </w:r>
        <w:r>
          <w:t>48</w:t>
        </w:r>
        <w:r>
          <w:fldChar w:fldCharType="end"/>
        </w:r>
      </w:hyperlink>
    </w:p>
    <w:p>
      <w:pPr>
        <w:pStyle w:val="TOC2"/>
        <w:tabs>
          <w:tab w:val="right" w:leader="dot" w:pos="8306"/>
        </w:tabs>
      </w:pPr>
      <w:hyperlink w:anchor="_Toc20824" w:history="1">
        <w:r>
          <w:rPr>
            <w:rFonts w:ascii="仿宋" w:eastAsia="仿宋" w:hAnsi="仿宋" w:cs="仿宋" w:hint="eastAsia"/>
            <w:lang w:eastAsia="zh-CN"/>
          </w:rPr>
          <w:t>(一)、质量目标与方针</w:t>
        </w:r>
        <w:r>
          <w:tab/>
        </w:r>
        <w:r>
          <w:fldChar w:fldCharType="begin"/>
        </w:r>
        <w:r>
          <w:instrText xml:space="preserve"> PAGEREF _Toc20824 \h </w:instrText>
        </w:r>
        <w:r>
          <w:fldChar w:fldCharType="separate"/>
        </w:r>
        <w:r>
          <w:t>48</w:t>
        </w:r>
        <w:r>
          <w:fldChar w:fldCharType="end"/>
        </w:r>
      </w:hyperlink>
    </w:p>
    <w:p>
      <w:pPr>
        <w:pStyle w:val="TOC2"/>
        <w:tabs>
          <w:tab w:val="right" w:leader="dot" w:pos="8306"/>
        </w:tabs>
      </w:pPr>
      <w:hyperlink w:anchor="_Toc10569" w:history="1">
        <w:r>
          <w:rPr>
            <w:rFonts w:ascii="仿宋" w:eastAsia="仿宋" w:hAnsi="仿宋" w:cs="仿宋" w:hint="eastAsia"/>
            <w:lang w:eastAsia="zh-CN"/>
          </w:rPr>
          <w:t>(二)、质量管理责任</w:t>
        </w:r>
        <w:r>
          <w:tab/>
        </w:r>
        <w:r>
          <w:fldChar w:fldCharType="begin"/>
        </w:r>
        <w:r>
          <w:instrText xml:space="preserve"> PAGEREF _Toc10569 \h </w:instrText>
        </w:r>
        <w:r>
          <w:fldChar w:fldCharType="separate"/>
        </w:r>
        <w:r>
          <w:t>49</w:t>
        </w:r>
        <w:r>
          <w:fldChar w:fldCharType="end"/>
        </w:r>
      </w:hyperlink>
    </w:p>
    <w:p>
      <w:pPr>
        <w:pStyle w:val="TOC2"/>
        <w:tabs>
          <w:tab w:val="right" w:leader="dot" w:pos="8306"/>
        </w:tabs>
      </w:pPr>
      <w:hyperlink w:anchor="_Toc7479" w:history="1">
        <w:r>
          <w:rPr>
            <w:rFonts w:ascii="仿宋" w:eastAsia="仿宋" w:hAnsi="仿宋" w:cs="仿宋" w:hint="eastAsia"/>
            <w:lang w:eastAsia="zh-CN"/>
          </w:rPr>
          <w:t>(三)、质量管理体系文件</w:t>
        </w:r>
        <w:r>
          <w:tab/>
        </w:r>
        <w:r>
          <w:fldChar w:fldCharType="begin"/>
        </w:r>
        <w:r>
          <w:instrText xml:space="preserve"> PAGEREF _Toc7479 \h </w:instrText>
        </w:r>
        <w:r>
          <w:fldChar w:fldCharType="separate"/>
        </w:r>
        <w:r>
          <w:t>51</w:t>
        </w:r>
        <w:r>
          <w:fldChar w:fldCharType="end"/>
        </w:r>
      </w:hyperlink>
    </w:p>
    <w:p>
      <w:pPr>
        <w:pStyle w:val="TOC2"/>
        <w:tabs>
          <w:tab w:val="right" w:leader="dot" w:pos="8306"/>
        </w:tabs>
      </w:pPr>
      <w:hyperlink w:anchor="_Toc28757" w:history="1">
        <w:r>
          <w:rPr>
            <w:rFonts w:ascii="仿宋" w:eastAsia="仿宋" w:hAnsi="仿宋" w:cs="仿宋" w:hint="eastAsia"/>
            <w:lang w:eastAsia="zh-CN"/>
          </w:rPr>
          <w:t>(四)、质量培训与教育</w:t>
        </w:r>
        <w:r>
          <w:tab/>
        </w:r>
        <w:r>
          <w:fldChar w:fldCharType="begin"/>
        </w:r>
        <w:r>
          <w:instrText xml:space="preserve"> PAGEREF _Toc28757 \h </w:instrText>
        </w:r>
        <w:r>
          <w:fldChar w:fldCharType="separate"/>
        </w:r>
        <w:r>
          <w:t>53</w:t>
        </w:r>
        <w:r>
          <w:fldChar w:fldCharType="end"/>
        </w:r>
      </w:hyperlink>
    </w:p>
    <w:p>
      <w:pPr>
        <w:pStyle w:val="TOC2"/>
        <w:tabs>
          <w:tab w:val="right" w:leader="dot" w:pos="8306"/>
        </w:tabs>
      </w:pPr>
      <w:hyperlink w:anchor="_Toc17333" w:history="1">
        <w:r>
          <w:rPr>
            <w:rFonts w:ascii="仿宋" w:eastAsia="仿宋" w:hAnsi="仿宋" w:cs="仿宋" w:hint="eastAsia"/>
            <w:lang w:eastAsia="zh-CN"/>
          </w:rPr>
          <w:t>(五)、质量审核与评价</w:t>
        </w:r>
        <w:r>
          <w:tab/>
        </w:r>
        <w:r>
          <w:fldChar w:fldCharType="begin"/>
        </w:r>
        <w:r>
          <w:instrText xml:space="preserve"> PAGEREF _Toc17333 \h </w:instrText>
        </w:r>
        <w:r>
          <w:fldChar w:fldCharType="separate"/>
        </w:r>
        <w:r>
          <w:t>54</w:t>
        </w:r>
        <w:r>
          <w:fldChar w:fldCharType="end"/>
        </w:r>
      </w:hyperlink>
    </w:p>
    <w:p>
      <w:pPr>
        <w:pStyle w:val="TOC2"/>
        <w:tabs>
          <w:tab w:val="right" w:leader="dot" w:pos="8306"/>
        </w:tabs>
      </w:pPr>
      <w:hyperlink w:anchor="_Toc5913" w:history="1">
        <w:r>
          <w:rPr>
            <w:rFonts w:ascii="仿宋" w:eastAsia="仿宋" w:hAnsi="仿宋" w:cs="仿宋" w:hint="eastAsia"/>
            <w:lang w:eastAsia="zh-CN"/>
          </w:rPr>
          <w:t>(六)、不符合与纠正措施</w:t>
        </w:r>
        <w:r>
          <w:tab/>
        </w:r>
        <w:r>
          <w:fldChar w:fldCharType="begin"/>
        </w:r>
        <w:r>
          <w:instrText xml:space="preserve"> PAGEREF _Toc5913 \h </w:instrText>
        </w:r>
        <w:r>
          <w:fldChar w:fldCharType="separate"/>
        </w:r>
        <w:r>
          <w:t>55</w:t>
        </w:r>
        <w:r>
          <w:fldChar w:fldCharType="end"/>
        </w:r>
      </w:hyperlink>
    </w:p>
    <w:p>
      <w:pPr>
        <w:pStyle w:val="TOC1"/>
        <w:tabs>
          <w:tab w:val="right" w:leader="dot" w:pos="8306"/>
        </w:tabs>
      </w:pPr>
      <w:hyperlink w:anchor="_Toc22864" w:history="1">
        <w:r>
          <w:rPr>
            <w:rFonts w:ascii="仿宋" w:eastAsia="仿宋" w:hAnsi="仿宋" w:cs="仿宋" w:hint="eastAsia"/>
            <w:lang w:eastAsia="zh-CN"/>
          </w:rPr>
          <w:t>十五、供应链管理</w:t>
        </w:r>
        <w:r>
          <w:tab/>
        </w:r>
        <w:r>
          <w:fldChar w:fldCharType="begin"/>
        </w:r>
        <w:r>
          <w:instrText xml:space="preserve"> PAGEREF _Toc22864 \h </w:instrText>
        </w:r>
        <w:r>
          <w:fldChar w:fldCharType="separate"/>
        </w:r>
        <w:r>
          <w:t>57</w:t>
        </w:r>
        <w:r>
          <w:fldChar w:fldCharType="end"/>
        </w:r>
      </w:hyperlink>
    </w:p>
    <w:p>
      <w:pPr>
        <w:pStyle w:val="TOC2"/>
        <w:tabs>
          <w:tab w:val="right" w:leader="dot" w:pos="8306"/>
        </w:tabs>
      </w:pPr>
      <w:hyperlink w:anchor="_Toc11955" w:history="1">
        <w:r>
          <w:rPr>
            <w:rFonts w:ascii="仿宋" w:eastAsia="仿宋" w:hAnsi="仿宋" w:cs="仿宋" w:hint="eastAsia"/>
            <w:lang w:eastAsia="zh-CN"/>
          </w:rPr>
          <w:t>(一)、供应链战略规划</w:t>
        </w:r>
        <w:r>
          <w:tab/>
        </w:r>
        <w:r>
          <w:fldChar w:fldCharType="begin"/>
        </w:r>
        <w:r>
          <w:instrText xml:space="preserve"> PAGEREF _Toc11955 \h </w:instrText>
        </w:r>
        <w:r>
          <w:fldChar w:fldCharType="separate"/>
        </w:r>
        <w:r>
          <w:t>57</w:t>
        </w:r>
        <w:r>
          <w:fldChar w:fldCharType="end"/>
        </w:r>
      </w:hyperlink>
    </w:p>
    <w:p>
      <w:pPr>
        <w:pStyle w:val="TOC2"/>
        <w:tabs>
          <w:tab w:val="right" w:leader="dot" w:pos="8306"/>
        </w:tabs>
      </w:pPr>
      <w:hyperlink w:anchor="_Toc9954" w:history="1">
        <w:r>
          <w:rPr>
            <w:rFonts w:ascii="仿宋" w:eastAsia="仿宋" w:hAnsi="仿宋" w:cs="仿宋" w:hint="eastAsia"/>
            <w:lang w:eastAsia="zh-CN"/>
          </w:rPr>
          <w:t>(二)、供应商选择与合作</w:t>
        </w:r>
        <w:r>
          <w:tab/>
        </w:r>
        <w:r>
          <w:fldChar w:fldCharType="begin"/>
        </w:r>
        <w:r>
          <w:instrText xml:space="preserve"> PAGEREF _Toc9954 \h </w:instrText>
        </w:r>
        <w:r>
          <w:fldChar w:fldCharType="separate"/>
        </w:r>
        <w:r>
          <w:t>58</w:t>
        </w:r>
        <w:r>
          <w:fldChar w:fldCharType="end"/>
        </w:r>
      </w:hyperlink>
    </w:p>
    <w:p>
      <w:pPr>
        <w:pStyle w:val="TOC2"/>
        <w:tabs>
          <w:tab w:val="right" w:leader="dot" w:pos="8306"/>
        </w:tabs>
      </w:pPr>
      <w:hyperlink w:anchor="_Toc12287" w:history="1">
        <w:r>
          <w:rPr>
            <w:rFonts w:ascii="仿宋" w:eastAsia="仿宋" w:hAnsi="仿宋" w:cs="仿宋" w:hint="eastAsia"/>
            <w:lang w:eastAsia="zh-CN"/>
          </w:rPr>
          <w:t>(三)、物流与库存管理</w:t>
        </w:r>
        <w:r>
          <w:tab/>
        </w:r>
        <w:r>
          <w:fldChar w:fldCharType="begin"/>
        </w:r>
        <w:r>
          <w:instrText xml:space="preserve"> PAGEREF _Toc12287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94"/>
      <w:r>
        <w:rPr>
          <w:rFonts w:ascii="仿宋" w:eastAsia="仿宋" w:hAnsi="仿宋" w:cs="仿宋" w:hint="eastAsia"/>
          <w:sz w:val="28"/>
          <w:lang w:eastAsia="zh-CN"/>
        </w:rPr>
        <w:t>一、户外机柜温控节能项目可持续发展</w:t>
      </w:r>
      <w:bookmarkEnd w:id="2"/>
    </w:p>
    <w:p>
      <w:pPr>
        <w:pStyle w:val="Heading2"/>
        <w:rPr>
          <w:rFonts w:ascii="仿宋" w:eastAsia="仿宋" w:hAnsi="仿宋" w:cs="仿宋" w:hint="eastAsia"/>
          <w:lang w:eastAsia="zh-CN"/>
        </w:rPr>
      </w:pPr>
      <w:bookmarkStart w:id="3" w:name="_Toc94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中，户外机柜温控节能项目团队着眼于未来，明确了可持续发展的战略方向。制定的具体可持续发展目标包括降低资源使用、采用环保技术、最大化社会效益等。这一步骤不仅有助于户外机柜温控节能项目在环保和社会责任方面达到最高标准，也为未来提供了明确的指引，确保户外机柜温控节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可持续实践的融入户外机柜温控节能项目管理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户外机柜温控节能项目管理周期。从户外机柜温控节能项目规划开始，户外机柜温控节能项目团队就考虑了环境和社会的因素。在执行阶段，户外机柜温控节能项目团队积极推动绿色技术的应用，优化资源利用。此外，关注员工的社会责任，通过培训和沟通活动提高员工对可持续发展的认知，使他们能够在日常工作中践行可持续实践。这些举措不仅为户外机柜温控节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户外机柜温控节能项目的可持续发展理念，我们深信环保与社会责任是户外机柜温控节能项目成功的关键支柱。在户外机柜温控节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机柜温控节能项目团队通过引入先进的环保技术、建立高效的废物处理系统以及推动能源节约措施，积极履行环保责任。定期的环保监测和评估确保户外机柜温控节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机柜温控节能项目不仅致力于自身可持续发展，还注重对社会的回馈。通过支持社区户外机柜温控节能项目、参与慈善事业、提供培训机会等方式，户外机柜温控节能项目积极履行社会责任。与当地社区建立积极互动，关注员工的工作与生活平衡，以及员工的身心健康，是户外机柜温控节能项目在社会责任层面的关键举措。这样的实践不仅增强了户外机柜温控节能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4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101"/>
      <w:r>
        <w:rPr>
          <w:rFonts w:ascii="仿宋" w:eastAsia="仿宋" w:hAnsi="仿宋" w:cs="仿宋" w:hint="eastAsia"/>
          <w:lang w:eastAsia="zh-CN"/>
        </w:rPr>
        <w:t>(一)、户外机柜温控节能行业分析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户外机柜温控节能行业一直以来都是市场的关注焦点。行业内的发展趋势、竞争态势以及潜在机会都对户外机柜温控节能项目的推进产生深远的影响。通过深入研究行业的整体概貌，我们将更好地理解行业的核心特征，为户外机柜温控节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行业，技术一直是推动创新和发展的关键因素。我们将对当前技术趋势进行详尽分析，包括但不限于人工智能、大数据应用、先进制造技术等。这有助于户外机柜温控节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外机柜温控节能项目成功的基础。我们将对主要竞争对手进行深入研究，包括其市场份额、产品特点、市场定位等。通过全面了解竞争对手的优势和劣势，户外机柜温控节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259"/>
      <w:r>
        <w:rPr>
          <w:rFonts w:ascii="仿宋" w:eastAsia="仿宋" w:hAnsi="仿宋" w:cs="仿宋" w:hint="eastAsia"/>
          <w:sz w:val="28"/>
          <w:lang w:eastAsia="zh-CN"/>
        </w:rPr>
        <w:t>(二)、户外机柜温控节能市场分析预测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外机柜温控节能市场未来的增长趋势。这包括市场的整体规模、各细分领域的发展趋势等。户外机柜温控节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外机柜温控节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户外机柜温控节能项目实施过程中需要充分考虑的因素。我们将对市场风险进行全面评估，包括但不限于政策法规风险、市场竞争风险、技术变革风险等。通过对潜在风险的深入分析，户外机柜温控节能项目可以制定相应的风险缓解策略，降低不确定性对户外机柜温控节能项目的影响。</w:t>
      </w:r>
    </w:p>
    <w:p>
      <w:pPr>
        <w:pStyle w:val="Heading1"/>
        <w:ind w:firstLine="560" w:firstLineChars="200"/>
        <w:rPr>
          <w:rFonts w:ascii="仿宋" w:eastAsia="仿宋" w:hAnsi="仿宋" w:cs="仿宋" w:hint="eastAsia"/>
          <w:sz w:val="28"/>
          <w:lang w:eastAsia="zh-CN"/>
        </w:rPr>
      </w:pPr>
      <w:bookmarkStart w:id="8" w:name="_Toc17077"/>
      <w:r>
        <w:rPr>
          <w:rFonts w:ascii="仿宋" w:eastAsia="仿宋" w:hAnsi="仿宋" w:cs="仿宋" w:hint="eastAsia"/>
          <w:sz w:val="28"/>
          <w:lang w:eastAsia="zh-CN"/>
        </w:rPr>
        <w:t>三、户外机柜温控节能项目土建工程</w:t>
      </w:r>
      <w:bookmarkEnd w:id="8"/>
    </w:p>
    <w:p>
      <w:pPr>
        <w:pStyle w:val="Heading2"/>
        <w:rPr>
          <w:rFonts w:ascii="仿宋" w:eastAsia="仿宋" w:hAnsi="仿宋" w:cs="仿宋" w:hint="eastAsia"/>
          <w:lang w:eastAsia="zh-CN"/>
        </w:rPr>
      </w:pPr>
      <w:bookmarkStart w:id="9" w:name="_Toc166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在户外机柜温控节能项目的建筑工程设计中，我们将秉承一系列重要的设计原则，以确保户外机柜温控节能项目建筑在功能、美观、可持续性等方面达到最佳效果。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首要原则是确保建筑的功能性得到最大化的发挥。我们将充分理解户外机柜温控节能项目的实际需求，合理布局各个功能区域，保证建筑在满足业务需求的同时，提供高效的工作环境。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在建筑设计中，我们将综合考虑建设和运营成本。通过精细的经济效益分析，确保设计方案在高效利用资源的同时，对户外机柜温控节能项目的长期盈利能力有积极的贡献。</w:t>
      </w:r>
    </w:p>
    <w:p>
      <w:pPr>
        <w:pStyle w:val="Heading2"/>
        <w:ind w:firstLine="560" w:firstLineChars="200"/>
        <w:rPr>
          <w:rFonts w:ascii="仿宋" w:eastAsia="仿宋" w:hAnsi="仿宋" w:cs="仿宋" w:hint="eastAsia"/>
          <w:sz w:val="28"/>
          <w:lang w:eastAsia="zh-CN"/>
        </w:rPr>
      </w:pPr>
      <w:bookmarkStart w:id="10" w:name="_Toc141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土建工程设计中，我们将精准设定设计年限，结合户外机柜温控节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户外机柜温控节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0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户外机柜温控节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户外机柜温控节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户外机柜温控节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51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本期工程户外机柜温控节能项目预计总建筑面积XXX平方米，其中：计容建筑面积XXX平方米，计划建筑工程投资XX万元，占户外机柜温控节能项目总投资的XX%。</w:t>
      </w:r>
    </w:p>
    <w:p>
      <w:pPr>
        <w:pStyle w:val="Heading1"/>
        <w:ind w:firstLine="560" w:firstLineChars="200"/>
        <w:rPr>
          <w:rFonts w:ascii="仿宋" w:eastAsia="仿宋" w:hAnsi="仿宋" w:cs="仿宋" w:hint="eastAsia"/>
          <w:sz w:val="28"/>
          <w:lang w:eastAsia="zh-CN"/>
        </w:rPr>
      </w:pPr>
      <w:bookmarkStart w:id="13" w:name="_Toc10059"/>
      <w:r>
        <w:rPr>
          <w:rFonts w:ascii="仿宋" w:eastAsia="仿宋" w:hAnsi="仿宋" w:cs="仿宋" w:hint="eastAsia"/>
          <w:sz w:val="28"/>
          <w:lang w:eastAsia="zh-CN"/>
        </w:rPr>
        <w:t>四、户外机柜温控节能项目选址可行性分析</w:t>
      </w:r>
      <w:bookmarkEnd w:id="13"/>
    </w:p>
    <w:p>
      <w:pPr>
        <w:pStyle w:val="Heading2"/>
        <w:rPr>
          <w:rFonts w:ascii="仿宋" w:eastAsia="仿宋" w:hAnsi="仿宋" w:cs="仿宋" w:hint="eastAsia"/>
          <w:lang w:eastAsia="zh-CN"/>
        </w:rPr>
      </w:pPr>
      <w:bookmarkStart w:id="14" w:name="_Toc18207"/>
      <w:r>
        <w:rPr>
          <w:rFonts w:ascii="仿宋" w:eastAsia="仿宋" w:hAnsi="仿宋" w:cs="仿宋" w:hint="eastAsia"/>
          <w:lang w:eastAsia="zh-CN"/>
        </w:rPr>
        <w:t>(一)、户外机柜温控节能项目选址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该户外机柜温控节能项目选址位于XX省XX市XX区XXX街道</w:t>
      </w:r>
    </w:p>
    <w:p>
      <w:pPr>
        <w:pStyle w:val="Heading2"/>
        <w:ind w:firstLine="560" w:firstLineChars="200"/>
        <w:rPr>
          <w:rFonts w:ascii="仿宋" w:eastAsia="仿宋" w:hAnsi="仿宋" w:cs="仿宋" w:hint="eastAsia"/>
          <w:sz w:val="28"/>
          <w:lang w:eastAsia="zh-CN"/>
        </w:rPr>
      </w:pPr>
      <w:bookmarkStart w:id="15" w:name="_Toc2741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户外机柜温控节能项目的征地面积将根据户外机柜温控节能项目的实际规模和需求进行精确规划。具体面积XXX平方米，旨在确保户外机柜温控节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净用地面积是在征地面积基础上去除不可利用面积后的实际可开发用地。具体面积XXX平方米，考虑到环保、交通、安全等多方面因素，以确保户外机柜温控节能项目在整体利用效率上达到最优。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户外机柜温控节能项目计划建设的建筑总规模具体面积XXX平方米。这一规模的确定综合考虑了户外机柜温控节能项目的性质、规模，以及城市规划的相关要求，确保建筑布局与周边环境协调一致。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绿地率是户外机柜温控节能项目用地中被规划为绿地的比例。具体面积XXX平方米，旨在通过合理规划绿地，改善户外机柜温控节能项目周边环境，提升居民生活质量，并符合城市整体绿化规划。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容积率是用地上可以建设的建筑总体积与用地面积之比。具体面积XXX，通过合理的容积率规划，确保户外机柜温控节能项目建筑规模与周边环境和谐共生。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户外机柜温控节能项目选址与当地城市规划相一致，具体面积XXX平方米。通过与城市规划部门深入沟通，确保户外机柜温控节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户外机柜温控节能项目选址符合当地产业政策，具体面积XXX平方米。这包括户外机柜温控节能项目对当地经济的促进作用，以及对相关产业的带动效应，确保户外机柜温控节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用地总体要求必须符合环保和可持续发展的原则，具体面积XXX平方米。通过采用绿色建筑设计、节能减排等措施，确保户外机柜温控节能项目在建设和运营过程中对环境的影响最小化，达到可持续发展的要求。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确保户外机柜温控节能项目选址具备必要的公共设施配套，具体面积XXX平方米。这包括交通便利性、教育、医疗等基础设施，以提高居民生活品质，使得户外机柜温控节能项目选址更具吸引力。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考虑用地总体要求对当地社会稳定性的影响，具体面积XXX平方米。通过深入了解当地社区反馈，确保户外机柜温控节能项目的选址和建设过程对当地社会和谐稳定产生积极作用。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户外机柜温控节能项目选址不仅符合法规和规划，还在实际操作中具有可行性。这一全面规划将为户外机柜温控节能项目的成功实施提供坚实的基础，确保户外机柜温控节能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66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户外机柜温控节能项目的设备规划和空间设计中，我们将采取灵活设备布局的措施。设备布局将根据实际需求进行灵活设计，避免不必要的浪费。通过合理规划设备摆放位置，我们将提高设备的利用率，减少设备间距，以确保户外机柜温控节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户外机柜温控节能项目内部引入共享设施的概念，例如共享会议室、办公区等。通过这种方式，我们可以减少对资源的重复建设，提高资源共享效率，从而减小户外机柜温控节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55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户外机柜温控节能项目的总图布置中，我们将不同功能区域进行明确的规划，以最大程度满足户外机柜温控节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25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户外机柜温控节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户外机柜温控节能项目对环境的影响是综合评价的重要因素之一。我们将详细考虑选址周边的自然环境、生态保护区、水源地等情况，确保户外机柜温控节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对选址的评价还需充分考虑当地政府的产业政策和法规。我们将详细了解户外机柜温控节能项目所在地的相关政策，确保户外机柜温控节能项目的规划和运营与当地法规相符，降低不必要的法律风险。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考虑到社会稳定性对企业运营的重要性，我们将评估选址地区的社会安全情况、劳工关系、社区反馈等方面，以确保户外机柜温控节能项目的建设和运营不会受到社会稳定性的负面影响。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最后，我们将综合考虑用地成本，包括土地购置费用、土地开发成本等。通过对用地成本的详细评估，我们能够做出更为精确的经济效益分析，为户外机柜温控节能项目的投资决策提供有力支持。</w:t>
      </w:r>
    </w:p>
    <w:p>
      <w:pPr>
        <w:pStyle w:val="Heading1"/>
        <w:ind w:firstLine="560" w:firstLineChars="200"/>
        <w:rPr>
          <w:rFonts w:ascii="仿宋" w:eastAsia="仿宋" w:hAnsi="仿宋" w:cs="仿宋" w:hint="eastAsia"/>
          <w:sz w:val="28"/>
          <w:lang w:eastAsia="zh-CN"/>
        </w:rPr>
      </w:pPr>
      <w:bookmarkStart w:id="19" w:name="_Toc13836"/>
      <w:r>
        <w:rPr>
          <w:rFonts w:ascii="仿宋" w:eastAsia="仿宋" w:hAnsi="仿宋" w:cs="仿宋" w:hint="eastAsia"/>
          <w:sz w:val="28"/>
          <w:lang w:eastAsia="zh-CN"/>
        </w:rPr>
        <w:t>五、户外机柜温控节能项目建设背景及必要性分析</w:t>
      </w:r>
      <w:bookmarkEnd w:id="19"/>
    </w:p>
    <w:p>
      <w:pPr>
        <w:pStyle w:val="Heading2"/>
        <w:rPr>
          <w:rFonts w:ascii="仿宋" w:eastAsia="仿宋" w:hAnsi="仿宋" w:cs="仿宋" w:hint="eastAsia"/>
          <w:lang w:eastAsia="zh-CN"/>
        </w:rPr>
      </w:pPr>
      <w:bookmarkStart w:id="20" w:name="_Toc26514"/>
      <w:r>
        <w:rPr>
          <w:rFonts w:ascii="仿宋" w:eastAsia="仿宋" w:hAnsi="仿宋" w:cs="仿宋" w:hint="eastAsia"/>
          <w:lang w:eastAsia="zh-CN"/>
        </w:rPr>
        <w:t>(一)、户外机柜温控节能项目背景分析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户外机柜温控节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户外机柜温控节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户外机柜温控节能项目在这个潮流中的定位。同时，我们将关注行业内涌现的新兴机遇，以便户外机柜温控节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户外机柜温控节能项目提供了强大的发展动力。我们将聚焦于行业内最新的技术发展趋势，包括但不限于人工智能、大数据分析、物联网等领域。通过深度的技术研究，我们将确保户外机柜温控节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户外机柜温控节能项目发展的源泉。我们将投入更多的精力对市场需求进行深入剖析，超越表面的需求，深入挖掘潜在的市场痛点和机遇。通过对市场需求的细致了解，户外机柜温控节能项目将更有针对性地设计解决方案，满足市场的多样化需求，从而更好地促进户外机柜温控节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户外机柜温控节能项目战略至关重要。我们将对竞争态势进行更为深入的分析，包括但不限于市场份额、产品特点、客户满意度等多个维度。通过深度的竞争分析，户外机柜温控节能项目将能够更准确地把握市场脉搏，制定具有竞争力的户外机柜温控节能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https://d.book118.com/278014043122006024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8048C"/>
    <w:rsid w:val="6E880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14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2024-01-08T03:19:00Z</dcterms:created>
  <dcterms:modified xsi:type="dcterms:W3CDTF">2024-01-08T03:19:15Z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BBF0E1A83F0E4B959E84ABB885AAEF33_11</vt:lpwstr>
  </property>
  <property fmtid="{D5CDD505-2E9C-101B-9397-08002B2CF9AE}" pid="3" name="KSOProductBuildVer">
    <vt:lpwstr>2052-12.1.0.16120</vt:lpwstr>
  </property>
</Properties>
</file>