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实木类家具项目规划设计蓝图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800" w:history="1">
        <w:r>
          <w:rPr>
            <w:rFonts w:ascii="仿宋" w:eastAsia="仿宋" w:hAnsi="仿宋" w:cs="仿宋" w:hint="eastAsia"/>
            <w:lang w:eastAsia="zh-CN"/>
          </w:rPr>
          <w:t>前言</w:t>
        </w:r>
        <w:r>
          <w:tab/>
        </w:r>
        <w:r>
          <w:fldChar w:fldCharType="begin"/>
        </w:r>
        <w:r>
          <w:instrText xml:space="preserve"> PAGEREF _Toc8800 \h </w:instrText>
        </w:r>
        <w:r>
          <w:fldChar w:fldCharType="separate"/>
        </w:r>
        <w:r>
          <w:t>3</w:t>
        </w:r>
        <w:r>
          <w:fldChar w:fldCharType="end"/>
        </w:r>
      </w:hyperlink>
    </w:p>
    <w:p>
      <w:pPr>
        <w:pStyle w:val="TOC1"/>
        <w:tabs>
          <w:tab w:val="right" w:leader="dot" w:pos="8306"/>
        </w:tabs>
      </w:pPr>
      <w:hyperlink w:anchor="_Toc4509" w:history="1">
        <w:r>
          <w:rPr>
            <w:rFonts w:ascii="仿宋" w:eastAsia="仿宋" w:hAnsi="仿宋" w:cs="仿宋" w:hint="eastAsia"/>
            <w:lang w:eastAsia="zh-CN"/>
          </w:rPr>
          <w:t>一、实木类家具项目绩效评估</w:t>
        </w:r>
        <w:r>
          <w:tab/>
        </w:r>
        <w:r>
          <w:fldChar w:fldCharType="begin"/>
        </w:r>
        <w:r>
          <w:instrText xml:space="preserve"> PAGEREF _Toc4509 \h </w:instrText>
        </w:r>
        <w:r>
          <w:fldChar w:fldCharType="separate"/>
        </w:r>
        <w:r>
          <w:t>3</w:t>
        </w:r>
        <w:r>
          <w:fldChar w:fldCharType="end"/>
        </w:r>
      </w:hyperlink>
    </w:p>
    <w:p>
      <w:pPr>
        <w:pStyle w:val="TOC2"/>
        <w:tabs>
          <w:tab w:val="right" w:leader="dot" w:pos="8306"/>
        </w:tabs>
      </w:pPr>
      <w:hyperlink w:anchor="_Toc10524" w:history="1">
        <w:r>
          <w:rPr>
            <w:rFonts w:ascii="仿宋" w:eastAsia="仿宋" w:hAnsi="仿宋" w:cs="仿宋" w:hint="eastAsia"/>
            <w:lang w:eastAsia="zh-CN"/>
          </w:rPr>
          <w:t>(一)、绩效评估指标</w:t>
        </w:r>
        <w:r>
          <w:tab/>
        </w:r>
        <w:r>
          <w:fldChar w:fldCharType="begin"/>
        </w:r>
        <w:r>
          <w:instrText xml:space="preserve"> PAGEREF _Toc10524 \h </w:instrText>
        </w:r>
        <w:r>
          <w:fldChar w:fldCharType="separate"/>
        </w:r>
        <w:r>
          <w:t>3</w:t>
        </w:r>
        <w:r>
          <w:fldChar w:fldCharType="end"/>
        </w:r>
      </w:hyperlink>
    </w:p>
    <w:p>
      <w:pPr>
        <w:pStyle w:val="TOC2"/>
        <w:tabs>
          <w:tab w:val="right" w:leader="dot" w:pos="8306"/>
        </w:tabs>
      </w:pPr>
      <w:hyperlink w:anchor="_Toc30892" w:history="1">
        <w:r>
          <w:rPr>
            <w:rFonts w:ascii="仿宋" w:eastAsia="仿宋" w:hAnsi="仿宋" w:cs="仿宋" w:hint="eastAsia"/>
            <w:lang w:eastAsia="zh-CN"/>
          </w:rPr>
          <w:t>(二)、绩效评估方法</w:t>
        </w:r>
        <w:r>
          <w:tab/>
        </w:r>
        <w:r>
          <w:fldChar w:fldCharType="begin"/>
        </w:r>
        <w:r>
          <w:instrText xml:space="preserve"> PAGEREF _Toc30892 \h </w:instrText>
        </w:r>
        <w:r>
          <w:fldChar w:fldCharType="separate"/>
        </w:r>
        <w:r>
          <w:t>4</w:t>
        </w:r>
        <w:r>
          <w:fldChar w:fldCharType="end"/>
        </w:r>
      </w:hyperlink>
    </w:p>
    <w:p>
      <w:pPr>
        <w:pStyle w:val="TOC2"/>
        <w:tabs>
          <w:tab w:val="right" w:leader="dot" w:pos="8306"/>
        </w:tabs>
      </w:pPr>
      <w:hyperlink w:anchor="_Toc14017" w:history="1">
        <w:r>
          <w:rPr>
            <w:rFonts w:ascii="仿宋" w:eastAsia="仿宋" w:hAnsi="仿宋" w:cs="仿宋" w:hint="eastAsia"/>
            <w:lang w:eastAsia="zh-CN"/>
          </w:rPr>
          <w:t>(三)、绩效评估周期</w:t>
        </w:r>
        <w:r>
          <w:tab/>
        </w:r>
        <w:r>
          <w:fldChar w:fldCharType="begin"/>
        </w:r>
        <w:r>
          <w:instrText xml:space="preserve"> PAGEREF _Toc14017 \h </w:instrText>
        </w:r>
        <w:r>
          <w:fldChar w:fldCharType="separate"/>
        </w:r>
        <w:r>
          <w:t>5</w:t>
        </w:r>
        <w:r>
          <w:fldChar w:fldCharType="end"/>
        </w:r>
      </w:hyperlink>
    </w:p>
    <w:p>
      <w:pPr>
        <w:pStyle w:val="TOC1"/>
        <w:tabs>
          <w:tab w:val="right" w:leader="dot" w:pos="8306"/>
        </w:tabs>
      </w:pPr>
      <w:hyperlink w:anchor="_Toc26985" w:history="1">
        <w:r>
          <w:rPr>
            <w:rFonts w:ascii="仿宋" w:eastAsia="仿宋" w:hAnsi="仿宋" w:cs="仿宋" w:hint="eastAsia"/>
            <w:lang w:eastAsia="zh-CN"/>
          </w:rPr>
          <w:t>二、实木类家具项目概论</w:t>
        </w:r>
        <w:r>
          <w:tab/>
        </w:r>
        <w:r>
          <w:fldChar w:fldCharType="begin"/>
        </w:r>
        <w:r>
          <w:instrText xml:space="preserve"> PAGEREF _Toc26985 \h </w:instrText>
        </w:r>
        <w:r>
          <w:fldChar w:fldCharType="separate"/>
        </w:r>
        <w:r>
          <w:t>6</w:t>
        </w:r>
        <w:r>
          <w:fldChar w:fldCharType="end"/>
        </w:r>
      </w:hyperlink>
    </w:p>
    <w:p>
      <w:pPr>
        <w:pStyle w:val="TOC2"/>
        <w:tabs>
          <w:tab w:val="right" w:leader="dot" w:pos="8306"/>
        </w:tabs>
      </w:pPr>
      <w:hyperlink w:anchor="_Toc28972" w:history="1">
        <w:r>
          <w:rPr>
            <w:rFonts w:ascii="仿宋" w:eastAsia="仿宋" w:hAnsi="仿宋" w:cs="仿宋" w:hint="eastAsia"/>
            <w:lang w:eastAsia="zh-CN"/>
          </w:rPr>
          <w:t>(一)、实木类家具项目概况</w:t>
        </w:r>
        <w:r>
          <w:tab/>
        </w:r>
        <w:r>
          <w:fldChar w:fldCharType="begin"/>
        </w:r>
        <w:r>
          <w:instrText xml:space="preserve"> PAGEREF _Toc28972 \h </w:instrText>
        </w:r>
        <w:r>
          <w:fldChar w:fldCharType="separate"/>
        </w:r>
        <w:r>
          <w:t>6</w:t>
        </w:r>
        <w:r>
          <w:fldChar w:fldCharType="end"/>
        </w:r>
      </w:hyperlink>
    </w:p>
    <w:p>
      <w:pPr>
        <w:pStyle w:val="TOC2"/>
        <w:tabs>
          <w:tab w:val="right" w:leader="dot" w:pos="8306"/>
        </w:tabs>
      </w:pPr>
      <w:hyperlink w:anchor="_Toc1888" w:history="1">
        <w:r>
          <w:rPr>
            <w:rFonts w:ascii="仿宋" w:eastAsia="仿宋" w:hAnsi="仿宋" w:cs="仿宋" w:hint="eastAsia"/>
            <w:lang w:eastAsia="zh-CN"/>
          </w:rPr>
          <w:t>(二)、实木类家具项目目标</w:t>
        </w:r>
        <w:r>
          <w:tab/>
        </w:r>
        <w:r>
          <w:fldChar w:fldCharType="begin"/>
        </w:r>
        <w:r>
          <w:instrText xml:space="preserve"> PAGEREF _Toc1888 \h </w:instrText>
        </w:r>
        <w:r>
          <w:fldChar w:fldCharType="separate"/>
        </w:r>
        <w:r>
          <w:t>8</w:t>
        </w:r>
        <w:r>
          <w:fldChar w:fldCharType="end"/>
        </w:r>
      </w:hyperlink>
    </w:p>
    <w:p>
      <w:pPr>
        <w:pStyle w:val="TOC2"/>
        <w:tabs>
          <w:tab w:val="right" w:leader="dot" w:pos="8306"/>
        </w:tabs>
      </w:pPr>
      <w:hyperlink w:anchor="_Toc22076" w:history="1">
        <w:r>
          <w:rPr>
            <w:rFonts w:ascii="仿宋" w:eastAsia="仿宋" w:hAnsi="仿宋" w:cs="仿宋" w:hint="eastAsia"/>
            <w:lang w:eastAsia="zh-CN"/>
          </w:rPr>
          <w:t>(三)、实木类家具项目提出的理由</w:t>
        </w:r>
        <w:r>
          <w:tab/>
        </w:r>
        <w:r>
          <w:fldChar w:fldCharType="begin"/>
        </w:r>
        <w:r>
          <w:instrText xml:space="preserve"> PAGEREF _Toc22076 \h </w:instrText>
        </w:r>
        <w:r>
          <w:fldChar w:fldCharType="separate"/>
        </w:r>
        <w:r>
          <w:t>9</w:t>
        </w:r>
        <w:r>
          <w:fldChar w:fldCharType="end"/>
        </w:r>
      </w:hyperlink>
    </w:p>
    <w:p>
      <w:pPr>
        <w:pStyle w:val="TOC2"/>
        <w:tabs>
          <w:tab w:val="right" w:leader="dot" w:pos="8306"/>
        </w:tabs>
      </w:pPr>
      <w:hyperlink w:anchor="_Toc10098" w:history="1">
        <w:r>
          <w:rPr>
            <w:rFonts w:ascii="仿宋" w:eastAsia="仿宋" w:hAnsi="仿宋" w:cs="仿宋" w:hint="eastAsia"/>
            <w:lang w:eastAsia="zh-CN"/>
          </w:rPr>
          <w:t>(四)、实木类家具项目意义</w:t>
        </w:r>
        <w:r>
          <w:tab/>
        </w:r>
        <w:r>
          <w:fldChar w:fldCharType="begin"/>
        </w:r>
        <w:r>
          <w:instrText xml:space="preserve"> PAGEREF _Toc10098 \h </w:instrText>
        </w:r>
        <w:r>
          <w:fldChar w:fldCharType="separate"/>
        </w:r>
        <w:r>
          <w:t>11</w:t>
        </w:r>
        <w:r>
          <w:fldChar w:fldCharType="end"/>
        </w:r>
      </w:hyperlink>
    </w:p>
    <w:p>
      <w:pPr>
        <w:pStyle w:val="TOC2"/>
        <w:tabs>
          <w:tab w:val="right" w:leader="dot" w:pos="8306"/>
        </w:tabs>
      </w:pPr>
      <w:hyperlink w:anchor="_Toc25564" w:history="1">
        <w:r>
          <w:rPr>
            <w:rFonts w:ascii="仿宋" w:eastAsia="仿宋" w:hAnsi="仿宋" w:cs="仿宋" w:hint="eastAsia"/>
            <w:lang w:eastAsia="zh-CN"/>
          </w:rPr>
          <w:t>(五)、实木类家具项目背景</w:t>
        </w:r>
        <w:r>
          <w:tab/>
        </w:r>
        <w:r>
          <w:fldChar w:fldCharType="begin"/>
        </w:r>
        <w:r>
          <w:instrText xml:space="preserve"> PAGEREF _Toc25564 \h </w:instrText>
        </w:r>
        <w:r>
          <w:fldChar w:fldCharType="separate"/>
        </w:r>
        <w:r>
          <w:t>12</w:t>
        </w:r>
        <w:r>
          <w:fldChar w:fldCharType="end"/>
        </w:r>
      </w:hyperlink>
    </w:p>
    <w:p>
      <w:pPr>
        <w:pStyle w:val="TOC1"/>
        <w:tabs>
          <w:tab w:val="right" w:leader="dot" w:pos="8306"/>
        </w:tabs>
      </w:pPr>
      <w:hyperlink w:anchor="_Toc8743" w:history="1">
        <w:r>
          <w:rPr>
            <w:rFonts w:ascii="仿宋" w:eastAsia="仿宋" w:hAnsi="仿宋" w:cs="仿宋" w:hint="eastAsia"/>
            <w:lang w:eastAsia="zh-CN"/>
          </w:rPr>
          <w:t>三、实木类家具项目危机管理</w:t>
        </w:r>
        <w:r>
          <w:tab/>
        </w:r>
        <w:r>
          <w:fldChar w:fldCharType="begin"/>
        </w:r>
        <w:r>
          <w:instrText xml:space="preserve"> PAGEREF _Toc8743 \h </w:instrText>
        </w:r>
        <w:r>
          <w:fldChar w:fldCharType="separate"/>
        </w:r>
        <w:r>
          <w:t>13</w:t>
        </w:r>
        <w:r>
          <w:fldChar w:fldCharType="end"/>
        </w:r>
      </w:hyperlink>
    </w:p>
    <w:p>
      <w:pPr>
        <w:pStyle w:val="TOC2"/>
        <w:tabs>
          <w:tab w:val="right" w:leader="dot" w:pos="8306"/>
        </w:tabs>
      </w:pPr>
      <w:hyperlink w:anchor="_Toc16798" w:history="1">
        <w:r>
          <w:rPr>
            <w:rFonts w:ascii="仿宋" w:eastAsia="仿宋" w:hAnsi="仿宋" w:cs="仿宋" w:hint="eastAsia"/>
            <w:lang w:eastAsia="zh-CN"/>
          </w:rPr>
          <w:t>(一)、危机预警与识别</w:t>
        </w:r>
        <w:r>
          <w:tab/>
        </w:r>
        <w:r>
          <w:fldChar w:fldCharType="begin"/>
        </w:r>
        <w:r>
          <w:instrText xml:space="preserve"> PAGEREF _Toc16798 \h </w:instrText>
        </w:r>
        <w:r>
          <w:fldChar w:fldCharType="separate"/>
        </w:r>
        <w:r>
          <w:t>13</w:t>
        </w:r>
        <w:r>
          <w:fldChar w:fldCharType="end"/>
        </w:r>
      </w:hyperlink>
    </w:p>
    <w:p>
      <w:pPr>
        <w:pStyle w:val="TOC2"/>
        <w:tabs>
          <w:tab w:val="right" w:leader="dot" w:pos="8306"/>
        </w:tabs>
      </w:pPr>
      <w:hyperlink w:anchor="_Toc30054" w:history="1">
        <w:r>
          <w:rPr>
            <w:rFonts w:ascii="仿宋" w:eastAsia="仿宋" w:hAnsi="仿宋" w:cs="仿宋" w:hint="eastAsia"/>
            <w:lang w:eastAsia="zh-CN"/>
          </w:rPr>
          <w:t>(二)、危机应对与恢复</w:t>
        </w:r>
        <w:r>
          <w:tab/>
        </w:r>
        <w:r>
          <w:fldChar w:fldCharType="begin"/>
        </w:r>
        <w:r>
          <w:instrText xml:space="preserve"> PAGEREF _Toc30054 \h </w:instrText>
        </w:r>
        <w:r>
          <w:fldChar w:fldCharType="separate"/>
        </w:r>
        <w:r>
          <w:t>14</w:t>
        </w:r>
        <w:r>
          <w:fldChar w:fldCharType="end"/>
        </w:r>
      </w:hyperlink>
    </w:p>
    <w:p>
      <w:pPr>
        <w:pStyle w:val="TOC1"/>
        <w:tabs>
          <w:tab w:val="right" w:leader="dot" w:pos="8306"/>
        </w:tabs>
      </w:pPr>
      <w:hyperlink w:anchor="_Toc32759" w:history="1">
        <w:r>
          <w:rPr>
            <w:rFonts w:ascii="仿宋" w:eastAsia="仿宋" w:hAnsi="仿宋" w:cs="仿宋" w:hint="eastAsia"/>
            <w:lang w:eastAsia="zh-CN"/>
          </w:rPr>
          <w:t>四、实木类家具项目选址可行性分析</w:t>
        </w:r>
        <w:r>
          <w:tab/>
        </w:r>
        <w:r>
          <w:fldChar w:fldCharType="begin"/>
        </w:r>
        <w:r>
          <w:instrText xml:space="preserve"> PAGEREF _Toc32759 \h </w:instrText>
        </w:r>
        <w:r>
          <w:fldChar w:fldCharType="separate"/>
        </w:r>
        <w:r>
          <w:t>15</w:t>
        </w:r>
        <w:r>
          <w:fldChar w:fldCharType="end"/>
        </w:r>
      </w:hyperlink>
    </w:p>
    <w:p>
      <w:pPr>
        <w:pStyle w:val="TOC2"/>
        <w:tabs>
          <w:tab w:val="right" w:leader="dot" w:pos="8306"/>
        </w:tabs>
      </w:pPr>
      <w:hyperlink w:anchor="_Toc6452" w:history="1">
        <w:r>
          <w:rPr>
            <w:rFonts w:ascii="仿宋" w:eastAsia="仿宋" w:hAnsi="仿宋" w:cs="仿宋" w:hint="eastAsia"/>
            <w:lang w:eastAsia="zh-CN"/>
          </w:rPr>
          <w:t>(一)、实木类家具项目选址</w:t>
        </w:r>
        <w:r>
          <w:tab/>
        </w:r>
        <w:r>
          <w:fldChar w:fldCharType="begin"/>
        </w:r>
        <w:r>
          <w:instrText xml:space="preserve"> PAGEREF _Toc6452 \h </w:instrText>
        </w:r>
        <w:r>
          <w:fldChar w:fldCharType="separate"/>
        </w:r>
        <w:r>
          <w:t>15</w:t>
        </w:r>
        <w:r>
          <w:fldChar w:fldCharType="end"/>
        </w:r>
      </w:hyperlink>
    </w:p>
    <w:p>
      <w:pPr>
        <w:pStyle w:val="TOC2"/>
        <w:tabs>
          <w:tab w:val="right" w:leader="dot" w:pos="8306"/>
        </w:tabs>
      </w:pPr>
      <w:hyperlink w:anchor="_Toc25246" w:history="1">
        <w:r>
          <w:rPr>
            <w:rFonts w:ascii="仿宋" w:eastAsia="仿宋" w:hAnsi="仿宋" w:cs="仿宋" w:hint="eastAsia"/>
            <w:lang w:eastAsia="zh-CN"/>
          </w:rPr>
          <w:t>(二)、用地控制指标</w:t>
        </w:r>
        <w:r>
          <w:tab/>
        </w:r>
        <w:r>
          <w:fldChar w:fldCharType="begin"/>
        </w:r>
        <w:r>
          <w:instrText xml:space="preserve"> PAGEREF _Toc25246 \h </w:instrText>
        </w:r>
        <w:r>
          <w:fldChar w:fldCharType="separate"/>
        </w:r>
        <w:r>
          <w:t>15</w:t>
        </w:r>
        <w:r>
          <w:fldChar w:fldCharType="end"/>
        </w:r>
      </w:hyperlink>
    </w:p>
    <w:p>
      <w:pPr>
        <w:pStyle w:val="TOC2"/>
        <w:tabs>
          <w:tab w:val="right" w:leader="dot" w:pos="8306"/>
        </w:tabs>
      </w:pPr>
      <w:hyperlink w:anchor="_Toc18217" w:history="1">
        <w:r>
          <w:rPr>
            <w:rFonts w:ascii="仿宋" w:eastAsia="仿宋" w:hAnsi="仿宋" w:cs="仿宋" w:hint="eastAsia"/>
            <w:lang w:eastAsia="zh-CN"/>
          </w:rPr>
          <w:t>(三)、节约用地措施</w:t>
        </w:r>
        <w:r>
          <w:tab/>
        </w:r>
        <w:r>
          <w:fldChar w:fldCharType="begin"/>
        </w:r>
        <w:r>
          <w:instrText xml:space="preserve"> PAGEREF _Toc18217 \h </w:instrText>
        </w:r>
        <w:r>
          <w:fldChar w:fldCharType="separate"/>
        </w:r>
        <w:r>
          <w:t>17</w:t>
        </w:r>
        <w:r>
          <w:fldChar w:fldCharType="end"/>
        </w:r>
      </w:hyperlink>
    </w:p>
    <w:p>
      <w:pPr>
        <w:pStyle w:val="TOC2"/>
        <w:tabs>
          <w:tab w:val="right" w:leader="dot" w:pos="8306"/>
        </w:tabs>
      </w:pPr>
      <w:hyperlink w:anchor="_Toc5789" w:history="1">
        <w:r>
          <w:rPr>
            <w:rFonts w:ascii="仿宋" w:eastAsia="仿宋" w:hAnsi="仿宋" w:cs="仿宋" w:hint="eastAsia"/>
            <w:lang w:eastAsia="zh-CN"/>
          </w:rPr>
          <w:t>(四)、总图布置方案</w:t>
        </w:r>
        <w:r>
          <w:tab/>
        </w:r>
        <w:r>
          <w:fldChar w:fldCharType="begin"/>
        </w:r>
        <w:r>
          <w:instrText xml:space="preserve"> PAGEREF _Toc5789 \h </w:instrText>
        </w:r>
        <w:r>
          <w:fldChar w:fldCharType="separate"/>
        </w:r>
        <w:r>
          <w:t>18</w:t>
        </w:r>
        <w:r>
          <w:fldChar w:fldCharType="end"/>
        </w:r>
      </w:hyperlink>
    </w:p>
    <w:p>
      <w:pPr>
        <w:pStyle w:val="TOC2"/>
        <w:tabs>
          <w:tab w:val="right" w:leader="dot" w:pos="8306"/>
        </w:tabs>
      </w:pPr>
      <w:hyperlink w:anchor="_Toc12980" w:history="1">
        <w:r>
          <w:rPr>
            <w:rFonts w:ascii="仿宋" w:eastAsia="仿宋" w:hAnsi="仿宋" w:cs="仿宋" w:hint="eastAsia"/>
            <w:lang w:eastAsia="zh-CN"/>
          </w:rPr>
          <w:t>(五)、选址综合评价</w:t>
        </w:r>
        <w:r>
          <w:tab/>
        </w:r>
        <w:r>
          <w:fldChar w:fldCharType="begin"/>
        </w:r>
        <w:r>
          <w:instrText xml:space="preserve"> PAGEREF _Toc12980 \h </w:instrText>
        </w:r>
        <w:r>
          <w:fldChar w:fldCharType="separate"/>
        </w:r>
        <w:r>
          <w:t>19</w:t>
        </w:r>
        <w:r>
          <w:fldChar w:fldCharType="end"/>
        </w:r>
      </w:hyperlink>
    </w:p>
    <w:p>
      <w:pPr>
        <w:pStyle w:val="TOC1"/>
        <w:tabs>
          <w:tab w:val="right" w:leader="dot" w:pos="8306"/>
        </w:tabs>
      </w:pPr>
      <w:hyperlink w:anchor="_Toc31241" w:history="1">
        <w:r>
          <w:rPr>
            <w:rFonts w:ascii="仿宋" w:eastAsia="仿宋" w:hAnsi="仿宋" w:cs="仿宋" w:hint="eastAsia"/>
            <w:lang w:eastAsia="zh-CN"/>
          </w:rPr>
          <w:t>五、实木类家具项目建设单位说明</w:t>
        </w:r>
        <w:r>
          <w:tab/>
        </w:r>
        <w:r>
          <w:fldChar w:fldCharType="begin"/>
        </w:r>
        <w:r>
          <w:instrText xml:space="preserve"> PAGEREF _Toc31241 \h </w:instrText>
        </w:r>
        <w:r>
          <w:fldChar w:fldCharType="separate"/>
        </w:r>
        <w:r>
          <w:t>20</w:t>
        </w:r>
        <w:r>
          <w:fldChar w:fldCharType="end"/>
        </w:r>
      </w:hyperlink>
    </w:p>
    <w:p>
      <w:pPr>
        <w:pStyle w:val="TOC2"/>
        <w:tabs>
          <w:tab w:val="right" w:leader="dot" w:pos="8306"/>
        </w:tabs>
      </w:pPr>
      <w:hyperlink w:anchor="_Toc24685" w:history="1">
        <w:r>
          <w:rPr>
            <w:rFonts w:ascii="仿宋" w:eastAsia="仿宋" w:hAnsi="仿宋" w:cs="仿宋" w:hint="eastAsia"/>
            <w:lang w:eastAsia="zh-CN"/>
          </w:rPr>
          <w:t>(一)、实木类家具项目承办单位基本情况</w:t>
        </w:r>
        <w:r>
          <w:tab/>
        </w:r>
        <w:r>
          <w:fldChar w:fldCharType="begin"/>
        </w:r>
        <w:r>
          <w:instrText xml:space="preserve"> PAGEREF _Toc24685 \h </w:instrText>
        </w:r>
        <w:r>
          <w:fldChar w:fldCharType="separate"/>
        </w:r>
        <w:r>
          <w:t>20</w:t>
        </w:r>
        <w:r>
          <w:fldChar w:fldCharType="end"/>
        </w:r>
      </w:hyperlink>
    </w:p>
    <w:p>
      <w:pPr>
        <w:pStyle w:val="TOC2"/>
        <w:tabs>
          <w:tab w:val="right" w:leader="dot" w:pos="8306"/>
        </w:tabs>
      </w:pPr>
      <w:hyperlink w:anchor="_Toc2699" w:history="1">
        <w:r>
          <w:rPr>
            <w:rFonts w:ascii="仿宋" w:eastAsia="仿宋" w:hAnsi="仿宋" w:cs="仿宋" w:hint="eastAsia"/>
            <w:lang w:eastAsia="zh-CN"/>
          </w:rPr>
          <w:t>(二)、公司经济效益分析</w:t>
        </w:r>
        <w:r>
          <w:tab/>
        </w:r>
        <w:r>
          <w:fldChar w:fldCharType="begin"/>
        </w:r>
        <w:r>
          <w:instrText xml:space="preserve"> PAGEREF _Toc2699 \h </w:instrText>
        </w:r>
        <w:r>
          <w:fldChar w:fldCharType="separate"/>
        </w:r>
        <w:r>
          <w:t>21</w:t>
        </w:r>
        <w:r>
          <w:fldChar w:fldCharType="end"/>
        </w:r>
      </w:hyperlink>
    </w:p>
    <w:p>
      <w:pPr>
        <w:pStyle w:val="TOC1"/>
        <w:tabs>
          <w:tab w:val="right" w:leader="dot" w:pos="8306"/>
        </w:tabs>
      </w:pPr>
      <w:hyperlink w:anchor="_Toc32001" w:history="1">
        <w:r>
          <w:rPr>
            <w:rFonts w:ascii="仿宋" w:eastAsia="仿宋" w:hAnsi="仿宋" w:cs="仿宋" w:hint="eastAsia"/>
            <w:lang w:eastAsia="zh-CN"/>
          </w:rPr>
          <w:t>六、实木类家具项目文档管理</w:t>
        </w:r>
        <w:r>
          <w:tab/>
        </w:r>
        <w:r>
          <w:fldChar w:fldCharType="begin"/>
        </w:r>
        <w:r>
          <w:instrText xml:space="preserve"> PAGEREF _Toc32001 \h </w:instrText>
        </w:r>
        <w:r>
          <w:fldChar w:fldCharType="separate"/>
        </w:r>
        <w:r>
          <w:t>22</w:t>
        </w:r>
        <w:r>
          <w:fldChar w:fldCharType="end"/>
        </w:r>
      </w:hyperlink>
    </w:p>
    <w:p>
      <w:pPr>
        <w:pStyle w:val="TOC2"/>
        <w:tabs>
          <w:tab w:val="right" w:leader="dot" w:pos="8306"/>
        </w:tabs>
      </w:pPr>
      <w:hyperlink w:anchor="_Toc31004" w:history="1">
        <w:r>
          <w:rPr>
            <w:rFonts w:ascii="仿宋" w:eastAsia="仿宋" w:hAnsi="仿宋" w:cs="仿宋" w:hint="eastAsia"/>
            <w:lang w:eastAsia="zh-CN"/>
          </w:rPr>
          <w:t>(一)、文档编制与审查</w:t>
        </w:r>
        <w:r>
          <w:tab/>
        </w:r>
        <w:r>
          <w:fldChar w:fldCharType="begin"/>
        </w:r>
        <w:r>
          <w:instrText xml:space="preserve"> PAGEREF _Toc31004 \h </w:instrText>
        </w:r>
        <w:r>
          <w:fldChar w:fldCharType="separate"/>
        </w:r>
        <w:r>
          <w:t>22</w:t>
        </w:r>
        <w:r>
          <w:fldChar w:fldCharType="end"/>
        </w:r>
      </w:hyperlink>
    </w:p>
    <w:p>
      <w:pPr>
        <w:pStyle w:val="TOC2"/>
        <w:tabs>
          <w:tab w:val="right" w:leader="dot" w:pos="8306"/>
        </w:tabs>
      </w:pPr>
      <w:hyperlink w:anchor="_Toc22658" w:history="1">
        <w:r>
          <w:rPr>
            <w:rFonts w:ascii="仿宋" w:eastAsia="仿宋" w:hAnsi="仿宋" w:cs="仿宋" w:hint="eastAsia"/>
            <w:lang w:eastAsia="zh-CN"/>
          </w:rPr>
          <w:t>(二)、文档发布与分发</w:t>
        </w:r>
        <w:r>
          <w:tab/>
        </w:r>
        <w:r>
          <w:fldChar w:fldCharType="begin"/>
        </w:r>
        <w:r>
          <w:instrText xml:space="preserve"> PAGEREF _Toc22658 \h </w:instrText>
        </w:r>
        <w:r>
          <w:fldChar w:fldCharType="separate"/>
        </w:r>
        <w:r>
          <w:t>23</w:t>
        </w:r>
        <w:r>
          <w:fldChar w:fldCharType="end"/>
        </w:r>
      </w:hyperlink>
    </w:p>
    <w:p>
      <w:pPr>
        <w:pStyle w:val="TOC2"/>
        <w:tabs>
          <w:tab w:val="right" w:leader="dot" w:pos="8306"/>
        </w:tabs>
      </w:pPr>
      <w:hyperlink w:anchor="_Toc5277" w:history="1">
        <w:r>
          <w:rPr>
            <w:rFonts w:ascii="仿宋" w:eastAsia="仿宋" w:hAnsi="仿宋" w:cs="仿宋" w:hint="eastAsia"/>
            <w:lang w:eastAsia="zh-CN"/>
          </w:rPr>
          <w:t>(三)、文档存档与归档</w:t>
        </w:r>
        <w:r>
          <w:tab/>
        </w:r>
        <w:r>
          <w:fldChar w:fldCharType="begin"/>
        </w:r>
        <w:r>
          <w:instrText xml:space="preserve"> PAGEREF _Toc5277 \h </w:instrText>
        </w:r>
        <w:r>
          <w:fldChar w:fldCharType="separate"/>
        </w:r>
        <w:r>
          <w:t>24</w:t>
        </w:r>
        <w:r>
          <w:fldChar w:fldCharType="end"/>
        </w:r>
      </w:hyperlink>
    </w:p>
    <w:p>
      <w:pPr>
        <w:pStyle w:val="TOC1"/>
        <w:tabs>
          <w:tab w:val="right" w:leader="dot" w:pos="8306"/>
        </w:tabs>
      </w:pPr>
      <w:hyperlink w:anchor="_Toc4377" w:history="1">
        <w:r>
          <w:rPr>
            <w:rFonts w:ascii="仿宋" w:eastAsia="仿宋" w:hAnsi="仿宋" w:cs="仿宋" w:hint="eastAsia"/>
            <w:lang w:eastAsia="zh-CN"/>
          </w:rPr>
          <w:t>七、实木类家具项目经营效益</w:t>
        </w:r>
        <w:r>
          <w:tab/>
        </w:r>
        <w:r>
          <w:fldChar w:fldCharType="begin"/>
        </w:r>
        <w:r>
          <w:instrText xml:space="preserve"> PAGEREF _Toc4377 \h </w:instrText>
        </w:r>
        <w:r>
          <w:fldChar w:fldCharType="separate"/>
        </w:r>
        <w:r>
          <w:t>25</w:t>
        </w:r>
        <w:r>
          <w:fldChar w:fldCharType="end"/>
        </w:r>
      </w:hyperlink>
    </w:p>
    <w:p>
      <w:pPr>
        <w:pStyle w:val="TOC2"/>
        <w:tabs>
          <w:tab w:val="right" w:leader="dot" w:pos="8306"/>
        </w:tabs>
      </w:pPr>
      <w:hyperlink w:anchor="_Toc2609" w:history="1">
        <w:r>
          <w:rPr>
            <w:rFonts w:ascii="仿宋" w:eastAsia="仿宋" w:hAnsi="仿宋" w:cs="仿宋" w:hint="eastAsia"/>
            <w:lang w:eastAsia="zh-CN"/>
          </w:rPr>
          <w:t>(一)、经济评价财务测算</w:t>
        </w:r>
        <w:r>
          <w:tab/>
        </w:r>
        <w:r>
          <w:fldChar w:fldCharType="begin"/>
        </w:r>
        <w:r>
          <w:instrText xml:space="preserve"> PAGEREF _Toc2609 \h </w:instrText>
        </w:r>
        <w:r>
          <w:fldChar w:fldCharType="separate"/>
        </w:r>
        <w:r>
          <w:t>25</w:t>
        </w:r>
        <w:r>
          <w:fldChar w:fldCharType="end"/>
        </w:r>
      </w:hyperlink>
    </w:p>
    <w:p>
      <w:pPr>
        <w:pStyle w:val="TOC2"/>
        <w:tabs>
          <w:tab w:val="right" w:leader="dot" w:pos="8306"/>
        </w:tabs>
      </w:pPr>
      <w:hyperlink w:anchor="_Toc4207" w:history="1">
        <w:r>
          <w:rPr>
            <w:rFonts w:ascii="仿宋" w:eastAsia="仿宋" w:hAnsi="仿宋" w:cs="仿宋" w:hint="eastAsia"/>
            <w:lang w:eastAsia="zh-CN"/>
          </w:rPr>
          <w:t>(二)、实木类家具项目盈利能力分析</w:t>
        </w:r>
        <w:r>
          <w:tab/>
        </w:r>
        <w:r>
          <w:fldChar w:fldCharType="begin"/>
        </w:r>
        <w:r>
          <w:instrText xml:space="preserve"> PAGEREF _Toc4207 \h </w:instrText>
        </w:r>
        <w:r>
          <w:fldChar w:fldCharType="separate"/>
        </w:r>
        <w:r>
          <w:t>27</w:t>
        </w:r>
        <w:r>
          <w:fldChar w:fldCharType="end"/>
        </w:r>
      </w:hyperlink>
    </w:p>
    <w:p>
      <w:pPr>
        <w:pStyle w:val="TOC1"/>
        <w:tabs>
          <w:tab w:val="right" w:leader="dot" w:pos="8306"/>
        </w:tabs>
      </w:pPr>
      <w:hyperlink w:anchor="_Toc12688" w:history="1">
        <w:r>
          <w:rPr>
            <w:rFonts w:ascii="仿宋" w:eastAsia="仿宋" w:hAnsi="仿宋" w:cs="仿宋" w:hint="eastAsia"/>
            <w:lang w:eastAsia="zh-CN"/>
          </w:rPr>
          <w:t>八、实木类家具项目投资规划</w:t>
        </w:r>
        <w:r>
          <w:tab/>
        </w:r>
        <w:r>
          <w:fldChar w:fldCharType="begin"/>
        </w:r>
        <w:r>
          <w:instrText xml:space="preserve"> PAGEREF _Toc12688 \h </w:instrText>
        </w:r>
        <w:r>
          <w:fldChar w:fldCharType="separate"/>
        </w:r>
        <w:r>
          <w:t>27</w:t>
        </w:r>
        <w:r>
          <w:fldChar w:fldCharType="end"/>
        </w:r>
      </w:hyperlink>
    </w:p>
    <w:p>
      <w:pPr>
        <w:pStyle w:val="TOC2"/>
        <w:tabs>
          <w:tab w:val="right" w:leader="dot" w:pos="8306"/>
        </w:tabs>
      </w:pPr>
      <w:hyperlink w:anchor="_Toc22862" w:history="1">
        <w:r>
          <w:rPr>
            <w:rFonts w:ascii="仿宋" w:eastAsia="仿宋" w:hAnsi="仿宋" w:cs="仿宋" w:hint="eastAsia"/>
            <w:lang w:eastAsia="zh-CN"/>
          </w:rPr>
          <w:t>(一)、实木类家具项目总投资估算</w:t>
        </w:r>
        <w:r>
          <w:tab/>
        </w:r>
        <w:r>
          <w:fldChar w:fldCharType="begin"/>
        </w:r>
        <w:r>
          <w:instrText xml:space="preserve"> PAGEREF _Toc22862 \h </w:instrText>
        </w:r>
        <w:r>
          <w:fldChar w:fldCharType="separate"/>
        </w:r>
        <w:r>
          <w:t>27</w:t>
        </w:r>
        <w:r>
          <w:fldChar w:fldCharType="end"/>
        </w:r>
      </w:hyperlink>
    </w:p>
    <w:p>
      <w:pPr>
        <w:pStyle w:val="TOC2"/>
        <w:tabs>
          <w:tab w:val="right" w:leader="dot" w:pos="8306"/>
        </w:tabs>
      </w:pPr>
      <w:hyperlink w:anchor="_Toc3231" w:history="1">
        <w:r>
          <w:rPr>
            <w:rFonts w:ascii="仿宋" w:eastAsia="仿宋" w:hAnsi="仿宋" w:cs="仿宋" w:hint="eastAsia"/>
            <w:lang w:eastAsia="zh-CN"/>
          </w:rPr>
          <w:t>(二)、资金筹措</w:t>
        </w:r>
        <w:r>
          <w:tab/>
        </w:r>
        <w:r>
          <w:fldChar w:fldCharType="begin"/>
        </w:r>
        <w:r>
          <w:instrText xml:space="preserve"> PAGEREF _Toc3231 \h </w:instrText>
        </w:r>
        <w:r>
          <w:fldChar w:fldCharType="separate"/>
        </w:r>
        <w:r>
          <w:t>29</w:t>
        </w:r>
        <w:r>
          <w:fldChar w:fldCharType="end"/>
        </w:r>
      </w:hyperlink>
    </w:p>
    <w:p>
      <w:pPr>
        <w:pStyle w:val="TOC1"/>
        <w:tabs>
          <w:tab w:val="right" w:leader="dot" w:pos="8306"/>
        </w:tabs>
      </w:pPr>
      <w:hyperlink w:anchor="_Toc20289" w:history="1">
        <w:r>
          <w:rPr>
            <w:rFonts w:ascii="仿宋" w:eastAsia="仿宋" w:hAnsi="仿宋" w:cs="仿宋" w:hint="eastAsia"/>
            <w:lang w:eastAsia="zh-CN"/>
          </w:rPr>
          <w:t>九、实木类家具项目计划安排</w:t>
        </w:r>
        <w:r>
          <w:tab/>
        </w:r>
        <w:r>
          <w:fldChar w:fldCharType="begin"/>
        </w:r>
        <w:r>
          <w:instrText xml:space="preserve"> PAGEREF _Toc20289 \h </w:instrText>
        </w:r>
        <w:r>
          <w:fldChar w:fldCharType="separate"/>
        </w:r>
        <w:r>
          <w:t>29</w:t>
        </w:r>
        <w:r>
          <w:fldChar w:fldCharType="end"/>
        </w:r>
      </w:hyperlink>
    </w:p>
    <w:p>
      <w:pPr>
        <w:pStyle w:val="TOC2"/>
        <w:tabs>
          <w:tab w:val="right" w:leader="dot" w:pos="8306"/>
        </w:tabs>
      </w:pPr>
      <w:hyperlink w:anchor="_Toc7437" w:history="1">
        <w:r>
          <w:rPr>
            <w:rFonts w:ascii="仿宋" w:eastAsia="仿宋" w:hAnsi="仿宋" w:cs="仿宋" w:hint="eastAsia"/>
            <w:lang w:eastAsia="zh-CN"/>
          </w:rPr>
          <w:t>(一)、建设周期</w:t>
        </w:r>
        <w:r>
          <w:tab/>
        </w:r>
        <w:r>
          <w:fldChar w:fldCharType="begin"/>
        </w:r>
        <w:r>
          <w:instrText xml:space="preserve"> PAGEREF _Toc7437 \h </w:instrText>
        </w:r>
        <w:r>
          <w:fldChar w:fldCharType="separate"/>
        </w:r>
        <w:r>
          <w:t>29</w:t>
        </w:r>
        <w:r>
          <w:fldChar w:fldCharType="end"/>
        </w:r>
      </w:hyperlink>
    </w:p>
    <w:p>
      <w:pPr>
        <w:pStyle w:val="TOC2"/>
        <w:tabs>
          <w:tab w:val="right" w:leader="dot" w:pos="8306"/>
        </w:tabs>
      </w:pPr>
      <w:hyperlink w:anchor="_Toc12351" w:history="1">
        <w:r>
          <w:rPr>
            <w:rFonts w:ascii="仿宋" w:eastAsia="仿宋" w:hAnsi="仿宋" w:cs="仿宋" w:hint="eastAsia"/>
            <w:lang w:eastAsia="zh-CN"/>
          </w:rPr>
          <w:t>(二)、建设进度</w:t>
        </w:r>
        <w:r>
          <w:tab/>
        </w:r>
        <w:r>
          <w:fldChar w:fldCharType="begin"/>
        </w:r>
        <w:r>
          <w:instrText xml:space="preserve"> PAGEREF _Toc12351 \h </w:instrText>
        </w:r>
        <w:r>
          <w:fldChar w:fldCharType="separate"/>
        </w:r>
        <w:r>
          <w:t>30</w:t>
        </w:r>
        <w:r>
          <w:fldChar w:fldCharType="end"/>
        </w:r>
      </w:hyperlink>
    </w:p>
    <w:p>
      <w:pPr>
        <w:pStyle w:val="TOC2"/>
        <w:tabs>
          <w:tab w:val="right" w:leader="dot" w:pos="8306"/>
        </w:tabs>
      </w:pPr>
      <w:hyperlink w:anchor="_Toc2011" w:history="1">
        <w:r>
          <w:rPr>
            <w:rFonts w:ascii="仿宋" w:eastAsia="仿宋" w:hAnsi="仿宋" w:cs="仿宋" w:hint="eastAsia"/>
            <w:lang w:eastAsia="zh-CN"/>
          </w:rPr>
          <w:t>(三)、进度安排注意事项</w:t>
        </w:r>
        <w:r>
          <w:tab/>
        </w:r>
        <w:r>
          <w:fldChar w:fldCharType="begin"/>
        </w:r>
        <w:r>
          <w:instrText xml:space="preserve"> PAGEREF _Toc2011 \h </w:instrText>
        </w:r>
        <w:r>
          <w:fldChar w:fldCharType="separate"/>
        </w:r>
        <w:r>
          <w:t>31</w:t>
        </w:r>
        <w:r>
          <w:fldChar w:fldCharType="end"/>
        </w:r>
      </w:hyperlink>
    </w:p>
    <w:p>
      <w:pPr>
        <w:pStyle w:val="TOC2"/>
        <w:tabs>
          <w:tab w:val="right" w:leader="dot" w:pos="8306"/>
        </w:tabs>
      </w:pPr>
      <w:hyperlink w:anchor="_Toc30883" w:history="1">
        <w:r>
          <w:rPr>
            <w:rFonts w:ascii="仿宋" w:eastAsia="仿宋" w:hAnsi="仿宋" w:cs="仿宋" w:hint="eastAsia"/>
            <w:lang w:eastAsia="zh-CN"/>
          </w:rPr>
          <w:t>(四)、人力资源配置</w:t>
        </w:r>
        <w:r>
          <w:tab/>
        </w:r>
        <w:r>
          <w:fldChar w:fldCharType="begin"/>
        </w:r>
        <w:r>
          <w:instrText xml:space="preserve"> PAGEREF _Toc30883 \h </w:instrText>
        </w:r>
        <w:r>
          <w:fldChar w:fldCharType="separate"/>
        </w:r>
        <w:r>
          <w:t>33</w:t>
        </w:r>
        <w:r>
          <w:fldChar w:fldCharType="end"/>
        </w:r>
      </w:hyperlink>
    </w:p>
    <w:p>
      <w:pPr>
        <w:pStyle w:val="TOC1"/>
        <w:tabs>
          <w:tab w:val="right" w:leader="dot" w:pos="8306"/>
        </w:tabs>
      </w:pPr>
      <w:hyperlink w:anchor="_Toc32227" w:history="1">
        <w:r>
          <w:rPr>
            <w:rFonts w:ascii="仿宋" w:eastAsia="仿宋" w:hAnsi="仿宋" w:cs="仿宋" w:hint="eastAsia"/>
            <w:lang w:eastAsia="zh-CN"/>
          </w:rPr>
          <w:t>十、实木类家具项目风险管理</w:t>
        </w:r>
        <w:r>
          <w:tab/>
        </w:r>
        <w:r>
          <w:fldChar w:fldCharType="begin"/>
        </w:r>
        <w:r>
          <w:instrText xml:space="preserve"> PAGEREF _Toc32227 \h </w:instrText>
        </w:r>
        <w:r>
          <w:fldChar w:fldCharType="separate"/>
        </w:r>
        <w:r>
          <w:t>33</w:t>
        </w:r>
        <w:r>
          <w:fldChar w:fldCharType="end"/>
        </w:r>
      </w:hyperlink>
    </w:p>
    <w:p>
      <w:pPr>
        <w:pStyle w:val="TOC2"/>
        <w:tabs>
          <w:tab w:val="right" w:leader="dot" w:pos="8306"/>
        </w:tabs>
      </w:pPr>
      <w:hyperlink w:anchor="_Toc27654" w:history="1">
        <w:r>
          <w:rPr>
            <w:rFonts w:ascii="仿宋" w:eastAsia="仿宋" w:hAnsi="仿宋" w:cs="仿宋" w:hint="eastAsia"/>
            <w:lang w:eastAsia="zh-CN"/>
          </w:rPr>
          <w:t>(一)、风险识别与评估</w:t>
        </w:r>
        <w:r>
          <w:tab/>
        </w:r>
        <w:r>
          <w:fldChar w:fldCharType="begin"/>
        </w:r>
        <w:r>
          <w:instrText xml:space="preserve"> PAGEREF _Toc27654 \h </w:instrText>
        </w:r>
        <w:r>
          <w:fldChar w:fldCharType="separate"/>
        </w:r>
        <w:r>
          <w:t>33</w:t>
        </w:r>
        <w:r>
          <w:fldChar w:fldCharType="end"/>
        </w:r>
      </w:hyperlink>
    </w:p>
    <w:p>
      <w:pPr>
        <w:pStyle w:val="TOC2"/>
        <w:tabs>
          <w:tab w:val="right" w:leader="dot" w:pos="8306"/>
        </w:tabs>
      </w:pPr>
      <w:hyperlink w:anchor="_Toc23011" w:history="1">
        <w:r>
          <w:rPr>
            <w:rFonts w:ascii="仿宋" w:eastAsia="仿宋" w:hAnsi="仿宋" w:cs="仿宋" w:hint="eastAsia"/>
            <w:lang w:eastAsia="zh-CN"/>
          </w:rPr>
          <w:t>(二)、风险应对策略</w:t>
        </w:r>
        <w:r>
          <w:tab/>
        </w:r>
        <w:r>
          <w:fldChar w:fldCharType="begin"/>
        </w:r>
        <w:r>
          <w:instrText xml:space="preserve"> PAGEREF _Toc23011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527" w:history="1">
        <w:r>
          <w:rPr>
            <w:rFonts w:ascii="仿宋" w:eastAsia="仿宋" w:hAnsi="仿宋" w:cs="仿宋" w:hint="eastAsia"/>
            <w:lang w:eastAsia="zh-CN"/>
          </w:rPr>
          <w:t>(三)、风险监控与控制</w:t>
        </w:r>
        <w:r>
          <w:tab/>
        </w:r>
        <w:r>
          <w:fldChar w:fldCharType="begin"/>
        </w:r>
        <w:r>
          <w:instrText xml:space="preserve"> PAGEREF _Toc4527 \h </w:instrText>
        </w:r>
        <w:r>
          <w:fldChar w:fldCharType="separate"/>
        </w:r>
        <w:r>
          <w:t>36</w:t>
        </w:r>
        <w:r>
          <w:fldChar w:fldCharType="end"/>
        </w:r>
      </w:hyperlink>
    </w:p>
    <w:p>
      <w:pPr>
        <w:pStyle w:val="TOC1"/>
        <w:tabs>
          <w:tab w:val="right" w:leader="dot" w:pos="8306"/>
        </w:tabs>
      </w:pPr>
      <w:hyperlink w:anchor="_Toc10133" w:history="1">
        <w:r>
          <w:rPr>
            <w:rFonts w:ascii="仿宋" w:eastAsia="仿宋" w:hAnsi="仿宋" w:cs="仿宋" w:hint="eastAsia"/>
            <w:lang w:eastAsia="zh-CN"/>
          </w:rPr>
          <w:t>十一、实木类家具项目财务管理</w:t>
        </w:r>
        <w:r>
          <w:tab/>
        </w:r>
        <w:r>
          <w:fldChar w:fldCharType="begin"/>
        </w:r>
        <w:r>
          <w:instrText xml:space="preserve"> PAGEREF _Toc10133 \h </w:instrText>
        </w:r>
        <w:r>
          <w:fldChar w:fldCharType="separate"/>
        </w:r>
        <w:r>
          <w:t>37</w:t>
        </w:r>
        <w:r>
          <w:fldChar w:fldCharType="end"/>
        </w:r>
      </w:hyperlink>
    </w:p>
    <w:p>
      <w:pPr>
        <w:pStyle w:val="TOC2"/>
        <w:tabs>
          <w:tab w:val="right" w:leader="dot" w:pos="8306"/>
        </w:tabs>
      </w:pPr>
      <w:hyperlink w:anchor="_Toc10675" w:history="1">
        <w:r>
          <w:rPr>
            <w:rFonts w:ascii="仿宋" w:eastAsia="仿宋" w:hAnsi="仿宋" w:cs="仿宋" w:hint="eastAsia"/>
            <w:lang w:eastAsia="zh-CN"/>
          </w:rPr>
          <w:t>(一)、资金需求大</w:t>
        </w:r>
        <w:r>
          <w:tab/>
        </w:r>
        <w:r>
          <w:fldChar w:fldCharType="begin"/>
        </w:r>
        <w:r>
          <w:instrText xml:space="preserve"> PAGEREF _Toc10675 \h </w:instrText>
        </w:r>
        <w:r>
          <w:fldChar w:fldCharType="separate"/>
        </w:r>
        <w:r>
          <w:t>37</w:t>
        </w:r>
        <w:r>
          <w:fldChar w:fldCharType="end"/>
        </w:r>
      </w:hyperlink>
    </w:p>
    <w:p>
      <w:pPr>
        <w:pStyle w:val="TOC2"/>
        <w:tabs>
          <w:tab w:val="right" w:leader="dot" w:pos="8306"/>
        </w:tabs>
      </w:pPr>
      <w:hyperlink w:anchor="_Toc9436" w:history="1">
        <w:r>
          <w:rPr>
            <w:rFonts w:ascii="仿宋" w:eastAsia="仿宋" w:hAnsi="仿宋" w:cs="仿宋" w:hint="eastAsia"/>
            <w:lang w:eastAsia="zh-CN"/>
          </w:rPr>
          <w:t>(二)、研发周期长</w:t>
        </w:r>
        <w:r>
          <w:tab/>
        </w:r>
        <w:r>
          <w:fldChar w:fldCharType="begin"/>
        </w:r>
        <w:r>
          <w:instrText xml:space="preserve"> PAGEREF _Toc9436 \h </w:instrText>
        </w:r>
        <w:r>
          <w:fldChar w:fldCharType="separate"/>
        </w:r>
        <w:r>
          <w:t>38</w:t>
        </w:r>
        <w:r>
          <w:fldChar w:fldCharType="end"/>
        </w:r>
      </w:hyperlink>
    </w:p>
    <w:p>
      <w:pPr>
        <w:pStyle w:val="TOC2"/>
        <w:tabs>
          <w:tab w:val="right" w:leader="dot" w:pos="8306"/>
        </w:tabs>
      </w:pPr>
      <w:hyperlink w:anchor="_Toc2052" w:history="1">
        <w:r>
          <w:rPr>
            <w:rFonts w:ascii="仿宋" w:eastAsia="仿宋" w:hAnsi="仿宋" w:cs="仿宋" w:hint="eastAsia"/>
            <w:lang w:eastAsia="zh-CN"/>
          </w:rPr>
          <w:t>(三)、市场风险大</w:t>
        </w:r>
        <w:r>
          <w:tab/>
        </w:r>
        <w:r>
          <w:fldChar w:fldCharType="begin"/>
        </w:r>
        <w:r>
          <w:instrText xml:space="preserve"> PAGEREF _Toc2052 \h </w:instrText>
        </w:r>
        <w:r>
          <w:fldChar w:fldCharType="separate"/>
        </w:r>
        <w:r>
          <w:t>40</w:t>
        </w:r>
        <w:r>
          <w:fldChar w:fldCharType="end"/>
        </w:r>
      </w:hyperlink>
    </w:p>
    <w:p>
      <w:pPr>
        <w:pStyle w:val="TOC2"/>
        <w:tabs>
          <w:tab w:val="right" w:leader="dot" w:pos="8306"/>
        </w:tabs>
      </w:pPr>
      <w:hyperlink w:anchor="_Toc5396" w:history="1">
        <w:r>
          <w:rPr>
            <w:rFonts w:ascii="仿宋" w:eastAsia="仿宋" w:hAnsi="仿宋" w:cs="仿宋" w:hint="eastAsia"/>
            <w:lang w:eastAsia="zh-CN"/>
          </w:rPr>
          <w:t>(四)、利润率高</w:t>
        </w:r>
        <w:r>
          <w:tab/>
        </w:r>
        <w:r>
          <w:fldChar w:fldCharType="begin"/>
        </w:r>
        <w:r>
          <w:instrText xml:space="preserve"> PAGEREF _Toc5396 \h </w:instrText>
        </w:r>
        <w:r>
          <w:fldChar w:fldCharType="separate"/>
        </w:r>
        <w:r>
          <w:t>42</w:t>
        </w:r>
        <w:r>
          <w:fldChar w:fldCharType="end"/>
        </w:r>
      </w:hyperlink>
    </w:p>
    <w:p>
      <w:pPr>
        <w:pStyle w:val="TOC1"/>
        <w:tabs>
          <w:tab w:val="right" w:leader="dot" w:pos="8306"/>
        </w:tabs>
      </w:pPr>
      <w:hyperlink w:anchor="_Toc27898" w:history="1">
        <w:r>
          <w:rPr>
            <w:rFonts w:ascii="仿宋" w:eastAsia="仿宋" w:hAnsi="仿宋" w:cs="仿宋" w:hint="eastAsia"/>
            <w:lang w:eastAsia="zh-CN"/>
          </w:rPr>
          <w:t>十二、实木类家具项目创新与研发</w:t>
        </w:r>
        <w:r>
          <w:tab/>
        </w:r>
        <w:r>
          <w:fldChar w:fldCharType="begin"/>
        </w:r>
        <w:r>
          <w:instrText xml:space="preserve"> PAGEREF _Toc27898 \h </w:instrText>
        </w:r>
        <w:r>
          <w:fldChar w:fldCharType="separate"/>
        </w:r>
        <w:r>
          <w:t>44</w:t>
        </w:r>
        <w:r>
          <w:fldChar w:fldCharType="end"/>
        </w:r>
      </w:hyperlink>
    </w:p>
    <w:p>
      <w:pPr>
        <w:pStyle w:val="TOC2"/>
        <w:tabs>
          <w:tab w:val="right" w:leader="dot" w:pos="8306"/>
        </w:tabs>
      </w:pPr>
      <w:hyperlink w:anchor="_Toc16377" w:history="1">
        <w:r>
          <w:rPr>
            <w:rFonts w:ascii="仿宋" w:eastAsia="仿宋" w:hAnsi="仿宋" w:cs="仿宋" w:hint="eastAsia"/>
            <w:lang w:eastAsia="zh-CN"/>
          </w:rPr>
          <w:t>(一)、创新策略与方向</w:t>
        </w:r>
        <w:r>
          <w:tab/>
        </w:r>
        <w:r>
          <w:fldChar w:fldCharType="begin"/>
        </w:r>
        <w:r>
          <w:instrText xml:space="preserve"> PAGEREF _Toc16377 \h </w:instrText>
        </w:r>
        <w:r>
          <w:fldChar w:fldCharType="separate"/>
        </w:r>
        <w:r>
          <w:t>44</w:t>
        </w:r>
        <w:r>
          <w:fldChar w:fldCharType="end"/>
        </w:r>
      </w:hyperlink>
    </w:p>
    <w:p>
      <w:pPr>
        <w:pStyle w:val="TOC2"/>
        <w:tabs>
          <w:tab w:val="right" w:leader="dot" w:pos="8306"/>
        </w:tabs>
      </w:pPr>
      <w:hyperlink w:anchor="_Toc28441" w:history="1">
        <w:r>
          <w:rPr>
            <w:rFonts w:ascii="仿宋" w:eastAsia="仿宋" w:hAnsi="仿宋" w:cs="仿宋" w:hint="eastAsia"/>
            <w:lang w:eastAsia="zh-CN"/>
          </w:rPr>
          <w:t>(二)、研发规划与投入</w:t>
        </w:r>
        <w:r>
          <w:tab/>
        </w:r>
        <w:r>
          <w:fldChar w:fldCharType="begin"/>
        </w:r>
        <w:r>
          <w:instrText xml:space="preserve"> PAGEREF _Toc28441 \h </w:instrText>
        </w:r>
        <w:r>
          <w:fldChar w:fldCharType="separate"/>
        </w:r>
        <w:r>
          <w:t>46</w:t>
        </w:r>
        <w:r>
          <w:fldChar w:fldCharType="end"/>
        </w:r>
      </w:hyperlink>
    </w:p>
    <w:p>
      <w:pPr>
        <w:pStyle w:val="TOC1"/>
        <w:tabs>
          <w:tab w:val="right" w:leader="dot" w:pos="8306"/>
        </w:tabs>
      </w:pPr>
      <w:hyperlink w:anchor="_Toc205" w:history="1">
        <w:r>
          <w:rPr>
            <w:rFonts w:ascii="仿宋" w:eastAsia="仿宋" w:hAnsi="仿宋" w:cs="仿宋" w:hint="eastAsia"/>
            <w:lang w:eastAsia="zh-CN"/>
          </w:rPr>
          <w:t>十三、实木类家具项目治理与监督</w:t>
        </w:r>
        <w:r>
          <w:tab/>
        </w:r>
        <w:r>
          <w:fldChar w:fldCharType="begin"/>
        </w:r>
        <w:r>
          <w:instrText xml:space="preserve"> PAGEREF _Toc205 \h </w:instrText>
        </w:r>
        <w:r>
          <w:fldChar w:fldCharType="separate"/>
        </w:r>
        <w:r>
          <w:t>47</w:t>
        </w:r>
        <w:r>
          <w:fldChar w:fldCharType="end"/>
        </w:r>
      </w:hyperlink>
    </w:p>
    <w:p>
      <w:pPr>
        <w:pStyle w:val="TOC2"/>
        <w:tabs>
          <w:tab w:val="right" w:leader="dot" w:pos="8306"/>
        </w:tabs>
      </w:pPr>
      <w:hyperlink w:anchor="_Toc26664" w:history="1">
        <w:r>
          <w:rPr>
            <w:rFonts w:ascii="仿宋" w:eastAsia="仿宋" w:hAnsi="仿宋" w:cs="仿宋" w:hint="eastAsia"/>
            <w:lang w:eastAsia="zh-CN"/>
          </w:rPr>
          <w:t>(一)、实木类家具项目治理结构</w:t>
        </w:r>
        <w:r>
          <w:tab/>
        </w:r>
        <w:r>
          <w:fldChar w:fldCharType="begin"/>
        </w:r>
        <w:r>
          <w:instrText xml:space="preserve"> PAGEREF _Toc26664 \h </w:instrText>
        </w:r>
        <w:r>
          <w:fldChar w:fldCharType="separate"/>
        </w:r>
        <w:r>
          <w:t>47</w:t>
        </w:r>
        <w:r>
          <w:fldChar w:fldCharType="end"/>
        </w:r>
      </w:hyperlink>
    </w:p>
    <w:p>
      <w:pPr>
        <w:pStyle w:val="TOC2"/>
        <w:tabs>
          <w:tab w:val="right" w:leader="dot" w:pos="8306"/>
        </w:tabs>
      </w:pPr>
      <w:hyperlink w:anchor="_Toc12192" w:history="1">
        <w:r>
          <w:rPr>
            <w:rFonts w:ascii="仿宋" w:eastAsia="仿宋" w:hAnsi="仿宋" w:cs="仿宋" w:hint="eastAsia"/>
            <w:lang w:eastAsia="zh-CN"/>
          </w:rPr>
          <w:t>(二)、监督与审计</w:t>
        </w:r>
        <w:r>
          <w:tab/>
        </w:r>
        <w:r>
          <w:fldChar w:fldCharType="begin"/>
        </w:r>
        <w:r>
          <w:instrText xml:space="preserve"> PAGEREF _Toc12192 \h </w:instrText>
        </w:r>
        <w:r>
          <w:fldChar w:fldCharType="separate"/>
        </w:r>
        <w:r>
          <w:t>49</w:t>
        </w:r>
        <w:r>
          <w:fldChar w:fldCharType="end"/>
        </w:r>
      </w:hyperlink>
    </w:p>
    <w:p>
      <w:pPr>
        <w:pStyle w:val="TOC1"/>
        <w:tabs>
          <w:tab w:val="right" w:leader="dot" w:pos="8306"/>
        </w:tabs>
      </w:pPr>
      <w:hyperlink w:anchor="_Toc10193" w:history="1">
        <w:r>
          <w:rPr>
            <w:rFonts w:ascii="仿宋" w:eastAsia="仿宋" w:hAnsi="仿宋" w:cs="仿宋" w:hint="eastAsia"/>
            <w:lang w:eastAsia="zh-CN"/>
          </w:rPr>
          <w:t>十四、营销与推广策略</w:t>
        </w:r>
        <w:r>
          <w:tab/>
        </w:r>
        <w:r>
          <w:fldChar w:fldCharType="begin"/>
        </w:r>
        <w:r>
          <w:instrText xml:space="preserve"> PAGEREF _Toc10193 \h </w:instrText>
        </w:r>
        <w:r>
          <w:fldChar w:fldCharType="separate"/>
        </w:r>
        <w:r>
          <w:t>50</w:t>
        </w:r>
        <w:r>
          <w:fldChar w:fldCharType="end"/>
        </w:r>
      </w:hyperlink>
    </w:p>
    <w:p>
      <w:pPr>
        <w:pStyle w:val="TOC2"/>
        <w:tabs>
          <w:tab w:val="right" w:leader="dot" w:pos="8306"/>
        </w:tabs>
      </w:pPr>
      <w:hyperlink w:anchor="_Toc15846" w:history="1">
        <w:r>
          <w:rPr>
            <w:rFonts w:ascii="仿宋" w:eastAsia="仿宋" w:hAnsi="仿宋" w:cs="仿宋" w:hint="eastAsia"/>
            <w:lang w:eastAsia="zh-CN"/>
          </w:rPr>
          <w:t>(一)、产品/服务定位与特点</w:t>
        </w:r>
        <w:r>
          <w:tab/>
        </w:r>
        <w:r>
          <w:fldChar w:fldCharType="begin"/>
        </w:r>
        <w:r>
          <w:instrText xml:space="preserve"> PAGEREF _Toc15846 \h </w:instrText>
        </w:r>
        <w:r>
          <w:fldChar w:fldCharType="separate"/>
        </w:r>
        <w:r>
          <w:t>50</w:t>
        </w:r>
        <w:r>
          <w:fldChar w:fldCharType="end"/>
        </w:r>
      </w:hyperlink>
    </w:p>
    <w:p>
      <w:pPr>
        <w:pStyle w:val="TOC2"/>
        <w:tabs>
          <w:tab w:val="right" w:leader="dot" w:pos="8306"/>
        </w:tabs>
      </w:pPr>
      <w:hyperlink w:anchor="_Toc91" w:history="1">
        <w:r>
          <w:rPr>
            <w:rFonts w:ascii="仿宋" w:eastAsia="仿宋" w:hAnsi="仿宋" w:cs="仿宋" w:hint="eastAsia"/>
            <w:lang w:eastAsia="zh-CN"/>
          </w:rPr>
          <w:t>(二)、市场定位与竞争分析</w:t>
        </w:r>
        <w:r>
          <w:tab/>
        </w:r>
        <w:r>
          <w:fldChar w:fldCharType="begin"/>
        </w:r>
        <w:r>
          <w:instrText xml:space="preserve"> PAGEREF _Toc91 \h </w:instrText>
        </w:r>
        <w:r>
          <w:fldChar w:fldCharType="separate"/>
        </w:r>
        <w:r>
          <w:t>52</w:t>
        </w:r>
        <w:r>
          <w:fldChar w:fldCharType="end"/>
        </w:r>
      </w:hyperlink>
    </w:p>
    <w:p>
      <w:pPr>
        <w:pStyle w:val="TOC2"/>
        <w:tabs>
          <w:tab w:val="right" w:leader="dot" w:pos="8306"/>
        </w:tabs>
      </w:pPr>
      <w:hyperlink w:anchor="_Toc26824" w:history="1">
        <w:r>
          <w:rPr>
            <w:rFonts w:ascii="仿宋" w:eastAsia="仿宋" w:hAnsi="仿宋" w:cs="仿宋" w:hint="eastAsia"/>
            <w:lang w:eastAsia="zh-CN"/>
          </w:rPr>
          <w:t>(三)、营销渠道与策略</w:t>
        </w:r>
        <w:r>
          <w:tab/>
        </w:r>
        <w:r>
          <w:fldChar w:fldCharType="begin"/>
        </w:r>
        <w:r>
          <w:instrText xml:space="preserve"> PAGEREF _Toc26824 \h </w:instrText>
        </w:r>
        <w:r>
          <w:fldChar w:fldCharType="separate"/>
        </w:r>
        <w:r>
          <w:t>53</w:t>
        </w:r>
        <w:r>
          <w:fldChar w:fldCharType="end"/>
        </w:r>
      </w:hyperlink>
    </w:p>
    <w:p>
      <w:pPr>
        <w:pStyle w:val="TOC2"/>
        <w:tabs>
          <w:tab w:val="right" w:leader="dot" w:pos="8306"/>
        </w:tabs>
      </w:pPr>
      <w:hyperlink w:anchor="_Toc9807" w:history="1">
        <w:r>
          <w:rPr>
            <w:rFonts w:ascii="仿宋" w:eastAsia="仿宋" w:hAnsi="仿宋" w:cs="仿宋" w:hint="eastAsia"/>
            <w:lang w:eastAsia="zh-CN"/>
          </w:rPr>
          <w:t>(四)、推广与宣传活动</w:t>
        </w:r>
        <w:r>
          <w:tab/>
        </w:r>
        <w:r>
          <w:fldChar w:fldCharType="begin"/>
        </w:r>
        <w:r>
          <w:instrText xml:space="preserve"> PAGEREF _Toc9807 \h </w:instrText>
        </w:r>
        <w:r>
          <w:fldChar w:fldCharType="separate"/>
        </w:r>
        <w:r>
          <w:t>54</w:t>
        </w:r>
        <w:r>
          <w:fldChar w:fldCharType="end"/>
        </w:r>
      </w:hyperlink>
    </w:p>
    <w:p>
      <w:pPr>
        <w:pStyle w:val="TOC1"/>
        <w:tabs>
          <w:tab w:val="right" w:leader="dot" w:pos="8306"/>
        </w:tabs>
      </w:pPr>
      <w:hyperlink w:anchor="_Toc14021" w:history="1">
        <w:r>
          <w:rPr>
            <w:rFonts w:ascii="仿宋" w:eastAsia="仿宋" w:hAnsi="仿宋" w:cs="仿宋" w:hint="eastAsia"/>
            <w:lang w:eastAsia="zh-CN"/>
          </w:rPr>
          <w:t>十五、质量管理体系</w:t>
        </w:r>
        <w:r>
          <w:tab/>
        </w:r>
        <w:r>
          <w:fldChar w:fldCharType="begin"/>
        </w:r>
        <w:r>
          <w:instrText xml:space="preserve"> PAGEREF _Toc14021 \h </w:instrText>
        </w:r>
        <w:r>
          <w:fldChar w:fldCharType="separate"/>
        </w:r>
        <w:r>
          <w:t>59</w:t>
        </w:r>
        <w:r>
          <w:fldChar w:fldCharType="end"/>
        </w:r>
      </w:hyperlink>
    </w:p>
    <w:p>
      <w:pPr>
        <w:pStyle w:val="TOC2"/>
        <w:tabs>
          <w:tab w:val="right" w:leader="dot" w:pos="8306"/>
        </w:tabs>
      </w:pPr>
      <w:hyperlink w:anchor="_Toc25075" w:history="1">
        <w:r>
          <w:rPr>
            <w:rFonts w:ascii="仿宋" w:eastAsia="仿宋" w:hAnsi="仿宋" w:cs="仿宋" w:hint="eastAsia"/>
            <w:lang w:eastAsia="zh-CN"/>
          </w:rPr>
          <w:t>(一)、质量目标与方针</w:t>
        </w:r>
        <w:r>
          <w:tab/>
        </w:r>
        <w:r>
          <w:fldChar w:fldCharType="begin"/>
        </w:r>
        <w:r>
          <w:instrText xml:space="preserve"> PAGEREF _Toc25075 \h </w:instrText>
        </w:r>
        <w:r>
          <w:fldChar w:fldCharType="separate"/>
        </w:r>
        <w:r>
          <w:t>59</w:t>
        </w:r>
        <w:r>
          <w:fldChar w:fldCharType="end"/>
        </w:r>
      </w:hyperlink>
    </w:p>
    <w:p>
      <w:pPr>
        <w:pStyle w:val="TOC2"/>
        <w:tabs>
          <w:tab w:val="right" w:leader="dot" w:pos="8306"/>
        </w:tabs>
      </w:pPr>
      <w:hyperlink w:anchor="_Toc25510" w:history="1">
        <w:r>
          <w:rPr>
            <w:rFonts w:ascii="仿宋" w:eastAsia="仿宋" w:hAnsi="仿宋" w:cs="仿宋" w:hint="eastAsia"/>
            <w:lang w:eastAsia="zh-CN"/>
          </w:rPr>
          <w:t>(二)、质量管理责任</w:t>
        </w:r>
        <w:r>
          <w:tab/>
        </w:r>
        <w:r>
          <w:fldChar w:fldCharType="begin"/>
        </w:r>
        <w:r>
          <w:instrText xml:space="preserve"> PAGEREF _Toc25510 \h </w:instrText>
        </w:r>
        <w:r>
          <w:fldChar w:fldCharType="separate"/>
        </w:r>
        <w:r>
          <w:t>60</w:t>
        </w:r>
        <w:r>
          <w:fldChar w:fldCharType="end"/>
        </w:r>
      </w:hyperlink>
    </w:p>
    <w:p>
      <w:pPr>
        <w:pStyle w:val="TOC2"/>
        <w:tabs>
          <w:tab w:val="right" w:leader="dot" w:pos="8306"/>
        </w:tabs>
      </w:pPr>
      <w:hyperlink w:anchor="_Toc18955" w:history="1">
        <w:r>
          <w:rPr>
            <w:rFonts w:ascii="仿宋" w:eastAsia="仿宋" w:hAnsi="仿宋" w:cs="仿宋" w:hint="eastAsia"/>
            <w:lang w:eastAsia="zh-CN"/>
          </w:rPr>
          <w:t>(三)、质量管理体系文件</w:t>
        </w:r>
        <w:r>
          <w:tab/>
        </w:r>
        <w:r>
          <w:fldChar w:fldCharType="begin"/>
        </w:r>
        <w:r>
          <w:instrText xml:space="preserve"> PAGEREF _Toc18955 \h </w:instrText>
        </w:r>
        <w:r>
          <w:fldChar w:fldCharType="separate"/>
        </w:r>
        <w:r>
          <w:t>62</w:t>
        </w:r>
        <w:r>
          <w:fldChar w:fldCharType="end"/>
        </w:r>
      </w:hyperlink>
    </w:p>
    <w:p>
      <w:pPr>
        <w:pStyle w:val="TOC2"/>
        <w:tabs>
          <w:tab w:val="right" w:leader="dot" w:pos="8306"/>
        </w:tabs>
      </w:pPr>
      <w:hyperlink w:anchor="_Toc13523" w:history="1">
        <w:r>
          <w:rPr>
            <w:rFonts w:ascii="仿宋" w:eastAsia="仿宋" w:hAnsi="仿宋" w:cs="仿宋" w:hint="eastAsia"/>
            <w:lang w:eastAsia="zh-CN"/>
          </w:rPr>
          <w:t>(四)、质量培训与教育</w:t>
        </w:r>
        <w:r>
          <w:tab/>
        </w:r>
        <w:r>
          <w:fldChar w:fldCharType="begin"/>
        </w:r>
        <w:r>
          <w:instrText xml:space="preserve"> PAGEREF _Toc13523 \h </w:instrText>
        </w:r>
        <w:r>
          <w:fldChar w:fldCharType="separate"/>
        </w:r>
        <w:r>
          <w:t>64</w:t>
        </w:r>
        <w:r>
          <w:fldChar w:fldCharType="end"/>
        </w:r>
      </w:hyperlink>
    </w:p>
    <w:p>
      <w:pPr>
        <w:pStyle w:val="TOC2"/>
        <w:tabs>
          <w:tab w:val="right" w:leader="dot" w:pos="8306"/>
        </w:tabs>
      </w:pPr>
      <w:hyperlink w:anchor="_Toc14660" w:history="1">
        <w:r>
          <w:rPr>
            <w:rFonts w:ascii="仿宋" w:eastAsia="仿宋" w:hAnsi="仿宋" w:cs="仿宋" w:hint="eastAsia"/>
            <w:lang w:eastAsia="zh-CN"/>
          </w:rPr>
          <w:t>(五)、质量审核与评价</w:t>
        </w:r>
        <w:r>
          <w:tab/>
        </w:r>
        <w:r>
          <w:fldChar w:fldCharType="begin"/>
        </w:r>
        <w:r>
          <w:instrText xml:space="preserve"> PAGEREF _Toc14660 \h </w:instrText>
        </w:r>
        <w:r>
          <w:fldChar w:fldCharType="separate"/>
        </w:r>
        <w:r>
          <w:t>65</w:t>
        </w:r>
        <w:r>
          <w:fldChar w:fldCharType="end"/>
        </w:r>
      </w:hyperlink>
    </w:p>
    <w:p>
      <w:pPr>
        <w:pStyle w:val="TOC2"/>
        <w:tabs>
          <w:tab w:val="right" w:leader="dot" w:pos="8306"/>
        </w:tabs>
      </w:pPr>
      <w:hyperlink w:anchor="_Toc16776" w:history="1">
        <w:r>
          <w:rPr>
            <w:rFonts w:ascii="仿宋" w:eastAsia="仿宋" w:hAnsi="仿宋" w:cs="仿宋" w:hint="eastAsia"/>
            <w:lang w:eastAsia="zh-CN"/>
          </w:rPr>
          <w:t>(六)、不符合与纠正措施</w:t>
        </w:r>
        <w:r>
          <w:tab/>
        </w:r>
        <w:r>
          <w:fldChar w:fldCharType="begin"/>
        </w:r>
        <w:r>
          <w:instrText xml:space="preserve"> PAGEREF _Toc16776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80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509"/>
      <w:r>
        <w:rPr>
          <w:rFonts w:ascii="仿宋" w:eastAsia="仿宋" w:hAnsi="仿宋" w:cs="仿宋" w:hint="eastAsia"/>
          <w:sz w:val="28"/>
          <w:lang w:eastAsia="zh-CN"/>
        </w:rPr>
        <w:t>一、实木类家具项目绩效评估</w:t>
      </w:r>
      <w:bookmarkEnd w:id="2"/>
    </w:p>
    <w:p>
      <w:pPr>
        <w:pStyle w:val="Heading2"/>
        <w:rPr>
          <w:rFonts w:ascii="仿宋" w:eastAsia="仿宋" w:hAnsi="仿宋" w:cs="仿宋" w:hint="eastAsia"/>
          <w:lang w:eastAsia="zh-CN"/>
        </w:rPr>
      </w:pPr>
      <w:bookmarkStart w:id="3" w:name="_Toc1052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实木类家具项目中，我们设计了一套全面的绩效评估指标，以确保实木类家具项目的可控和成功交付。这些指标跨足实木类家具项目目标、成本、进度和质量等多个维度，为我们提供了全面洞察实木类家具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目标达成率是我们关注的首要指标。我们设定了明确的目标，并通过定期监测和评估，迅速发现并应对潜在的目标偏差。这为实木类家具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成本绩效是另一个核心关注点。通过实际成本与预算成本的对比分析，我们深入了解成本差异的原因，及时调整资源分配，保持实木类家具项目在经济效益方面的合理水平。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进度作为关键的绩效指标之一，得到了精心的关注。我们制定了详细的实木类家具项目进度计划，并设立了进度符合度指标，确保实际进度与计划进度保持一致。这使我们能够快速发现和解决潜在的进度问题，保持实木类家具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实木类家具项目绩效的不可或缺的一环。我们引入了一系列的质量标准和客户满意度指标，以确保实木类家具项目交付的成果在质量上达到或超越预期水平。通过持续监测这些指标，我们努力提升实木类家具项目整体质量水平，为实木类家具项目的成功交付提供有力保障。通过这些科学且全面的绩效评估，我们能够更好地引导实木类家具项目的持续改进，确保实木类家具项目目标的顺利达成。</w:t>
      </w:r>
    </w:p>
    <w:p>
      <w:pPr>
        <w:pStyle w:val="Heading2"/>
        <w:ind w:firstLine="560" w:firstLineChars="200"/>
        <w:rPr>
          <w:rFonts w:ascii="仿宋" w:eastAsia="仿宋" w:hAnsi="仿宋" w:cs="仿宋" w:hint="eastAsia"/>
          <w:sz w:val="28"/>
          <w:lang w:eastAsia="zh-CN"/>
        </w:rPr>
      </w:pPr>
      <w:bookmarkStart w:id="4" w:name="_Toc3089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绩效评估是实木类家具项目中的关键环节，为确保实木类家具项目达到预期目标，我们采用了多层次、多维度的绩效评估方法。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实木类家具项目的战略目标对齐，确保每个决策和行动都与实木类家具项目整体目标保持一致。团队会定期召开战略对齐会议，审视当前工作与实木类家具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实木类家具项目进度、质量、成本和风险等方面。这些指标通过数据收集和分析，为实木类家具项目管理团队提供了客观的评估依据。例如，我们通过实木类家具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绩效评估不仅仅停留在实木类家具项目内部，还考虑了实木类家具项目对外部环境的影响。我们定期进行干系人满意度调查，以了解各利益相关方对实木类家具项目的期望和满意度，并及时做出调整。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这种多层次、多角度的绩效评估方法，使得我们能够全面了解实木类家具项目的运行状态，及时做出调整，确保实木类家具项目在不断变化的环境中保持稳健前行。</w:t>
      </w:r>
    </w:p>
    <w:p>
      <w:pPr>
        <w:pStyle w:val="Heading2"/>
        <w:ind w:firstLine="560" w:firstLineChars="200"/>
        <w:rPr>
          <w:rFonts w:ascii="仿宋" w:eastAsia="仿宋" w:hAnsi="仿宋" w:cs="仿宋" w:hint="eastAsia"/>
          <w:sz w:val="28"/>
          <w:lang w:eastAsia="zh-CN"/>
        </w:rPr>
      </w:pPr>
      <w:bookmarkStart w:id="5" w:name="_Toc14017"/>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为了确保实木类家具项目的有效管理和不断优化，我们采用了精心设计的绩效评估周期。这个周期旨在实现灵活、实时和全面的评估，以适应实木类家具项目执行中的各种挑战。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实木类家具项目的不同需求，分为短期、中期和长期。短期评估关注每个迭代或工作周期，以及时发现和解决当前任务中的问题。中期评估涵盖几个迭代，深入了解整体实木类家具项目的趋势和性能。长期评估则着眼于整个实木类家具项目阶段，确保实木类家具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实木类家具项目管理工具和协作平台，团队成员能够随时更新和分享实木类家具项目数据。这种实时性的反馈机制使我们能够及时察觉潜在问题，快速调整，保持实木类家具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实木类家具项目的决策制定密不可分。每个周期的实木类家具项目回顾会议成为集体总结经验、识别问题深层次原因并找到创新解决方案的平台。这种定期的反思与调整机制使实木类家具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6985"/>
      <w:r>
        <w:rPr>
          <w:rFonts w:ascii="仿宋" w:eastAsia="仿宋" w:hAnsi="仿宋" w:cs="仿宋" w:hint="eastAsia"/>
          <w:sz w:val="28"/>
          <w:lang w:eastAsia="zh-CN"/>
        </w:rPr>
        <w:t>二、实木类家具项目概论</w:t>
      </w:r>
      <w:bookmarkEnd w:id="6"/>
    </w:p>
    <w:p>
      <w:pPr>
        <w:pStyle w:val="Heading2"/>
        <w:rPr>
          <w:rFonts w:ascii="仿宋" w:eastAsia="仿宋" w:hAnsi="仿宋" w:cs="仿宋" w:hint="eastAsia"/>
          <w:lang w:eastAsia="zh-CN"/>
        </w:rPr>
      </w:pPr>
      <w:bookmarkStart w:id="7" w:name="_Toc28972"/>
      <w:r>
        <w:rPr>
          <w:rFonts w:ascii="仿宋" w:eastAsia="仿宋" w:hAnsi="仿宋" w:cs="仿宋" w:hint="eastAsia"/>
          <w:lang w:eastAsia="zh-CN"/>
        </w:rPr>
        <w:t>(一)、实木类家具项目概况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的起源追溯至对市场的深入洞察。市场的不断演变与变革为实木类家具项目提供了难得的机遇。当前市场存在的需求缺口和变革的大环境共同构成了实木类家具项目的背景。这个实木类家具项目旨在充分利用市场机遇，填补行业中尚未满足的需求，为客户提供全新的解决方案。市场的变革和需求的增长使得这个实木类家具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实木类家具项目名称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正式命名为实木类家具。这个名称不仅仅是一个标识，更代表了实木类家具项目的核心理念和愿景。它蕴含着实木类家具项目所要解决问题的关键字，具有强烈的表达和辨识度，为实木类家具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实木类家具项目目标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的核心目标是提供一种全新、高效的解决方案，满足客户日益增长的需求。实木类家具项目追求的不仅仅是满足市场需求，更是在市场中获得卓越的竞争优势。通过不断提升产品或服务的质量和创新水平，实木类家具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实木类家具项目范围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全面涵盖了产品研发、制造、市场推广和售后服务，确保从产品设计到最终用户体验的全方位关注。这一全面的实木类家具项目范围是为了确保实木类家具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实木类家具项目时间表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实木类家具项目计划在未来18个月内完成，包括研发、测试、市场试点和正式推出等不同阶段。这个时间表的合理设计是为了确保实木类家具项目各个阶段的顺利推进，以便按时交付高质量的成果。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实木类家具项目预算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实木类家具项目总预算估算为XX百万美元，主要分配在研发、市场推广、人员培训和运营等方面。这一充足的预算为实木类家具项目提供了充足的资源，确保实木类家具项目在各个方面都能取得优异的表现。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实木类家具项目风险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可能面临的风险包括市场接受度低、技术难题、竞争激烈等。实木类家具项目团队已经制定了相应的风险应对计划，通过前瞻性的风险管理，确保实木类家具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实木类家具项目团队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实木类家具项目汇聚了一支经验丰富、多领域专业素养的核心团队，确保实木类家具项目在各个方面都能拥有高水平的执行力。团队的协同作战是实木类家具项目成功的关键因素之一。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实木类家具项目背景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实木类家具项目的背景根植于市场对更高效、创新产品的渴望，同时也受到科技发展对行业格局的深刻改变的影响。这为实木类家具项目提供了广阔的发展空间和市场需求。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实木类家具项目现状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截至目前，实木类家具项目已完成市场调研和技术验证，取得了初步的成功。这为实木类家具项目在未来的发展奠定了坚实的基础，为更远大的目标打下了坚实的基石。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1888"/>
      <w:r>
        <w:rPr>
          <w:rFonts w:ascii="仿宋" w:eastAsia="仿宋" w:hAnsi="仿宋" w:cs="仿宋" w:hint="eastAsia"/>
          <w:sz w:val="28"/>
          <w:lang w:eastAsia="zh-CN"/>
        </w:rPr>
        <w:t>(二)、实木类家具项目目标</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keyword》实木类家具项目首要业务目标是在市场中占据有利地位，实现产品/服务的成功推广和销售。通过不断提升产品质量、创新性，实木类家具项目追求成为行业中的领导者，赢得更多客户的青睐。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在科技迅速发展的时代，实木类家具项目着眼于技术创新。通过持续的研发和技术升级，实木类家具项目旨在推出更具创新性的产品或服务，以满足市场对新鲜、先进解决方案的需求。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为了建立可持续的客户关系，实木类家具项目设定了客户满意度目标。通过提供卓越的产品质量和优质的客户服务，实木类家具项目追求赢得客户的信任和忠诚度，确保他们的满意度达到行业领先水平。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实木类家具项目注重社会责任和可持续发展。通过实施环保、社会责任实木类家具项目，实木类家具项目致力于在经济发展的同时保护环境，促进社会公平，实现可持续经营。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实木类家具项目的团队是实现目标的核心驱动力。因此，实木类家具项目设定了团队发展目标，包括提升团队成员的专业技能、培养领导力，以及搭建协同高效的团队工作氛围。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22076"/>
      <w:r>
        <w:rPr>
          <w:rFonts w:ascii="仿宋" w:eastAsia="仿宋" w:hAnsi="仿宋" w:cs="仿宋" w:hint="eastAsia"/>
          <w:sz w:val="28"/>
          <w:lang w:eastAsia="zh-CN"/>
        </w:rPr>
        <w:t>(三)、实木类家具项目提出的理由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实木类家具项目提出的理由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的提出源于对市场机遇的深刻洞察。当前市场中存在的需求缺口和行业发展趋势表明，有巨大的商业机会等待被开发。通过准确捕捉市场机遇，实木类家具项目可以在激烈的竞争中脱颖而出，迅速占领市场份额。</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的理念基于对技术创新的信仰。通过持续的研发和技术投入，实木类家具项目有望推出更具创新性的产品或服务。在科技飞速发展的当下，实木类家具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的提出是为了增强企业的行业竞争力。通过提升产品或服务的质量和独特性，实木类家具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响应了消费者需求的变化。随着社会和科技的不断发展，消费者对产品和服务的需求也在发生变化。通过深入了解并及时回应消费者的新需求，实木类家具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实木类家具项目的提出是企业战略发展规划的一部分。在面对日益激烈的市场竞争和不断变化的商业环境中，实木类家具项目作为企业战略的一环，旨在为企业开辟新的增长领域，巩固企业在行业中的地位。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的提出不仅仅是基于商业考量，还注重社会责任。通过推出环保、社会责任等方面的实木类家具项目，实木类家具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实木类家具项目的提出反映了对利益相关者期望的关注。包括客户、员工、投资者等利益相关者在企业发展中都有着各自的期望，实木类家具项目力求在满足这些期望的同时，取得更大的共赢。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10098"/>
      <w:r>
        <w:rPr>
          <w:rFonts w:ascii="仿宋" w:eastAsia="仿宋" w:hAnsi="仿宋" w:cs="仿宋" w:hint="eastAsia"/>
          <w:sz w:val="28"/>
          <w:lang w:eastAsia="zh-CN"/>
        </w:rPr>
        <w:t>(四)、实木类家具项目意义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在实施实木类家具项目的过程中，我们不仅仅是在追逐商业成功，更是为企业和社会的多个层面创造了深远的意义。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的首要意义在于提升企业的市场竞争力。通过持续的创新和对产品质量的高标准要求，实木类家具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实木类家具项目的推进将促使行业技术水平的提升。通过引入先进技术和创新性解决方案，实木类家具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实木类家具项目不仅创造了大量就业机会，提高了就业水平，还注重社会责任和环保。通过参与社会公益事业和推动环保实木类家具项目，实木类家具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综合而言，实木类家具项目意义重大，不仅推动了企业的发展，也为行业和社会的进步贡献了积极力量。这是一个全面而深刻的影响，将在未来产生可持续的正面效应。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25564"/>
      <w:r>
        <w:rPr>
          <w:rFonts w:ascii="仿宋" w:eastAsia="仿宋" w:hAnsi="仿宋" w:cs="仿宋" w:hint="eastAsia"/>
          <w:sz w:val="28"/>
          <w:lang w:eastAsia="zh-CN"/>
        </w:rPr>
        <w:t>(五)、实木类家具项目背景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在当今迅猛发展的商业环境中，实木类家具项目的动因根植于对多方面因素的审慎考量。这个实木类家具项目的提出并非孤立的决策，而是对企业所处背景深入思考的产物。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实木类家具项目背后的首要原因。科技的迅速发展和全球市场的快速变化使得企业必须灵活应对。实木类家具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竞争的激烈程度也是实木类家具项目背景中不可忽视的一环。企业需要在激烈竞争中脱颖而出，为此，实木类家具项目致力于打破常规，提供独特的价值主张，以吸引客户并确保市场份额的增长。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技术的迅速发展为企业带来了机遇与挑战。作为实木类家具项目启动的背景之一，对新兴技术的应用将有助于提升企业的技术水平，使其在不断演进的商业环境中保持竞争优势。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此外，社会对企业责任的期望也在逐渐升高。实木类家具项目充分融入了社会责任的理念，通过可持续经营和社会公益实木类家具项目，企图为社会贡献一份力量，在商业成功的同时关注社会价值。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8743"/>
      <w:r>
        <w:rPr>
          <w:rFonts w:ascii="仿宋" w:eastAsia="仿宋" w:hAnsi="仿宋" w:cs="仿宋" w:hint="eastAsia"/>
          <w:sz w:val="28"/>
          <w:lang w:eastAsia="zh-CN"/>
        </w:rPr>
        <w:t>三、实木类家具项目危机管理</w:t>
      </w:r>
      <w:bookmarkEnd w:id="12"/>
    </w:p>
    <w:p>
      <w:pPr>
        <w:pStyle w:val="Heading2"/>
        <w:rPr>
          <w:rFonts w:ascii="仿宋" w:eastAsia="仿宋" w:hAnsi="仿宋" w:cs="仿宋" w:hint="eastAsia"/>
          <w:lang w:eastAsia="zh-CN"/>
        </w:rPr>
      </w:pPr>
      <w:bookmarkStart w:id="13" w:name="_Toc16798"/>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木类家具项目危机管理中，危机预警与识别是确保实木类家具项目稳健运行的核心步骤。通过建立全面的监测机制，实木类家具项目团队旨在及时发现和理解潜在的风险和危机因素，以便采取及时的预防和应对措施，确保实木类家具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首先，通过深入的风险评估，实木类家具项目团队全面分析了整个实木类家具项目和各个阶段可能存在的威胁。这包括准确评估每个潜在风险的发生概率和可能影响的程度，为后续危机预警提供了有力支持。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实木类家具项目团队着重于明确定义实木类家具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实木类家具项目进展的持续监控，团队能够及时发现潜在问题并作出迅速反应。实木类家具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在这一阶段，团队的专业素养和反应速度将发挥至关重要的作用，以确保潜在危机能够在初期得到有效的处理，最大程度地减轻负面影响。通过危机预警与识别，实木类家具项目得以更有序、可控地推进。</w:t>
      </w:r>
    </w:p>
    <w:p>
      <w:pPr>
        <w:pStyle w:val="Heading2"/>
        <w:ind w:firstLine="560" w:firstLineChars="200"/>
        <w:rPr>
          <w:rFonts w:ascii="仿宋" w:eastAsia="仿宋" w:hAnsi="仿宋" w:cs="仿宋" w:hint="eastAsia"/>
          <w:sz w:val="28"/>
          <w:lang w:eastAsia="zh-CN"/>
        </w:rPr>
      </w:pPr>
      <w:bookmarkStart w:id="14" w:name="_Toc30054"/>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在危机发生时，实木类家具项目团队立即行动，成立了应急小组。该小组的任务是迅速制定并实施紧急应对措施，以最小化潜在损失。以下是采取的主要措施：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暂停实木类家具项目进度：为遏制危机蔓延，实木类家具项目暂时停止进行，以便全面评估当前状况。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资源重新分配：重新评估实木类家具项目资源的分配，确保最大限度地减小损失。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实时沟通：与关键利益相关者建立实时沟通机制，向他们传递实木类家具项目危机的实际状况，保障实木类家具项目核心利益。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在紧急应对的同时，实木类家具项目团队强调了团队协作和有效沟通的重要性。以下是团队协作的关键举措：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信息共享机制：建立了信息共享平台，确保团队成员能够及时获取实木类家具项目危机的实时信息。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领导者沟通：实木类家具项目领导者通过定期会议和即时沟通工具，指导团队应对危机，保持团队稳定运行。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随着危机得到初步控制，实木类家具项目团队转向制定恢复计划，以确保实木类家具项目能够从中迅速恢复。主要恢复计划包括：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修复受损的进度计划：重新评估实木类家具项目进度，制定修复计划，确保实木类家具项目尽快回归正常进程。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重新调整资源分配：优化资源分配，确保实木类家具项目在有限资源下高效运转。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风险管理机制加强：对实木类家具项目风险进行全面评估，制定更强化的风险管理策略，以预防未来可能的危机。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32759"/>
      <w:r>
        <w:rPr>
          <w:rFonts w:ascii="仿宋" w:eastAsia="仿宋" w:hAnsi="仿宋" w:cs="仿宋" w:hint="eastAsia"/>
          <w:sz w:val="28"/>
          <w:lang w:eastAsia="zh-CN"/>
        </w:rPr>
        <w:t>四、实木类家具项目选址可行性分析</w:t>
      </w:r>
      <w:bookmarkEnd w:id="15"/>
    </w:p>
    <w:p>
      <w:pPr>
        <w:pStyle w:val="Heading2"/>
        <w:rPr>
          <w:rFonts w:ascii="仿宋" w:eastAsia="仿宋" w:hAnsi="仿宋" w:cs="仿宋" w:hint="eastAsia"/>
          <w:lang w:eastAsia="zh-CN"/>
        </w:rPr>
      </w:pPr>
      <w:bookmarkStart w:id="16" w:name="_Toc6452"/>
      <w:r>
        <w:rPr>
          <w:rFonts w:ascii="仿宋" w:eastAsia="仿宋" w:hAnsi="仿宋" w:cs="仿宋" w:hint="eastAsia"/>
          <w:lang w:eastAsia="zh-CN"/>
        </w:rPr>
        <w:t>(一)、实木类家具项目选址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该实木类家具项目选址位于XX省XX市XX区XXX街道</w:t>
      </w:r>
    </w:p>
    <w:p>
      <w:pPr>
        <w:pStyle w:val="Heading2"/>
        <w:ind w:firstLine="560" w:firstLineChars="200"/>
        <w:rPr>
          <w:rFonts w:ascii="仿宋" w:eastAsia="仿宋" w:hAnsi="仿宋" w:cs="仿宋" w:hint="eastAsia"/>
          <w:sz w:val="28"/>
          <w:lang w:eastAsia="zh-CN"/>
        </w:rPr>
      </w:pPr>
      <w:bookmarkStart w:id="17" w:name="_Toc25246"/>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实木类家具项目的征地面积将根据实木类家具项目的实际规模和需求进行精确规划。具体面积XXX平方米，旨在确保实木类家具项目不仅能够满足当前的发展需求，还能够预留空间以适应未来的扩展。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净用地面积是在征地面积基础上去除不可利用面积后的实际可开发用地。具体面积XXX平方米，考虑到环保、交通、安全等多方面因素，以确保实木类家具项目在整体利用效率上达到最优。</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实木类家具项目计划建设的建筑总规模具体面积XXX平方米。这一规模的确定综合考虑了实木类家具项目的性质、规模，以及城市规划的相关要求，确保建筑布局与周边环境协调一致。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绿地率是实木类家具项目用地中被规划为绿地的比例。具体面积XXX平方米，旨在通过合理规划绿地，改善实木类家具项目周边环境，提升居民生活质量，并符合城市整体绿化规划。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容积率是用地上可以建设的建筑总体积与用地面积之比。具体面积XXX，通过合理的容积率规划，确保实木类家具项目建筑规模与周边环境和谐共生。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实木类家具项目选址与当地城市规划相一致，具体面积XXX平方米。通过与城市规划部门深入沟通，确保实木类家具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实木类家具项目选址符合当地产业政策，具体面积XXX平方米。这包括实木类家具项目对当地经济的促进作用，以及对相关产业的带动效应，确保实木类家具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用地总体要求必须符合环保和可持续发展的原则，具体面积XXX平方米。通过采用绿色建筑设计、节能减排等措施，确保实木类家具项目在建设和运营过程中对环境的影响最小化，达到可持续发展的要求。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https://d.book118.com/278014062111006044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545E85"/>
    <w:rsid w:val="1A545E8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78014062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2024-02-29T02:56:00Z</dcterms:created>
  <dcterms:modified xsi:type="dcterms:W3CDTF">2024-02-29T02:57:14Z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8F918E01AD4F4B23ADFC65C15016CB28_11</vt:lpwstr>
  </property>
  <property fmtid="{D5CDD505-2E9C-101B-9397-08002B2CF9AE}" pid="3" name="KSOProductBuildVer">
    <vt:lpwstr>2052-12.1.0.16388</vt:lpwstr>
  </property>
</Properties>
</file>