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高氯酸项目规划设计蓝图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17" w:history="1">
        <w:r>
          <w:rPr>
            <w:rFonts w:ascii="仿宋" w:eastAsia="仿宋" w:hAnsi="仿宋" w:cs="仿宋" w:hint="eastAsia"/>
            <w:lang w:eastAsia="zh-CN"/>
          </w:rPr>
          <w:t>序言</w:t>
        </w:r>
        <w:r>
          <w:tab/>
        </w:r>
        <w:r>
          <w:fldChar w:fldCharType="begin"/>
        </w:r>
        <w:r>
          <w:instrText xml:space="preserve"> PAGEREF _Toc15417 \h </w:instrText>
        </w:r>
        <w:r>
          <w:fldChar w:fldCharType="separate"/>
        </w:r>
        <w:r>
          <w:t>3</w:t>
        </w:r>
        <w:r>
          <w:fldChar w:fldCharType="end"/>
        </w:r>
      </w:hyperlink>
    </w:p>
    <w:p>
      <w:pPr>
        <w:pStyle w:val="TOC1"/>
        <w:tabs>
          <w:tab w:val="right" w:leader="dot" w:pos="8306"/>
        </w:tabs>
      </w:pPr>
      <w:hyperlink w:anchor="_Toc4488" w:history="1">
        <w:r>
          <w:rPr>
            <w:rFonts w:ascii="仿宋" w:eastAsia="仿宋" w:hAnsi="仿宋" w:cs="仿宋" w:hint="eastAsia"/>
            <w:lang w:eastAsia="zh-CN"/>
          </w:rPr>
          <w:t>一、高氯酸项目文档管理</w:t>
        </w:r>
        <w:r>
          <w:tab/>
        </w:r>
        <w:r>
          <w:fldChar w:fldCharType="begin"/>
        </w:r>
        <w:r>
          <w:instrText xml:space="preserve"> PAGEREF _Toc4488 \h </w:instrText>
        </w:r>
        <w:r>
          <w:fldChar w:fldCharType="separate"/>
        </w:r>
        <w:r>
          <w:t>3</w:t>
        </w:r>
        <w:r>
          <w:fldChar w:fldCharType="end"/>
        </w:r>
      </w:hyperlink>
    </w:p>
    <w:p>
      <w:pPr>
        <w:pStyle w:val="TOC2"/>
        <w:tabs>
          <w:tab w:val="right" w:leader="dot" w:pos="8306"/>
        </w:tabs>
      </w:pPr>
      <w:hyperlink w:anchor="_Toc14438" w:history="1">
        <w:r>
          <w:rPr>
            <w:rFonts w:ascii="仿宋" w:eastAsia="仿宋" w:hAnsi="仿宋" w:cs="仿宋" w:hint="eastAsia"/>
            <w:lang w:eastAsia="zh-CN"/>
          </w:rPr>
          <w:t>(一)、文档编制与审查</w:t>
        </w:r>
        <w:r>
          <w:tab/>
        </w:r>
        <w:r>
          <w:fldChar w:fldCharType="begin"/>
        </w:r>
        <w:r>
          <w:instrText xml:space="preserve"> PAGEREF _Toc14438 \h </w:instrText>
        </w:r>
        <w:r>
          <w:fldChar w:fldCharType="separate"/>
        </w:r>
        <w:r>
          <w:t>3</w:t>
        </w:r>
        <w:r>
          <w:fldChar w:fldCharType="end"/>
        </w:r>
      </w:hyperlink>
    </w:p>
    <w:p>
      <w:pPr>
        <w:pStyle w:val="TOC2"/>
        <w:tabs>
          <w:tab w:val="right" w:leader="dot" w:pos="8306"/>
        </w:tabs>
      </w:pPr>
      <w:hyperlink w:anchor="_Toc30559" w:history="1">
        <w:r>
          <w:rPr>
            <w:rFonts w:ascii="仿宋" w:eastAsia="仿宋" w:hAnsi="仿宋" w:cs="仿宋" w:hint="eastAsia"/>
            <w:lang w:eastAsia="zh-CN"/>
          </w:rPr>
          <w:t>(二)、文档发布与分发</w:t>
        </w:r>
        <w:r>
          <w:tab/>
        </w:r>
        <w:r>
          <w:fldChar w:fldCharType="begin"/>
        </w:r>
        <w:r>
          <w:instrText xml:space="preserve"> PAGEREF _Toc30559 \h </w:instrText>
        </w:r>
        <w:r>
          <w:fldChar w:fldCharType="separate"/>
        </w:r>
        <w:r>
          <w:t>4</w:t>
        </w:r>
        <w:r>
          <w:fldChar w:fldCharType="end"/>
        </w:r>
      </w:hyperlink>
    </w:p>
    <w:p>
      <w:pPr>
        <w:pStyle w:val="TOC2"/>
        <w:tabs>
          <w:tab w:val="right" w:leader="dot" w:pos="8306"/>
        </w:tabs>
      </w:pPr>
      <w:hyperlink w:anchor="_Toc26599" w:history="1">
        <w:r>
          <w:rPr>
            <w:rFonts w:ascii="仿宋" w:eastAsia="仿宋" w:hAnsi="仿宋" w:cs="仿宋" w:hint="eastAsia"/>
            <w:lang w:eastAsia="zh-CN"/>
          </w:rPr>
          <w:t>(三)、文档存档与归档</w:t>
        </w:r>
        <w:r>
          <w:tab/>
        </w:r>
        <w:r>
          <w:fldChar w:fldCharType="begin"/>
        </w:r>
        <w:r>
          <w:instrText xml:space="preserve"> PAGEREF _Toc26599 \h </w:instrText>
        </w:r>
        <w:r>
          <w:fldChar w:fldCharType="separate"/>
        </w:r>
        <w:r>
          <w:t>5</w:t>
        </w:r>
        <w:r>
          <w:fldChar w:fldCharType="end"/>
        </w:r>
      </w:hyperlink>
    </w:p>
    <w:p>
      <w:pPr>
        <w:pStyle w:val="TOC1"/>
        <w:tabs>
          <w:tab w:val="right" w:leader="dot" w:pos="8306"/>
        </w:tabs>
      </w:pPr>
      <w:hyperlink w:anchor="_Toc30055" w:history="1">
        <w:r>
          <w:rPr>
            <w:rFonts w:ascii="仿宋" w:eastAsia="仿宋" w:hAnsi="仿宋" w:cs="仿宋" w:hint="eastAsia"/>
            <w:lang w:eastAsia="zh-CN"/>
          </w:rPr>
          <w:t>二、产品规划分析</w:t>
        </w:r>
        <w:r>
          <w:tab/>
        </w:r>
        <w:r>
          <w:fldChar w:fldCharType="begin"/>
        </w:r>
        <w:r>
          <w:instrText xml:space="preserve"> PAGEREF _Toc30055 \h </w:instrText>
        </w:r>
        <w:r>
          <w:fldChar w:fldCharType="separate"/>
        </w:r>
        <w:r>
          <w:t>6</w:t>
        </w:r>
        <w:r>
          <w:fldChar w:fldCharType="end"/>
        </w:r>
      </w:hyperlink>
    </w:p>
    <w:p>
      <w:pPr>
        <w:pStyle w:val="TOC2"/>
        <w:tabs>
          <w:tab w:val="right" w:leader="dot" w:pos="8306"/>
        </w:tabs>
      </w:pPr>
      <w:hyperlink w:anchor="_Toc14675" w:history="1">
        <w:r>
          <w:rPr>
            <w:rFonts w:ascii="仿宋" w:eastAsia="仿宋" w:hAnsi="仿宋" w:cs="仿宋" w:hint="eastAsia"/>
            <w:lang w:eastAsia="zh-CN"/>
          </w:rPr>
          <w:t>(一)、产品规划</w:t>
        </w:r>
        <w:r>
          <w:tab/>
        </w:r>
        <w:r>
          <w:fldChar w:fldCharType="begin"/>
        </w:r>
        <w:r>
          <w:instrText xml:space="preserve"> PAGEREF _Toc14675 \h </w:instrText>
        </w:r>
        <w:r>
          <w:fldChar w:fldCharType="separate"/>
        </w:r>
        <w:r>
          <w:t>6</w:t>
        </w:r>
        <w:r>
          <w:fldChar w:fldCharType="end"/>
        </w:r>
      </w:hyperlink>
    </w:p>
    <w:p>
      <w:pPr>
        <w:pStyle w:val="TOC2"/>
        <w:tabs>
          <w:tab w:val="right" w:leader="dot" w:pos="8306"/>
        </w:tabs>
      </w:pPr>
      <w:hyperlink w:anchor="_Toc19258" w:history="1">
        <w:r>
          <w:rPr>
            <w:rFonts w:ascii="仿宋" w:eastAsia="仿宋" w:hAnsi="仿宋" w:cs="仿宋" w:hint="eastAsia"/>
            <w:lang w:eastAsia="zh-CN"/>
          </w:rPr>
          <w:t>(二)、建设规模</w:t>
        </w:r>
        <w:r>
          <w:tab/>
        </w:r>
        <w:r>
          <w:fldChar w:fldCharType="begin"/>
        </w:r>
        <w:r>
          <w:instrText xml:space="preserve"> PAGEREF _Toc19258 \h </w:instrText>
        </w:r>
        <w:r>
          <w:fldChar w:fldCharType="separate"/>
        </w:r>
        <w:r>
          <w:t>7</w:t>
        </w:r>
        <w:r>
          <w:fldChar w:fldCharType="end"/>
        </w:r>
      </w:hyperlink>
    </w:p>
    <w:p>
      <w:pPr>
        <w:pStyle w:val="TOC1"/>
        <w:tabs>
          <w:tab w:val="right" w:leader="dot" w:pos="8306"/>
        </w:tabs>
      </w:pPr>
      <w:hyperlink w:anchor="_Toc21426" w:history="1">
        <w:r>
          <w:rPr>
            <w:rFonts w:ascii="仿宋" w:eastAsia="仿宋" w:hAnsi="仿宋" w:cs="仿宋" w:hint="eastAsia"/>
            <w:lang w:eastAsia="zh-CN"/>
          </w:rPr>
          <w:t>三、高氯酸项目绩效评估</w:t>
        </w:r>
        <w:r>
          <w:tab/>
        </w:r>
        <w:r>
          <w:fldChar w:fldCharType="begin"/>
        </w:r>
        <w:r>
          <w:instrText xml:space="preserve"> PAGEREF _Toc21426 \h </w:instrText>
        </w:r>
        <w:r>
          <w:fldChar w:fldCharType="separate"/>
        </w:r>
        <w:r>
          <w:t>8</w:t>
        </w:r>
        <w:r>
          <w:fldChar w:fldCharType="end"/>
        </w:r>
      </w:hyperlink>
    </w:p>
    <w:p>
      <w:pPr>
        <w:pStyle w:val="TOC2"/>
        <w:tabs>
          <w:tab w:val="right" w:leader="dot" w:pos="8306"/>
        </w:tabs>
      </w:pPr>
      <w:hyperlink w:anchor="_Toc14901" w:history="1">
        <w:r>
          <w:rPr>
            <w:rFonts w:ascii="仿宋" w:eastAsia="仿宋" w:hAnsi="仿宋" w:cs="仿宋" w:hint="eastAsia"/>
            <w:lang w:eastAsia="zh-CN"/>
          </w:rPr>
          <w:t>(一)、绩效评估指标</w:t>
        </w:r>
        <w:r>
          <w:tab/>
        </w:r>
        <w:r>
          <w:fldChar w:fldCharType="begin"/>
        </w:r>
        <w:r>
          <w:instrText xml:space="preserve"> PAGEREF _Toc14901 \h </w:instrText>
        </w:r>
        <w:r>
          <w:fldChar w:fldCharType="separate"/>
        </w:r>
        <w:r>
          <w:t>8</w:t>
        </w:r>
        <w:r>
          <w:fldChar w:fldCharType="end"/>
        </w:r>
      </w:hyperlink>
    </w:p>
    <w:p>
      <w:pPr>
        <w:pStyle w:val="TOC2"/>
        <w:tabs>
          <w:tab w:val="right" w:leader="dot" w:pos="8306"/>
        </w:tabs>
      </w:pPr>
      <w:hyperlink w:anchor="_Toc6038" w:history="1">
        <w:r>
          <w:rPr>
            <w:rFonts w:ascii="仿宋" w:eastAsia="仿宋" w:hAnsi="仿宋" w:cs="仿宋" w:hint="eastAsia"/>
            <w:lang w:eastAsia="zh-CN"/>
          </w:rPr>
          <w:t>(二)、绩效评估方法</w:t>
        </w:r>
        <w:r>
          <w:tab/>
        </w:r>
        <w:r>
          <w:fldChar w:fldCharType="begin"/>
        </w:r>
        <w:r>
          <w:instrText xml:space="preserve"> PAGEREF _Toc6038 \h </w:instrText>
        </w:r>
        <w:r>
          <w:fldChar w:fldCharType="separate"/>
        </w:r>
        <w:r>
          <w:t>9</w:t>
        </w:r>
        <w:r>
          <w:fldChar w:fldCharType="end"/>
        </w:r>
      </w:hyperlink>
    </w:p>
    <w:p>
      <w:pPr>
        <w:pStyle w:val="TOC2"/>
        <w:tabs>
          <w:tab w:val="right" w:leader="dot" w:pos="8306"/>
        </w:tabs>
      </w:pPr>
      <w:hyperlink w:anchor="_Toc23204" w:history="1">
        <w:r>
          <w:rPr>
            <w:rFonts w:ascii="仿宋" w:eastAsia="仿宋" w:hAnsi="仿宋" w:cs="仿宋" w:hint="eastAsia"/>
            <w:lang w:eastAsia="zh-CN"/>
          </w:rPr>
          <w:t>(三)、绩效评估周期</w:t>
        </w:r>
        <w:r>
          <w:tab/>
        </w:r>
        <w:r>
          <w:fldChar w:fldCharType="begin"/>
        </w:r>
        <w:r>
          <w:instrText xml:space="preserve"> PAGEREF _Toc23204 \h </w:instrText>
        </w:r>
        <w:r>
          <w:fldChar w:fldCharType="separate"/>
        </w:r>
        <w:r>
          <w:t>10</w:t>
        </w:r>
        <w:r>
          <w:fldChar w:fldCharType="end"/>
        </w:r>
      </w:hyperlink>
    </w:p>
    <w:p>
      <w:pPr>
        <w:pStyle w:val="TOC1"/>
        <w:tabs>
          <w:tab w:val="right" w:leader="dot" w:pos="8306"/>
        </w:tabs>
      </w:pPr>
      <w:hyperlink w:anchor="_Toc5658" w:history="1">
        <w:r>
          <w:rPr>
            <w:rFonts w:ascii="仿宋" w:eastAsia="仿宋" w:hAnsi="仿宋" w:cs="仿宋" w:hint="eastAsia"/>
            <w:lang w:eastAsia="zh-CN"/>
          </w:rPr>
          <w:t>四、工艺说明</w:t>
        </w:r>
        <w:r>
          <w:tab/>
        </w:r>
        <w:r>
          <w:fldChar w:fldCharType="begin"/>
        </w:r>
        <w:r>
          <w:instrText xml:space="preserve"> PAGEREF _Toc5658 \h </w:instrText>
        </w:r>
        <w:r>
          <w:fldChar w:fldCharType="separate"/>
        </w:r>
        <w:r>
          <w:t>11</w:t>
        </w:r>
        <w:r>
          <w:fldChar w:fldCharType="end"/>
        </w:r>
      </w:hyperlink>
    </w:p>
    <w:p>
      <w:pPr>
        <w:pStyle w:val="TOC2"/>
        <w:tabs>
          <w:tab w:val="right" w:leader="dot" w:pos="8306"/>
        </w:tabs>
      </w:pPr>
      <w:hyperlink w:anchor="_Toc21317" w:history="1">
        <w:r>
          <w:rPr>
            <w:rFonts w:ascii="仿宋" w:eastAsia="仿宋" w:hAnsi="仿宋" w:cs="仿宋" w:hint="eastAsia"/>
            <w:lang w:eastAsia="zh-CN"/>
          </w:rPr>
          <w:t>(一)、技术管理特点</w:t>
        </w:r>
        <w:r>
          <w:tab/>
        </w:r>
        <w:r>
          <w:fldChar w:fldCharType="begin"/>
        </w:r>
        <w:r>
          <w:instrText xml:space="preserve"> PAGEREF _Toc21317 \h </w:instrText>
        </w:r>
        <w:r>
          <w:fldChar w:fldCharType="separate"/>
        </w:r>
        <w:r>
          <w:t>11</w:t>
        </w:r>
        <w:r>
          <w:fldChar w:fldCharType="end"/>
        </w:r>
      </w:hyperlink>
    </w:p>
    <w:p>
      <w:pPr>
        <w:pStyle w:val="TOC2"/>
        <w:tabs>
          <w:tab w:val="right" w:leader="dot" w:pos="8306"/>
        </w:tabs>
      </w:pPr>
      <w:hyperlink w:anchor="_Toc5321" w:history="1">
        <w:r>
          <w:rPr>
            <w:rFonts w:ascii="仿宋" w:eastAsia="仿宋" w:hAnsi="仿宋" w:cs="仿宋" w:hint="eastAsia"/>
            <w:lang w:eastAsia="zh-CN"/>
          </w:rPr>
          <w:t>(二)、高氯酸项目工艺技术设计方案</w:t>
        </w:r>
        <w:r>
          <w:tab/>
        </w:r>
        <w:r>
          <w:fldChar w:fldCharType="begin"/>
        </w:r>
        <w:r>
          <w:instrText xml:space="preserve"> PAGEREF _Toc5321 \h </w:instrText>
        </w:r>
        <w:r>
          <w:fldChar w:fldCharType="separate"/>
        </w:r>
        <w:r>
          <w:t>12</w:t>
        </w:r>
        <w:r>
          <w:fldChar w:fldCharType="end"/>
        </w:r>
      </w:hyperlink>
    </w:p>
    <w:p>
      <w:pPr>
        <w:pStyle w:val="TOC2"/>
        <w:tabs>
          <w:tab w:val="right" w:leader="dot" w:pos="8306"/>
        </w:tabs>
      </w:pPr>
      <w:hyperlink w:anchor="_Toc19997" w:history="1">
        <w:r>
          <w:rPr>
            <w:rFonts w:ascii="仿宋" w:eastAsia="仿宋" w:hAnsi="仿宋" w:cs="仿宋" w:hint="eastAsia"/>
            <w:lang w:eastAsia="zh-CN"/>
          </w:rPr>
          <w:t>(三)、设备选型方案</w:t>
        </w:r>
        <w:r>
          <w:tab/>
        </w:r>
        <w:r>
          <w:fldChar w:fldCharType="begin"/>
        </w:r>
        <w:r>
          <w:instrText xml:space="preserve"> PAGEREF _Toc19997 \h </w:instrText>
        </w:r>
        <w:r>
          <w:fldChar w:fldCharType="separate"/>
        </w:r>
        <w:r>
          <w:t>14</w:t>
        </w:r>
        <w:r>
          <w:fldChar w:fldCharType="end"/>
        </w:r>
      </w:hyperlink>
    </w:p>
    <w:p>
      <w:pPr>
        <w:pStyle w:val="TOC1"/>
        <w:tabs>
          <w:tab w:val="right" w:leader="dot" w:pos="8306"/>
        </w:tabs>
      </w:pPr>
      <w:hyperlink w:anchor="_Toc11700" w:history="1">
        <w:r>
          <w:rPr>
            <w:rFonts w:ascii="仿宋" w:eastAsia="仿宋" w:hAnsi="仿宋" w:cs="仿宋" w:hint="eastAsia"/>
            <w:lang w:eastAsia="zh-CN"/>
          </w:rPr>
          <w:t>五、高氯酸项目危机管理</w:t>
        </w:r>
        <w:r>
          <w:tab/>
        </w:r>
        <w:r>
          <w:fldChar w:fldCharType="begin"/>
        </w:r>
        <w:r>
          <w:instrText xml:space="preserve"> PAGEREF _Toc11700 \h </w:instrText>
        </w:r>
        <w:r>
          <w:fldChar w:fldCharType="separate"/>
        </w:r>
        <w:r>
          <w:t>15</w:t>
        </w:r>
        <w:r>
          <w:fldChar w:fldCharType="end"/>
        </w:r>
      </w:hyperlink>
    </w:p>
    <w:p>
      <w:pPr>
        <w:pStyle w:val="TOC2"/>
        <w:tabs>
          <w:tab w:val="right" w:leader="dot" w:pos="8306"/>
        </w:tabs>
      </w:pPr>
      <w:hyperlink w:anchor="_Toc7340" w:history="1">
        <w:r>
          <w:rPr>
            <w:rFonts w:ascii="仿宋" w:eastAsia="仿宋" w:hAnsi="仿宋" w:cs="仿宋" w:hint="eastAsia"/>
            <w:lang w:eastAsia="zh-CN"/>
          </w:rPr>
          <w:t>(一)、危机预警与识别</w:t>
        </w:r>
        <w:r>
          <w:tab/>
        </w:r>
        <w:r>
          <w:fldChar w:fldCharType="begin"/>
        </w:r>
        <w:r>
          <w:instrText xml:space="preserve"> PAGEREF _Toc7340 \h </w:instrText>
        </w:r>
        <w:r>
          <w:fldChar w:fldCharType="separate"/>
        </w:r>
        <w:r>
          <w:t>15</w:t>
        </w:r>
        <w:r>
          <w:fldChar w:fldCharType="end"/>
        </w:r>
      </w:hyperlink>
    </w:p>
    <w:p>
      <w:pPr>
        <w:pStyle w:val="TOC2"/>
        <w:tabs>
          <w:tab w:val="right" w:leader="dot" w:pos="8306"/>
        </w:tabs>
      </w:pPr>
      <w:hyperlink w:anchor="_Toc21823" w:history="1">
        <w:r>
          <w:rPr>
            <w:rFonts w:ascii="仿宋" w:eastAsia="仿宋" w:hAnsi="仿宋" w:cs="仿宋" w:hint="eastAsia"/>
            <w:lang w:eastAsia="zh-CN"/>
          </w:rPr>
          <w:t>(二)、危机应对与恢复</w:t>
        </w:r>
        <w:r>
          <w:tab/>
        </w:r>
        <w:r>
          <w:fldChar w:fldCharType="begin"/>
        </w:r>
        <w:r>
          <w:instrText xml:space="preserve"> PAGEREF _Toc21823 \h </w:instrText>
        </w:r>
        <w:r>
          <w:fldChar w:fldCharType="separate"/>
        </w:r>
        <w:r>
          <w:t>16</w:t>
        </w:r>
        <w:r>
          <w:fldChar w:fldCharType="end"/>
        </w:r>
      </w:hyperlink>
    </w:p>
    <w:p>
      <w:pPr>
        <w:pStyle w:val="TOC1"/>
        <w:tabs>
          <w:tab w:val="right" w:leader="dot" w:pos="8306"/>
        </w:tabs>
      </w:pPr>
      <w:hyperlink w:anchor="_Toc20225" w:history="1">
        <w:r>
          <w:rPr>
            <w:rFonts w:ascii="仿宋" w:eastAsia="仿宋" w:hAnsi="仿宋" w:cs="仿宋" w:hint="eastAsia"/>
            <w:lang w:eastAsia="zh-CN"/>
          </w:rPr>
          <w:t>六、高氯酸项目概论</w:t>
        </w:r>
        <w:r>
          <w:tab/>
        </w:r>
        <w:r>
          <w:fldChar w:fldCharType="begin"/>
        </w:r>
        <w:r>
          <w:instrText xml:space="preserve"> PAGEREF _Toc20225 \h </w:instrText>
        </w:r>
        <w:r>
          <w:fldChar w:fldCharType="separate"/>
        </w:r>
        <w:r>
          <w:t>17</w:t>
        </w:r>
        <w:r>
          <w:fldChar w:fldCharType="end"/>
        </w:r>
      </w:hyperlink>
    </w:p>
    <w:p>
      <w:pPr>
        <w:pStyle w:val="TOC2"/>
        <w:tabs>
          <w:tab w:val="right" w:leader="dot" w:pos="8306"/>
        </w:tabs>
      </w:pPr>
      <w:hyperlink w:anchor="_Toc7034" w:history="1">
        <w:r>
          <w:rPr>
            <w:rFonts w:ascii="仿宋" w:eastAsia="仿宋" w:hAnsi="仿宋" w:cs="仿宋" w:hint="eastAsia"/>
            <w:lang w:eastAsia="zh-CN"/>
          </w:rPr>
          <w:t>(一)、高氯酸项目概况</w:t>
        </w:r>
        <w:r>
          <w:tab/>
        </w:r>
        <w:r>
          <w:fldChar w:fldCharType="begin"/>
        </w:r>
        <w:r>
          <w:instrText xml:space="preserve"> PAGEREF _Toc7034 \h </w:instrText>
        </w:r>
        <w:r>
          <w:fldChar w:fldCharType="separate"/>
        </w:r>
        <w:r>
          <w:t>17</w:t>
        </w:r>
        <w:r>
          <w:fldChar w:fldCharType="end"/>
        </w:r>
      </w:hyperlink>
    </w:p>
    <w:p>
      <w:pPr>
        <w:pStyle w:val="TOC2"/>
        <w:tabs>
          <w:tab w:val="right" w:leader="dot" w:pos="8306"/>
        </w:tabs>
      </w:pPr>
      <w:hyperlink w:anchor="_Toc23621" w:history="1">
        <w:r>
          <w:rPr>
            <w:rFonts w:ascii="仿宋" w:eastAsia="仿宋" w:hAnsi="仿宋" w:cs="仿宋" w:hint="eastAsia"/>
            <w:lang w:eastAsia="zh-CN"/>
          </w:rPr>
          <w:t>(二)、高氯酸项目目标</w:t>
        </w:r>
        <w:r>
          <w:tab/>
        </w:r>
        <w:r>
          <w:fldChar w:fldCharType="begin"/>
        </w:r>
        <w:r>
          <w:instrText xml:space="preserve"> PAGEREF _Toc23621 \h </w:instrText>
        </w:r>
        <w:r>
          <w:fldChar w:fldCharType="separate"/>
        </w:r>
        <w:r>
          <w:t>19</w:t>
        </w:r>
        <w:r>
          <w:fldChar w:fldCharType="end"/>
        </w:r>
      </w:hyperlink>
    </w:p>
    <w:p>
      <w:pPr>
        <w:pStyle w:val="TOC2"/>
        <w:tabs>
          <w:tab w:val="right" w:leader="dot" w:pos="8306"/>
        </w:tabs>
      </w:pPr>
      <w:hyperlink w:anchor="_Toc27890" w:history="1">
        <w:r>
          <w:rPr>
            <w:rFonts w:ascii="仿宋" w:eastAsia="仿宋" w:hAnsi="仿宋" w:cs="仿宋" w:hint="eastAsia"/>
            <w:lang w:eastAsia="zh-CN"/>
          </w:rPr>
          <w:t>(三)、高氯酸项目提出的理由</w:t>
        </w:r>
        <w:r>
          <w:tab/>
        </w:r>
        <w:r>
          <w:fldChar w:fldCharType="begin"/>
        </w:r>
        <w:r>
          <w:instrText xml:space="preserve"> PAGEREF _Toc27890 \h </w:instrText>
        </w:r>
        <w:r>
          <w:fldChar w:fldCharType="separate"/>
        </w:r>
        <w:r>
          <w:t>20</w:t>
        </w:r>
        <w:r>
          <w:fldChar w:fldCharType="end"/>
        </w:r>
      </w:hyperlink>
    </w:p>
    <w:p>
      <w:pPr>
        <w:pStyle w:val="TOC2"/>
        <w:tabs>
          <w:tab w:val="right" w:leader="dot" w:pos="8306"/>
        </w:tabs>
      </w:pPr>
      <w:hyperlink w:anchor="_Toc12461" w:history="1">
        <w:r>
          <w:rPr>
            <w:rFonts w:ascii="仿宋" w:eastAsia="仿宋" w:hAnsi="仿宋" w:cs="仿宋" w:hint="eastAsia"/>
            <w:lang w:eastAsia="zh-CN"/>
          </w:rPr>
          <w:t>(四)、高氯酸项目意义</w:t>
        </w:r>
        <w:r>
          <w:tab/>
        </w:r>
        <w:r>
          <w:fldChar w:fldCharType="begin"/>
        </w:r>
        <w:r>
          <w:instrText xml:space="preserve"> PAGEREF _Toc12461 \h </w:instrText>
        </w:r>
        <w:r>
          <w:fldChar w:fldCharType="separate"/>
        </w:r>
        <w:r>
          <w:t>22</w:t>
        </w:r>
        <w:r>
          <w:fldChar w:fldCharType="end"/>
        </w:r>
      </w:hyperlink>
    </w:p>
    <w:p>
      <w:pPr>
        <w:pStyle w:val="TOC2"/>
        <w:tabs>
          <w:tab w:val="right" w:leader="dot" w:pos="8306"/>
        </w:tabs>
      </w:pPr>
      <w:hyperlink w:anchor="_Toc30565" w:history="1">
        <w:r>
          <w:rPr>
            <w:rFonts w:ascii="仿宋" w:eastAsia="仿宋" w:hAnsi="仿宋" w:cs="仿宋" w:hint="eastAsia"/>
            <w:lang w:eastAsia="zh-CN"/>
          </w:rPr>
          <w:t>(五)、高氯酸项目背景</w:t>
        </w:r>
        <w:r>
          <w:tab/>
        </w:r>
        <w:r>
          <w:fldChar w:fldCharType="begin"/>
        </w:r>
        <w:r>
          <w:instrText xml:space="preserve"> PAGEREF _Toc30565 \h </w:instrText>
        </w:r>
        <w:r>
          <w:fldChar w:fldCharType="separate"/>
        </w:r>
        <w:r>
          <w:t>23</w:t>
        </w:r>
        <w:r>
          <w:fldChar w:fldCharType="end"/>
        </w:r>
      </w:hyperlink>
    </w:p>
    <w:p>
      <w:pPr>
        <w:pStyle w:val="TOC1"/>
        <w:tabs>
          <w:tab w:val="right" w:leader="dot" w:pos="8306"/>
        </w:tabs>
      </w:pPr>
      <w:hyperlink w:anchor="_Toc21496" w:history="1">
        <w:r>
          <w:rPr>
            <w:rFonts w:ascii="仿宋" w:eastAsia="仿宋" w:hAnsi="仿宋" w:cs="仿宋" w:hint="eastAsia"/>
            <w:lang w:eastAsia="zh-CN"/>
          </w:rPr>
          <w:t>七、高氯酸项目技术管理</w:t>
        </w:r>
        <w:r>
          <w:tab/>
        </w:r>
        <w:r>
          <w:fldChar w:fldCharType="begin"/>
        </w:r>
        <w:r>
          <w:instrText xml:space="preserve"> PAGEREF _Toc21496 \h </w:instrText>
        </w:r>
        <w:r>
          <w:fldChar w:fldCharType="separate"/>
        </w:r>
        <w:r>
          <w:t>24</w:t>
        </w:r>
        <w:r>
          <w:fldChar w:fldCharType="end"/>
        </w:r>
      </w:hyperlink>
    </w:p>
    <w:p>
      <w:pPr>
        <w:pStyle w:val="TOC2"/>
        <w:tabs>
          <w:tab w:val="right" w:leader="dot" w:pos="8306"/>
        </w:tabs>
      </w:pPr>
      <w:hyperlink w:anchor="_Toc14525" w:history="1">
        <w:r>
          <w:rPr>
            <w:rFonts w:ascii="仿宋" w:eastAsia="仿宋" w:hAnsi="仿宋" w:cs="仿宋" w:hint="eastAsia"/>
            <w:lang w:eastAsia="zh-CN"/>
          </w:rPr>
          <w:t>(一)、技术方案选用方向</w:t>
        </w:r>
        <w:r>
          <w:tab/>
        </w:r>
        <w:r>
          <w:fldChar w:fldCharType="begin"/>
        </w:r>
        <w:r>
          <w:instrText xml:space="preserve"> PAGEREF _Toc14525 \h </w:instrText>
        </w:r>
        <w:r>
          <w:fldChar w:fldCharType="separate"/>
        </w:r>
        <w:r>
          <w:t>24</w:t>
        </w:r>
        <w:r>
          <w:fldChar w:fldCharType="end"/>
        </w:r>
      </w:hyperlink>
    </w:p>
    <w:p>
      <w:pPr>
        <w:pStyle w:val="TOC2"/>
        <w:tabs>
          <w:tab w:val="right" w:leader="dot" w:pos="8306"/>
        </w:tabs>
      </w:pPr>
      <w:hyperlink w:anchor="_Toc13539" w:history="1">
        <w:r>
          <w:rPr>
            <w:rFonts w:ascii="仿宋" w:eastAsia="仿宋" w:hAnsi="仿宋" w:cs="仿宋" w:hint="eastAsia"/>
            <w:lang w:eastAsia="zh-CN"/>
          </w:rPr>
          <w:t>(二)、工艺技术方案选用原则</w:t>
        </w:r>
        <w:r>
          <w:tab/>
        </w:r>
        <w:r>
          <w:fldChar w:fldCharType="begin"/>
        </w:r>
        <w:r>
          <w:instrText xml:space="preserve"> PAGEREF _Toc13539 \h </w:instrText>
        </w:r>
        <w:r>
          <w:fldChar w:fldCharType="separate"/>
        </w:r>
        <w:r>
          <w:t>25</w:t>
        </w:r>
        <w:r>
          <w:fldChar w:fldCharType="end"/>
        </w:r>
      </w:hyperlink>
    </w:p>
    <w:p>
      <w:pPr>
        <w:pStyle w:val="TOC2"/>
        <w:tabs>
          <w:tab w:val="right" w:leader="dot" w:pos="8306"/>
        </w:tabs>
      </w:pPr>
      <w:hyperlink w:anchor="_Toc13118" w:history="1">
        <w:r>
          <w:rPr>
            <w:rFonts w:ascii="仿宋" w:eastAsia="仿宋" w:hAnsi="仿宋" w:cs="仿宋" w:hint="eastAsia"/>
            <w:lang w:eastAsia="zh-CN"/>
          </w:rPr>
          <w:t>(三)、工艺技术方案要求</w:t>
        </w:r>
        <w:r>
          <w:tab/>
        </w:r>
        <w:r>
          <w:fldChar w:fldCharType="begin"/>
        </w:r>
        <w:r>
          <w:instrText xml:space="preserve"> PAGEREF _Toc13118 \h </w:instrText>
        </w:r>
        <w:r>
          <w:fldChar w:fldCharType="separate"/>
        </w:r>
        <w:r>
          <w:t>27</w:t>
        </w:r>
        <w:r>
          <w:fldChar w:fldCharType="end"/>
        </w:r>
      </w:hyperlink>
    </w:p>
    <w:p>
      <w:pPr>
        <w:pStyle w:val="TOC1"/>
        <w:tabs>
          <w:tab w:val="right" w:leader="dot" w:pos="8306"/>
        </w:tabs>
      </w:pPr>
      <w:hyperlink w:anchor="_Toc18747" w:history="1">
        <w:r>
          <w:rPr>
            <w:rFonts w:ascii="仿宋" w:eastAsia="仿宋" w:hAnsi="仿宋" w:cs="仿宋" w:hint="eastAsia"/>
            <w:lang w:eastAsia="zh-CN"/>
          </w:rPr>
          <w:t>八、高氯酸项目经营效益</w:t>
        </w:r>
        <w:r>
          <w:tab/>
        </w:r>
        <w:r>
          <w:fldChar w:fldCharType="begin"/>
        </w:r>
        <w:r>
          <w:instrText xml:space="preserve"> PAGEREF _Toc18747 \h </w:instrText>
        </w:r>
        <w:r>
          <w:fldChar w:fldCharType="separate"/>
        </w:r>
        <w:r>
          <w:t>30</w:t>
        </w:r>
        <w:r>
          <w:fldChar w:fldCharType="end"/>
        </w:r>
      </w:hyperlink>
    </w:p>
    <w:p>
      <w:pPr>
        <w:pStyle w:val="TOC2"/>
        <w:tabs>
          <w:tab w:val="right" w:leader="dot" w:pos="8306"/>
        </w:tabs>
      </w:pPr>
      <w:hyperlink w:anchor="_Toc22476" w:history="1">
        <w:r>
          <w:rPr>
            <w:rFonts w:ascii="仿宋" w:eastAsia="仿宋" w:hAnsi="仿宋" w:cs="仿宋" w:hint="eastAsia"/>
            <w:lang w:eastAsia="zh-CN"/>
          </w:rPr>
          <w:t>(一)、经济评价财务测算</w:t>
        </w:r>
        <w:r>
          <w:tab/>
        </w:r>
        <w:r>
          <w:fldChar w:fldCharType="begin"/>
        </w:r>
        <w:r>
          <w:instrText xml:space="preserve"> PAGEREF _Toc22476 \h </w:instrText>
        </w:r>
        <w:r>
          <w:fldChar w:fldCharType="separate"/>
        </w:r>
        <w:r>
          <w:t>30</w:t>
        </w:r>
        <w:r>
          <w:fldChar w:fldCharType="end"/>
        </w:r>
      </w:hyperlink>
    </w:p>
    <w:p>
      <w:pPr>
        <w:pStyle w:val="TOC2"/>
        <w:tabs>
          <w:tab w:val="right" w:leader="dot" w:pos="8306"/>
        </w:tabs>
      </w:pPr>
      <w:hyperlink w:anchor="_Toc28528" w:history="1">
        <w:r>
          <w:rPr>
            <w:rFonts w:ascii="仿宋" w:eastAsia="仿宋" w:hAnsi="仿宋" w:cs="仿宋" w:hint="eastAsia"/>
            <w:lang w:eastAsia="zh-CN"/>
          </w:rPr>
          <w:t>(二)、高氯酸项目盈利能力分析</w:t>
        </w:r>
        <w:r>
          <w:tab/>
        </w:r>
        <w:r>
          <w:fldChar w:fldCharType="begin"/>
        </w:r>
        <w:r>
          <w:instrText xml:space="preserve"> PAGEREF _Toc28528 \h </w:instrText>
        </w:r>
        <w:r>
          <w:fldChar w:fldCharType="separate"/>
        </w:r>
        <w:r>
          <w:t>31</w:t>
        </w:r>
        <w:r>
          <w:fldChar w:fldCharType="end"/>
        </w:r>
      </w:hyperlink>
    </w:p>
    <w:p>
      <w:pPr>
        <w:pStyle w:val="TOC1"/>
        <w:tabs>
          <w:tab w:val="right" w:leader="dot" w:pos="8306"/>
        </w:tabs>
      </w:pPr>
      <w:hyperlink w:anchor="_Toc32689" w:history="1">
        <w:r>
          <w:rPr>
            <w:rFonts w:ascii="仿宋" w:eastAsia="仿宋" w:hAnsi="仿宋" w:cs="仿宋" w:hint="eastAsia"/>
            <w:lang w:eastAsia="zh-CN"/>
          </w:rPr>
          <w:t>九、高氯酸项目投资规划</w:t>
        </w:r>
        <w:r>
          <w:tab/>
        </w:r>
        <w:r>
          <w:fldChar w:fldCharType="begin"/>
        </w:r>
        <w:r>
          <w:instrText xml:space="preserve"> PAGEREF _Toc32689 \h </w:instrText>
        </w:r>
        <w:r>
          <w:fldChar w:fldCharType="separate"/>
        </w:r>
        <w:r>
          <w:t>32</w:t>
        </w:r>
        <w:r>
          <w:fldChar w:fldCharType="end"/>
        </w:r>
      </w:hyperlink>
    </w:p>
    <w:p>
      <w:pPr>
        <w:pStyle w:val="TOC2"/>
        <w:tabs>
          <w:tab w:val="right" w:leader="dot" w:pos="8306"/>
        </w:tabs>
      </w:pPr>
      <w:hyperlink w:anchor="_Toc9688" w:history="1">
        <w:r>
          <w:rPr>
            <w:rFonts w:ascii="仿宋" w:eastAsia="仿宋" w:hAnsi="仿宋" w:cs="仿宋" w:hint="eastAsia"/>
            <w:lang w:eastAsia="zh-CN"/>
          </w:rPr>
          <w:t>(一)、高氯酸项目总投资估算</w:t>
        </w:r>
        <w:r>
          <w:tab/>
        </w:r>
        <w:r>
          <w:fldChar w:fldCharType="begin"/>
        </w:r>
        <w:r>
          <w:instrText xml:space="preserve"> PAGEREF _Toc9688 \h </w:instrText>
        </w:r>
        <w:r>
          <w:fldChar w:fldCharType="separate"/>
        </w:r>
        <w:r>
          <w:t>32</w:t>
        </w:r>
        <w:r>
          <w:fldChar w:fldCharType="end"/>
        </w:r>
      </w:hyperlink>
    </w:p>
    <w:p>
      <w:pPr>
        <w:pStyle w:val="TOC2"/>
        <w:tabs>
          <w:tab w:val="right" w:leader="dot" w:pos="8306"/>
        </w:tabs>
      </w:pPr>
      <w:hyperlink w:anchor="_Toc22864" w:history="1">
        <w:r>
          <w:rPr>
            <w:rFonts w:ascii="仿宋" w:eastAsia="仿宋" w:hAnsi="仿宋" w:cs="仿宋" w:hint="eastAsia"/>
            <w:lang w:eastAsia="zh-CN"/>
          </w:rPr>
          <w:t>(二)、资金筹措</w:t>
        </w:r>
        <w:r>
          <w:tab/>
        </w:r>
        <w:r>
          <w:fldChar w:fldCharType="begin"/>
        </w:r>
        <w:r>
          <w:instrText xml:space="preserve"> PAGEREF _Toc22864 \h </w:instrText>
        </w:r>
        <w:r>
          <w:fldChar w:fldCharType="separate"/>
        </w:r>
        <w:r>
          <w:t>33</w:t>
        </w:r>
        <w:r>
          <w:fldChar w:fldCharType="end"/>
        </w:r>
      </w:hyperlink>
    </w:p>
    <w:p>
      <w:pPr>
        <w:pStyle w:val="TOC1"/>
        <w:tabs>
          <w:tab w:val="right" w:leader="dot" w:pos="8306"/>
        </w:tabs>
      </w:pPr>
      <w:hyperlink w:anchor="_Toc3339" w:history="1">
        <w:r>
          <w:rPr>
            <w:rFonts w:ascii="仿宋" w:eastAsia="仿宋" w:hAnsi="仿宋" w:cs="仿宋" w:hint="eastAsia"/>
            <w:lang w:eastAsia="zh-CN"/>
          </w:rPr>
          <w:t>十、高氯酸项目计划安排</w:t>
        </w:r>
        <w:r>
          <w:tab/>
        </w:r>
        <w:r>
          <w:fldChar w:fldCharType="begin"/>
        </w:r>
        <w:r>
          <w:instrText xml:space="preserve"> PAGEREF _Toc3339 \h </w:instrText>
        </w:r>
        <w:r>
          <w:fldChar w:fldCharType="separate"/>
        </w:r>
        <w:r>
          <w:t>34</w:t>
        </w:r>
        <w:r>
          <w:fldChar w:fldCharType="end"/>
        </w:r>
      </w:hyperlink>
    </w:p>
    <w:p>
      <w:pPr>
        <w:pStyle w:val="TOC2"/>
        <w:tabs>
          <w:tab w:val="right" w:leader="dot" w:pos="8306"/>
        </w:tabs>
      </w:pPr>
      <w:hyperlink w:anchor="_Toc1955" w:history="1">
        <w:r>
          <w:rPr>
            <w:rFonts w:ascii="仿宋" w:eastAsia="仿宋" w:hAnsi="仿宋" w:cs="仿宋" w:hint="eastAsia"/>
            <w:lang w:eastAsia="zh-CN"/>
          </w:rPr>
          <w:t>(一)、建设周期</w:t>
        </w:r>
        <w:r>
          <w:tab/>
        </w:r>
        <w:r>
          <w:fldChar w:fldCharType="begin"/>
        </w:r>
        <w:r>
          <w:instrText xml:space="preserve"> PAGEREF _Toc1955 \h </w:instrText>
        </w:r>
        <w:r>
          <w:fldChar w:fldCharType="separate"/>
        </w:r>
        <w:r>
          <w:t>34</w:t>
        </w:r>
        <w:r>
          <w:fldChar w:fldCharType="end"/>
        </w:r>
      </w:hyperlink>
    </w:p>
    <w:p>
      <w:pPr>
        <w:pStyle w:val="TOC2"/>
        <w:tabs>
          <w:tab w:val="right" w:leader="dot" w:pos="8306"/>
        </w:tabs>
      </w:pPr>
      <w:hyperlink w:anchor="_Toc5617" w:history="1">
        <w:r>
          <w:rPr>
            <w:rFonts w:ascii="仿宋" w:eastAsia="仿宋" w:hAnsi="仿宋" w:cs="仿宋" w:hint="eastAsia"/>
            <w:lang w:eastAsia="zh-CN"/>
          </w:rPr>
          <w:t>(二)、建设进度</w:t>
        </w:r>
        <w:r>
          <w:tab/>
        </w:r>
        <w:r>
          <w:fldChar w:fldCharType="begin"/>
        </w:r>
        <w:r>
          <w:instrText xml:space="preserve"> PAGEREF _Toc5617 \h </w:instrText>
        </w:r>
        <w:r>
          <w:fldChar w:fldCharType="separate"/>
        </w:r>
        <w:r>
          <w:t>34</w:t>
        </w:r>
        <w:r>
          <w:fldChar w:fldCharType="end"/>
        </w:r>
      </w:hyperlink>
    </w:p>
    <w:p>
      <w:pPr>
        <w:pStyle w:val="TOC2"/>
        <w:tabs>
          <w:tab w:val="right" w:leader="dot" w:pos="8306"/>
        </w:tabs>
      </w:pPr>
      <w:hyperlink w:anchor="_Toc29303" w:history="1">
        <w:r>
          <w:rPr>
            <w:rFonts w:ascii="仿宋" w:eastAsia="仿宋" w:hAnsi="仿宋" w:cs="仿宋" w:hint="eastAsia"/>
            <w:lang w:eastAsia="zh-CN"/>
          </w:rPr>
          <w:t>(三)、进度安排注意事项</w:t>
        </w:r>
        <w:r>
          <w:tab/>
        </w:r>
        <w:r>
          <w:fldChar w:fldCharType="begin"/>
        </w:r>
        <w:r>
          <w:instrText xml:space="preserve"> PAGEREF _Toc29303 \h </w:instrText>
        </w:r>
        <w:r>
          <w:fldChar w:fldCharType="separate"/>
        </w:r>
        <w:r>
          <w:t>35</w:t>
        </w:r>
        <w:r>
          <w:fldChar w:fldCharType="end"/>
        </w:r>
      </w:hyperlink>
    </w:p>
    <w:p>
      <w:pPr>
        <w:pStyle w:val="TOC2"/>
        <w:tabs>
          <w:tab w:val="right" w:leader="dot" w:pos="8306"/>
        </w:tabs>
      </w:pPr>
      <w:hyperlink w:anchor="_Toc385" w:history="1">
        <w:r>
          <w:rPr>
            <w:rFonts w:ascii="仿宋" w:eastAsia="仿宋" w:hAnsi="仿宋" w:cs="仿宋" w:hint="eastAsia"/>
            <w:lang w:eastAsia="zh-CN"/>
          </w:rPr>
          <w:t>(四)、人力资源配置</w:t>
        </w:r>
        <w:r>
          <w:tab/>
        </w:r>
        <w:r>
          <w:fldChar w:fldCharType="begin"/>
        </w:r>
        <w:r>
          <w:instrText xml:space="preserve"> PAGEREF _Toc385 \h </w:instrText>
        </w:r>
        <w:r>
          <w:fldChar w:fldCharType="separate"/>
        </w:r>
        <w:r>
          <w:t>37</w:t>
        </w:r>
        <w:r>
          <w:fldChar w:fldCharType="end"/>
        </w:r>
      </w:hyperlink>
    </w:p>
    <w:p>
      <w:pPr>
        <w:pStyle w:val="TOC1"/>
        <w:tabs>
          <w:tab w:val="right" w:leader="dot" w:pos="8306"/>
        </w:tabs>
      </w:pPr>
      <w:hyperlink w:anchor="_Toc30149" w:history="1">
        <w:r>
          <w:rPr>
            <w:rFonts w:ascii="仿宋" w:eastAsia="仿宋" w:hAnsi="仿宋" w:cs="仿宋" w:hint="eastAsia"/>
            <w:lang w:eastAsia="zh-CN"/>
          </w:rPr>
          <w:t>十一、高氯酸项目人力资源管理</w:t>
        </w:r>
        <w:r>
          <w:tab/>
        </w:r>
        <w:r>
          <w:fldChar w:fldCharType="begin"/>
        </w:r>
        <w:r>
          <w:instrText xml:space="preserve"> PAGEREF _Toc30149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42" w:history="1">
        <w:r>
          <w:rPr>
            <w:rFonts w:ascii="仿宋" w:eastAsia="仿宋" w:hAnsi="仿宋" w:cs="仿宋" w:hint="eastAsia"/>
            <w:lang w:eastAsia="zh-CN"/>
          </w:rPr>
          <w:t>(一)、建立健全的预算管理制度</w:t>
        </w:r>
        <w:r>
          <w:tab/>
        </w:r>
        <w:r>
          <w:fldChar w:fldCharType="begin"/>
        </w:r>
        <w:r>
          <w:instrText xml:space="preserve"> PAGEREF _Toc18242 \h </w:instrText>
        </w:r>
        <w:r>
          <w:fldChar w:fldCharType="separate"/>
        </w:r>
        <w:r>
          <w:t>38</w:t>
        </w:r>
        <w:r>
          <w:fldChar w:fldCharType="end"/>
        </w:r>
      </w:hyperlink>
    </w:p>
    <w:p>
      <w:pPr>
        <w:pStyle w:val="TOC2"/>
        <w:tabs>
          <w:tab w:val="right" w:leader="dot" w:pos="8306"/>
        </w:tabs>
      </w:pPr>
      <w:hyperlink w:anchor="_Toc20635" w:history="1">
        <w:r>
          <w:rPr>
            <w:rFonts w:ascii="仿宋" w:eastAsia="仿宋" w:hAnsi="仿宋" w:cs="仿宋" w:hint="eastAsia"/>
            <w:lang w:eastAsia="zh-CN"/>
          </w:rPr>
          <w:t>(二)、加强资金流动监控</w:t>
        </w:r>
        <w:r>
          <w:tab/>
        </w:r>
        <w:r>
          <w:fldChar w:fldCharType="begin"/>
        </w:r>
        <w:r>
          <w:instrText xml:space="preserve"> PAGEREF _Toc20635 \h </w:instrText>
        </w:r>
        <w:r>
          <w:fldChar w:fldCharType="separate"/>
        </w:r>
        <w:r>
          <w:t>39</w:t>
        </w:r>
        <w:r>
          <w:fldChar w:fldCharType="end"/>
        </w:r>
      </w:hyperlink>
    </w:p>
    <w:p>
      <w:pPr>
        <w:pStyle w:val="TOC2"/>
        <w:tabs>
          <w:tab w:val="right" w:leader="dot" w:pos="8306"/>
        </w:tabs>
      </w:pPr>
      <w:hyperlink w:anchor="_Toc24847" w:history="1">
        <w:r>
          <w:rPr>
            <w:rFonts w:ascii="仿宋" w:eastAsia="仿宋" w:hAnsi="仿宋" w:cs="仿宋" w:hint="eastAsia"/>
            <w:lang w:eastAsia="zh-CN"/>
          </w:rPr>
          <w:t>(三)、制定完善的风险控制机制</w:t>
        </w:r>
        <w:r>
          <w:tab/>
        </w:r>
        <w:r>
          <w:fldChar w:fldCharType="begin"/>
        </w:r>
        <w:r>
          <w:instrText xml:space="preserve"> PAGEREF _Toc24847 \h </w:instrText>
        </w:r>
        <w:r>
          <w:fldChar w:fldCharType="separate"/>
        </w:r>
        <w:r>
          <w:t>40</w:t>
        </w:r>
        <w:r>
          <w:fldChar w:fldCharType="end"/>
        </w:r>
      </w:hyperlink>
    </w:p>
    <w:p>
      <w:pPr>
        <w:pStyle w:val="TOC2"/>
        <w:tabs>
          <w:tab w:val="right" w:leader="dot" w:pos="8306"/>
        </w:tabs>
      </w:pPr>
      <w:hyperlink w:anchor="_Toc30825" w:history="1">
        <w:r>
          <w:rPr>
            <w:rFonts w:ascii="仿宋" w:eastAsia="仿宋" w:hAnsi="仿宋" w:cs="仿宋" w:hint="eastAsia"/>
            <w:lang w:eastAsia="zh-CN"/>
          </w:rPr>
          <w:t>(四)、优化成本管理</w:t>
        </w:r>
        <w:r>
          <w:tab/>
        </w:r>
        <w:r>
          <w:fldChar w:fldCharType="begin"/>
        </w:r>
        <w:r>
          <w:instrText xml:space="preserve"> PAGEREF _Toc30825 \h </w:instrText>
        </w:r>
        <w:r>
          <w:fldChar w:fldCharType="separate"/>
        </w:r>
        <w:r>
          <w:t>42</w:t>
        </w:r>
        <w:r>
          <w:fldChar w:fldCharType="end"/>
        </w:r>
      </w:hyperlink>
    </w:p>
    <w:p>
      <w:pPr>
        <w:pStyle w:val="TOC1"/>
        <w:tabs>
          <w:tab w:val="right" w:leader="dot" w:pos="8306"/>
        </w:tabs>
      </w:pPr>
      <w:hyperlink w:anchor="_Toc11687" w:history="1">
        <w:r>
          <w:rPr>
            <w:rFonts w:ascii="仿宋" w:eastAsia="仿宋" w:hAnsi="仿宋" w:cs="仿宋" w:hint="eastAsia"/>
            <w:lang w:eastAsia="zh-CN"/>
          </w:rPr>
          <w:t>十二、高氯酸项目财务管理</w:t>
        </w:r>
        <w:r>
          <w:tab/>
        </w:r>
        <w:r>
          <w:fldChar w:fldCharType="begin"/>
        </w:r>
        <w:r>
          <w:instrText xml:space="preserve"> PAGEREF _Toc11687 \h </w:instrText>
        </w:r>
        <w:r>
          <w:fldChar w:fldCharType="separate"/>
        </w:r>
        <w:r>
          <w:t>43</w:t>
        </w:r>
        <w:r>
          <w:fldChar w:fldCharType="end"/>
        </w:r>
      </w:hyperlink>
    </w:p>
    <w:p>
      <w:pPr>
        <w:pStyle w:val="TOC2"/>
        <w:tabs>
          <w:tab w:val="right" w:leader="dot" w:pos="8306"/>
        </w:tabs>
      </w:pPr>
      <w:hyperlink w:anchor="_Toc23482" w:history="1">
        <w:r>
          <w:rPr>
            <w:rFonts w:ascii="仿宋" w:eastAsia="仿宋" w:hAnsi="仿宋" w:cs="仿宋" w:hint="eastAsia"/>
            <w:lang w:eastAsia="zh-CN"/>
          </w:rPr>
          <w:t>(一)、资金需求大</w:t>
        </w:r>
        <w:r>
          <w:tab/>
        </w:r>
        <w:r>
          <w:fldChar w:fldCharType="begin"/>
        </w:r>
        <w:r>
          <w:instrText xml:space="preserve"> PAGEREF _Toc23482 \h </w:instrText>
        </w:r>
        <w:r>
          <w:fldChar w:fldCharType="separate"/>
        </w:r>
        <w:r>
          <w:t>43</w:t>
        </w:r>
        <w:r>
          <w:fldChar w:fldCharType="end"/>
        </w:r>
      </w:hyperlink>
    </w:p>
    <w:p>
      <w:pPr>
        <w:pStyle w:val="TOC2"/>
        <w:tabs>
          <w:tab w:val="right" w:leader="dot" w:pos="8306"/>
        </w:tabs>
      </w:pPr>
      <w:hyperlink w:anchor="_Toc26895" w:history="1">
        <w:r>
          <w:rPr>
            <w:rFonts w:ascii="仿宋" w:eastAsia="仿宋" w:hAnsi="仿宋" w:cs="仿宋" w:hint="eastAsia"/>
            <w:lang w:eastAsia="zh-CN"/>
          </w:rPr>
          <w:t>(二)、研发周期长</w:t>
        </w:r>
        <w:r>
          <w:tab/>
        </w:r>
        <w:r>
          <w:fldChar w:fldCharType="begin"/>
        </w:r>
        <w:r>
          <w:instrText xml:space="preserve"> PAGEREF _Toc26895 \h </w:instrText>
        </w:r>
        <w:r>
          <w:fldChar w:fldCharType="separate"/>
        </w:r>
        <w:r>
          <w:t>44</w:t>
        </w:r>
        <w:r>
          <w:fldChar w:fldCharType="end"/>
        </w:r>
      </w:hyperlink>
    </w:p>
    <w:p>
      <w:pPr>
        <w:pStyle w:val="TOC2"/>
        <w:tabs>
          <w:tab w:val="right" w:leader="dot" w:pos="8306"/>
        </w:tabs>
      </w:pPr>
      <w:hyperlink w:anchor="_Toc14229" w:history="1">
        <w:r>
          <w:rPr>
            <w:rFonts w:ascii="仿宋" w:eastAsia="仿宋" w:hAnsi="仿宋" w:cs="仿宋" w:hint="eastAsia"/>
            <w:lang w:eastAsia="zh-CN"/>
          </w:rPr>
          <w:t>(三)、市场风险大</w:t>
        </w:r>
        <w:r>
          <w:tab/>
        </w:r>
        <w:r>
          <w:fldChar w:fldCharType="begin"/>
        </w:r>
        <w:r>
          <w:instrText xml:space="preserve"> PAGEREF _Toc14229 \h </w:instrText>
        </w:r>
        <w:r>
          <w:fldChar w:fldCharType="separate"/>
        </w:r>
        <w:r>
          <w:t>45</w:t>
        </w:r>
        <w:r>
          <w:fldChar w:fldCharType="end"/>
        </w:r>
      </w:hyperlink>
    </w:p>
    <w:p>
      <w:pPr>
        <w:pStyle w:val="TOC2"/>
        <w:tabs>
          <w:tab w:val="right" w:leader="dot" w:pos="8306"/>
        </w:tabs>
      </w:pPr>
      <w:hyperlink w:anchor="_Toc28894" w:history="1">
        <w:r>
          <w:rPr>
            <w:rFonts w:ascii="仿宋" w:eastAsia="仿宋" w:hAnsi="仿宋" w:cs="仿宋" w:hint="eastAsia"/>
            <w:lang w:eastAsia="zh-CN"/>
          </w:rPr>
          <w:t>(四)、利润率高</w:t>
        </w:r>
        <w:r>
          <w:tab/>
        </w:r>
        <w:r>
          <w:fldChar w:fldCharType="begin"/>
        </w:r>
        <w:r>
          <w:instrText xml:space="preserve"> PAGEREF _Toc28894 \h </w:instrText>
        </w:r>
        <w:r>
          <w:fldChar w:fldCharType="separate"/>
        </w:r>
        <w:r>
          <w:t>48</w:t>
        </w:r>
        <w:r>
          <w:fldChar w:fldCharType="end"/>
        </w:r>
      </w:hyperlink>
    </w:p>
    <w:p>
      <w:pPr>
        <w:pStyle w:val="TOC1"/>
        <w:tabs>
          <w:tab w:val="right" w:leader="dot" w:pos="8306"/>
        </w:tabs>
      </w:pPr>
      <w:hyperlink w:anchor="_Toc32038" w:history="1">
        <w:r>
          <w:rPr>
            <w:rFonts w:ascii="仿宋" w:eastAsia="仿宋" w:hAnsi="仿宋" w:cs="仿宋" w:hint="eastAsia"/>
            <w:lang w:eastAsia="zh-CN"/>
          </w:rPr>
          <w:t>十三、利益相关者分析与沟通计划</w:t>
        </w:r>
        <w:r>
          <w:tab/>
        </w:r>
        <w:r>
          <w:fldChar w:fldCharType="begin"/>
        </w:r>
        <w:r>
          <w:instrText xml:space="preserve"> PAGEREF _Toc32038 \h </w:instrText>
        </w:r>
        <w:r>
          <w:fldChar w:fldCharType="separate"/>
        </w:r>
        <w:r>
          <w:t>50</w:t>
        </w:r>
        <w:r>
          <w:fldChar w:fldCharType="end"/>
        </w:r>
      </w:hyperlink>
    </w:p>
    <w:p>
      <w:pPr>
        <w:pStyle w:val="TOC2"/>
        <w:tabs>
          <w:tab w:val="right" w:leader="dot" w:pos="8306"/>
        </w:tabs>
      </w:pPr>
      <w:hyperlink w:anchor="_Toc31704" w:history="1">
        <w:r>
          <w:rPr>
            <w:rFonts w:ascii="仿宋" w:eastAsia="仿宋" w:hAnsi="仿宋" w:cs="仿宋" w:hint="eastAsia"/>
            <w:lang w:eastAsia="zh-CN"/>
          </w:rPr>
          <w:t>(一)、利益相关者分析</w:t>
        </w:r>
        <w:r>
          <w:tab/>
        </w:r>
        <w:r>
          <w:fldChar w:fldCharType="begin"/>
        </w:r>
        <w:r>
          <w:instrText xml:space="preserve"> PAGEREF _Toc31704 \h </w:instrText>
        </w:r>
        <w:r>
          <w:fldChar w:fldCharType="separate"/>
        </w:r>
        <w:r>
          <w:t>50</w:t>
        </w:r>
        <w:r>
          <w:fldChar w:fldCharType="end"/>
        </w:r>
      </w:hyperlink>
    </w:p>
    <w:p>
      <w:pPr>
        <w:pStyle w:val="TOC2"/>
        <w:tabs>
          <w:tab w:val="right" w:leader="dot" w:pos="8306"/>
        </w:tabs>
      </w:pPr>
      <w:hyperlink w:anchor="_Toc29014" w:history="1">
        <w:r>
          <w:rPr>
            <w:rFonts w:ascii="仿宋" w:eastAsia="仿宋" w:hAnsi="仿宋" w:cs="仿宋" w:hint="eastAsia"/>
            <w:lang w:eastAsia="zh-CN"/>
          </w:rPr>
          <w:t>(二)、沟通计划</w:t>
        </w:r>
        <w:r>
          <w:tab/>
        </w:r>
        <w:r>
          <w:fldChar w:fldCharType="begin"/>
        </w:r>
        <w:r>
          <w:instrText xml:space="preserve"> PAGEREF _Toc29014 \h </w:instrText>
        </w:r>
        <w:r>
          <w:fldChar w:fldCharType="separate"/>
        </w:r>
        <w:r>
          <w:t>51</w:t>
        </w:r>
        <w:r>
          <w:fldChar w:fldCharType="end"/>
        </w:r>
      </w:hyperlink>
    </w:p>
    <w:p>
      <w:pPr>
        <w:pStyle w:val="TOC1"/>
        <w:tabs>
          <w:tab w:val="right" w:leader="dot" w:pos="8306"/>
        </w:tabs>
      </w:pPr>
      <w:hyperlink w:anchor="_Toc26509" w:history="1">
        <w:r>
          <w:rPr>
            <w:rFonts w:ascii="仿宋" w:eastAsia="仿宋" w:hAnsi="仿宋" w:cs="仿宋" w:hint="eastAsia"/>
            <w:lang w:eastAsia="zh-CN"/>
          </w:rPr>
          <w:t>十四、高氯酸项目工程方案分析</w:t>
        </w:r>
        <w:r>
          <w:tab/>
        </w:r>
        <w:r>
          <w:fldChar w:fldCharType="begin"/>
        </w:r>
        <w:r>
          <w:instrText xml:space="preserve"> PAGEREF _Toc26509 \h </w:instrText>
        </w:r>
        <w:r>
          <w:fldChar w:fldCharType="separate"/>
        </w:r>
        <w:r>
          <w:t>52</w:t>
        </w:r>
        <w:r>
          <w:fldChar w:fldCharType="end"/>
        </w:r>
      </w:hyperlink>
    </w:p>
    <w:p>
      <w:pPr>
        <w:pStyle w:val="TOC2"/>
        <w:tabs>
          <w:tab w:val="right" w:leader="dot" w:pos="8306"/>
        </w:tabs>
      </w:pPr>
      <w:hyperlink w:anchor="_Toc15997" w:history="1">
        <w:r>
          <w:rPr>
            <w:rFonts w:ascii="仿宋" w:eastAsia="仿宋" w:hAnsi="仿宋" w:cs="仿宋" w:hint="eastAsia"/>
            <w:lang w:eastAsia="zh-CN"/>
          </w:rPr>
          <w:t>(一)、建筑工程设计原则</w:t>
        </w:r>
        <w:r>
          <w:tab/>
        </w:r>
        <w:r>
          <w:fldChar w:fldCharType="begin"/>
        </w:r>
        <w:r>
          <w:instrText xml:space="preserve"> PAGEREF _Toc15997 \h </w:instrText>
        </w:r>
        <w:r>
          <w:fldChar w:fldCharType="separate"/>
        </w:r>
        <w:r>
          <w:t>52</w:t>
        </w:r>
        <w:r>
          <w:fldChar w:fldCharType="end"/>
        </w:r>
      </w:hyperlink>
    </w:p>
    <w:p>
      <w:pPr>
        <w:pStyle w:val="TOC2"/>
        <w:tabs>
          <w:tab w:val="right" w:leader="dot" w:pos="8306"/>
        </w:tabs>
      </w:pPr>
      <w:hyperlink w:anchor="_Toc5087" w:history="1">
        <w:r>
          <w:rPr>
            <w:rFonts w:ascii="仿宋" w:eastAsia="仿宋" w:hAnsi="仿宋" w:cs="仿宋" w:hint="eastAsia"/>
            <w:lang w:eastAsia="zh-CN"/>
          </w:rPr>
          <w:t>(二)、土建工程建设指标</w:t>
        </w:r>
        <w:r>
          <w:tab/>
        </w:r>
        <w:r>
          <w:fldChar w:fldCharType="begin"/>
        </w:r>
        <w:r>
          <w:instrText xml:space="preserve"> PAGEREF _Toc5087 \h </w:instrText>
        </w:r>
        <w:r>
          <w:fldChar w:fldCharType="separate"/>
        </w:r>
        <w:r>
          <w:t>56</w:t>
        </w:r>
        <w:r>
          <w:fldChar w:fldCharType="end"/>
        </w:r>
      </w:hyperlink>
    </w:p>
    <w:p>
      <w:pPr>
        <w:pStyle w:val="TOC1"/>
        <w:tabs>
          <w:tab w:val="right" w:leader="dot" w:pos="8306"/>
        </w:tabs>
      </w:pPr>
      <w:hyperlink w:anchor="_Toc12375" w:history="1">
        <w:r>
          <w:rPr>
            <w:rFonts w:ascii="仿宋" w:eastAsia="仿宋" w:hAnsi="仿宋" w:cs="仿宋" w:hint="eastAsia"/>
            <w:lang w:eastAsia="zh-CN"/>
          </w:rPr>
          <w:t>十五、供应链管理</w:t>
        </w:r>
        <w:r>
          <w:tab/>
        </w:r>
        <w:r>
          <w:fldChar w:fldCharType="begin"/>
        </w:r>
        <w:r>
          <w:instrText xml:space="preserve"> PAGEREF _Toc12375 \h </w:instrText>
        </w:r>
        <w:r>
          <w:fldChar w:fldCharType="separate"/>
        </w:r>
        <w:r>
          <w:t>57</w:t>
        </w:r>
        <w:r>
          <w:fldChar w:fldCharType="end"/>
        </w:r>
      </w:hyperlink>
    </w:p>
    <w:p>
      <w:pPr>
        <w:pStyle w:val="TOC2"/>
        <w:tabs>
          <w:tab w:val="right" w:leader="dot" w:pos="8306"/>
        </w:tabs>
      </w:pPr>
      <w:hyperlink w:anchor="_Toc17287" w:history="1">
        <w:r>
          <w:rPr>
            <w:rFonts w:ascii="仿宋" w:eastAsia="仿宋" w:hAnsi="仿宋" w:cs="仿宋" w:hint="eastAsia"/>
            <w:lang w:eastAsia="zh-CN"/>
          </w:rPr>
          <w:t>(一)、供应链战略规划</w:t>
        </w:r>
        <w:r>
          <w:tab/>
        </w:r>
        <w:r>
          <w:fldChar w:fldCharType="begin"/>
        </w:r>
        <w:r>
          <w:instrText xml:space="preserve"> PAGEREF _Toc17287 \h </w:instrText>
        </w:r>
        <w:r>
          <w:fldChar w:fldCharType="separate"/>
        </w:r>
        <w:r>
          <w:t>57</w:t>
        </w:r>
        <w:r>
          <w:fldChar w:fldCharType="end"/>
        </w:r>
      </w:hyperlink>
    </w:p>
    <w:p>
      <w:pPr>
        <w:pStyle w:val="TOC2"/>
        <w:tabs>
          <w:tab w:val="right" w:leader="dot" w:pos="8306"/>
        </w:tabs>
      </w:pPr>
      <w:hyperlink w:anchor="_Toc21724" w:history="1">
        <w:r>
          <w:rPr>
            <w:rFonts w:ascii="仿宋" w:eastAsia="仿宋" w:hAnsi="仿宋" w:cs="仿宋" w:hint="eastAsia"/>
            <w:lang w:eastAsia="zh-CN"/>
          </w:rPr>
          <w:t>(二)、供应商选择与合作</w:t>
        </w:r>
        <w:r>
          <w:tab/>
        </w:r>
        <w:r>
          <w:fldChar w:fldCharType="begin"/>
        </w:r>
        <w:r>
          <w:instrText xml:space="preserve"> PAGEREF _Toc21724 \h </w:instrText>
        </w:r>
        <w:r>
          <w:fldChar w:fldCharType="separate"/>
        </w:r>
        <w:r>
          <w:t>59</w:t>
        </w:r>
        <w:r>
          <w:fldChar w:fldCharType="end"/>
        </w:r>
      </w:hyperlink>
    </w:p>
    <w:p>
      <w:pPr>
        <w:pStyle w:val="TOC2"/>
        <w:tabs>
          <w:tab w:val="right" w:leader="dot" w:pos="8306"/>
        </w:tabs>
      </w:pPr>
      <w:hyperlink w:anchor="_Toc29218" w:history="1">
        <w:r>
          <w:rPr>
            <w:rFonts w:ascii="仿宋" w:eastAsia="仿宋" w:hAnsi="仿宋" w:cs="仿宋" w:hint="eastAsia"/>
            <w:lang w:eastAsia="zh-CN"/>
          </w:rPr>
          <w:t>(三)、物流与库存管理</w:t>
        </w:r>
        <w:r>
          <w:tab/>
        </w:r>
        <w:r>
          <w:fldChar w:fldCharType="begin"/>
        </w:r>
        <w:r>
          <w:instrText xml:space="preserve"> PAGEREF _Toc29218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488"/>
      <w:r>
        <w:rPr>
          <w:rFonts w:ascii="仿宋" w:eastAsia="仿宋" w:hAnsi="仿宋" w:cs="仿宋" w:hint="eastAsia"/>
          <w:sz w:val="28"/>
          <w:lang w:eastAsia="zh-CN"/>
        </w:rPr>
        <w:t>一、高氯酸项目文档管理</w:t>
      </w:r>
      <w:bookmarkEnd w:id="2"/>
    </w:p>
    <w:p>
      <w:pPr>
        <w:pStyle w:val="Heading2"/>
        <w:rPr>
          <w:rFonts w:ascii="仿宋" w:eastAsia="仿宋" w:hAnsi="仿宋" w:cs="仿宋" w:hint="eastAsia"/>
          <w:lang w:eastAsia="zh-CN"/>
        </w:rPr>
      </w:pPr>
      <w:bookmarkStart w:id="3" w:name="_Toc144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高氯酸项目高度重视文档的质量和准确性，以支持高氯酸项目的各项活动和决策。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文档的编制始于高氯酸项目计划的初期，我们制定了详细的文档编制计划，明确了每个文档的内容、格式和编写责任人。在高氯酸项目启动阶段，我们首先编制了高氯酸项目章程，明确定义了高氯酸项目的目标、范围、风险等关键要素。随后，高氯酸项目团队根据计划陆续编制了需求文档、设计文档、测试文档等各类文档，确保高氯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氯酸项目管理中的重要环节，旨在确保高氯酸项目文档符合质量标准和高氯酸项目需求。在高氯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除了内部审查，我们还进行了外部审查，邀请高氯酸项目相关利益方和专业领域的专家对文档进行独立审查。这有助于获取更全面、客观的反馈，确保高氯酸项目文档不仅符合内部标准，也满足外部需求。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高氯酸项目在文档编制与审查方面建立了严格的管理机制，通过规范的流程和多维度的审查，确保高氯酸项目文档的质量、准确性和可靠性，为高氯酸项目的顺利推进提供了有力支持。</w:t>
      </w:r>
    </w:p>
    <w:p>
      <w:pPr>
        <w:pStyle w:val="Heading2"/>
        <w:ind w:firstLine="560" w:firstLineChars="200"/>
        <w:rPr>
          <w:rFonts w:ascii="仿宋" w:eastAsia="仿宋" w:hAnsi="仿宋" w:cs="仿宋" w:hint="eastAsia"/>
          <w:sz w:val="28"/>
          <w:lang w:eastAsia="zh-CN"/>
        </w:rPr>
      </w:pPr>
      <w:bookmarkStart w:id="4" w:name="_Toc305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在高氯酸项目中，我们致力于优化文档发布与分发过程，以确保信息的高效传递和团队间协作的顺畅进行。以下是我们采取的关键优化策略：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我们通过多渠道发布文档，包括电子邮件、高氯酸项目管理平台、内部网站等，以满足不同团队成员的偏好和需求。多渠道发布确保了信息的全面覆盖。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我们采用了精细的权限控制，确保只有授权人员可以访问敏感信息。这种安全措施保护了高氯酸项目文档的机密性，防止了未经授权的信息泄露。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5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文档存档与归档是高氯酸项目生命周期中一个至关重要的环节，直接关系到高氯酸项目信息的长期保存和历史记录的完整性。在高氯酸项目中，我们实施了一系列有效的文档存档与归档管理策略：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05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67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高氯酸项目的主要产品是XXXX，预计年产值为XXX万元。这一产品在市场中占据着重要的地位，其广泛的应用范围使得该高氯酸项目的市场前景非常广阔。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氯酸项目的xxx产品作为重要的原材料之一，将在多个领域发挥关键作用。其在建筑、交通、能源等方面的广泛应用将为整个产业链提供强大的支持，形成产业协同效应。高氯酸项目的年产值XXX万XXX万XXX万万元不仅反映了其在市场上的巨大潜力，更预示着它对国民经济的积极贡献。这种关联度高、涉及面广的产业关系，使得该高氯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25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总征地面积为XXXX平方米，相当于约XX.XX亩，其中净用地面积为XXXX平方米，红线范围内相当于约XX.XX亩。这一用地规模充分考虑了高氯酸项目的建设需求，保障了高氯酸项目在合适的空间内得以充分发展。高氯酸项目规划的总建筑面积为XXXX平方米，其中主体工程建设占XXXX平方米，计容建筑面积达XXXX平方米。预计建筑工程的投资将达到XXXX万元，为高氯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计划购置的设备共计XXXX台（套），设备购置费用为XXXX万元。这一设备购置计划充分考虑到高氯酸项目的生产需求和技术要求，确保了高氯酸项目在生产运营中具备先进的技术装备和高效的生产能力。设备的合理配置将为高氯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计划总投资为XXXX万元，预计年实现营业收入为XXXX万元。这一产能规模的设定旨在确保高氯酸项目能够在投资与回报之间取得平衡，实现长期可持续的发展。高氯酸项目的总投资充分考虑到各个方面的需求，包括用地建设、设备购置等多个环节，以确保高氯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1426"/>
      <w:r>
        <w:rPr>
          <w:rFonts w:ascii="仿宋" w:eastAsia="仿宋" w:hAnsi="仿宋" w:cs="仿宋" w:hint="eastAsia"/>
          <w:sz w:val="28"/>
          <w:lang w:eastAsia="zh-CN"/>
        </w:rPr>
        <w:t>三、高氯酸项目绩效评估</w:t>
      </w:r>
      <w:bookmarkEnd w:id="9"/>
    </w:p>
    <w:p>
      <w:pPr>
        <w:pStyle w:val="Heading2"/>
        <w:rPr>
          <w:rFonts w:ascii="仿宋" w:eastAsia="仿宋" w:hAnsi="仿宋" w:cs="仿宋" w:hint="eastAsia"/>
          <w:lang w:eastAsia="zh-CN"/>
        </w:rPr>
      </w:pPr>
      <w:bookmarkStart w:id="10" w:name="_Toc14901"/>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在高氯酸项目中，我们设计了一套全面的绩效评估指标，以确保高氯酸项目的可控和成功交付。这些指标跨足高氯酸项目目标、成本、进度和质量等多个维度，为我们提供了全面洞察高氯酸项目的健康状况。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高氯酸项目目标达成率是我们关注的首要指标。我们设定了明确的目标，并通过定期监测和评估，迅速发现并应对潜在的目标偏差。这为高氯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成本绩效是另一个核心关注点。通过实际成本与预算成本的对比分析，我们深入了解成本差异的原因，及时调整资源分配，保持高氯酸项目在经济效益方面的合理水平。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进度作为关键的绩效指标之一，得到了精心的关注。我们制定了详细的高氯酸项目进度计划，并设立了进度符合度指标，确保实际进度与计划进度保持一致。这使我们能够快速发现和解决潜在的进度问题，保持高氯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氯酸项目绩效的不可或缺的一环。我们引入了一系列的质量标准和客户满意度指标，以确保高氯酸项目交付的成果在质量上达到或超越预期水平。通过持续监测这些指标，我们努力提升高氯酸项目整体质量水平，为高氯酸项目的成功交付提供有力保障。通过这些科学且全面的绩效评估，我们能够更好地引导高氯酸项目的持续改进，确保高氯酸项目目标的顺利达成。</w:t>
      </w:r>
    </w:p>
    <w:p>
      <w:pPr>
        <w:pStyle w:val="Heading2"/>
        <w:ind w:firstLine="560" w:firstLineChars="200"/>
        <w:rPr>
          <w:rFonts w:ascii="仿宋" w:eastAsia="仿宋" w:hAnsi="仿宋" w:cs="仿宋" w:hint="eastAsia"/>
          <w:sz w:val="28"/>
          <w:lang w:eastAsia="zh-CN"/>
        </w:rPr>
      </w:pPr>
      <w:bookmarkStart w:id="11" w:name="_Toc603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绩效评估是高氯酸项目中的关键环节，为确保高氯酸项目达到预期目标，我们采用了多层次、多维度的绩效评估方法。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氯酸项目的战略目标对齐，确保每个决策和行动都与高氯酸项目整体目标保持一致。团队会定期召开战略对齐会议，审视当前工作与高氯酸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氯酸项目进度、质量、成本和风险等方面。这些指标通过数据收集和分析，为高氯酸项目管理团队提供了客观的评估依据。例如，我们通过高氯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绩效评估不仅仅停留在高氯酸项目内部，还考虑了高氯酸项目对外部环境的影响。我们定期进行干系人满意度调查，以了解各利益相关方对高氯酸项目的期望和满意度，并及时做出调整。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这种多层次、多角度的绩效评估方法，使得我们能够全面了解高氯酸项目的运行状态，及时做出调整，确保高氯酸项目在不断变化的环境中保持稳健前行。</w:t>
      </w:r>
    </w:p>
    <w:p>
      <w:pPr>
        <w:pStyle w:val="Heading2"/>
        <w:ind w:firstLine="560" w:firstLineChars="200"/>
        <w:rPr>
          <w:rFonts w:ascii="仿宋" w:eastAsia="仿宋" w:hAnsi="仿宋" w:cs="仿宋" w:hint="eastAsia"/>
          <w:sz w:val="28"/>
          <w:lang w:eastAsia="zh-CN"/>
        </w:rPr>
      </w:pPr>
      <w:bookmarkStart w:id="12" w:name="_Toc2320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为了确保高氯酸项目的有效管理和不断优化，我们采用了精心设计的绩效评估周期。这个周期旨在实现灵活、实时和全面的评估，以适应高氯酸项目执行中的各种挑战。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氯酸项目的不同需求，分为短期、中期和长期。短期评估关注每个迭代或工作周期，以及时发现和解决当前任务中的问题。中期评估涵盖几个迭代，深入了解整体高氯酸项目的趋势和性能。长期评估则着眼于整个高氯酸项目阶段，确保高氯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氯酸项目管理工具和协作平台，团队成员能够随时更新和分享高氯酸项目数据。这种实时性的反馈机制使我们能够及时察觉潜在问题，快速调整，保持高氯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氯酸项目的决策制定密不可分。每个周期的高氯酸项目回顾会议成为集体总结经验、识别问题深层次原因并找到创新解决方案的平台。这种定期的反思与调整机制使高氯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565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131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氯酸项目的技术管理特点体现在其创新导向。通过引入最先进的技术趋势和解决方案，高氯酸项目致力于提升科技含量、提高质量和效率水平。这意味着我们将采用最新的工具和方法，确保高氯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氯酸项目技术管理的显著特征。通过整合不同领域的技术资源，我们实现了跨学科的协同工作。这有助于优化技术架构，提高整体效能。此外，整合性策略还促进了不同技术团队之间的紧密沟通和高效合作，确保高氯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氯酸项目所采用的技术。通过不断优化技术方案，高氯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氯酸项目团队将在高氯酸项目初期识别可能的技术风险，并采取相应的预防和应对措施。通过建立健全的风险评估机制，高氯酸项目能够在实施过程中及时发现并解决潜在的技术问题，保障高氯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通过这些独特的技术管理特点，我们确信在高氯酸项目中，技术将成为高氯酸项目成功的有力支持。这一深度剖析揭示了技术管理在高氯酸项目实施中的关键作用，为高氯酸项目的技术基础奠定了坚实的基础。</w:t>
      </w:r>
    </w:p>
    <w:p>
      <w:pPr>
        <w:pStyle w:val="Heading2"/>
        <w:ind w:firstLine="560" w:firstLineChars="200"/>
        <w:rPr>
          <w:rFonts w:ascii="仿宋" w:eastAsia="仿宋" w:hAnsi="仿宋" w:cs="仿宋" w:hint="eastAsia"/>
          <w:sz w:val="28"/>
          <w:lang w:eastAsia="zh-CN"/>
        </w:rPr>
      </w:pPr>
      <w:bookmarkStart w:id="15" w:name="_Toc5321"/>
      <w:r>
        <w:rPr>
          <w:rFonts w:ascii="仿宋" w:eastAsia="仿宋" w:hAnsi="仿宋" w:cs="仿宋" w:hint="eastAsia"/>
          <w:sz w:val="28"/>
          <w:lang w:eastAsia="zh-CN"/>
        </w:rPr>
        <w:t>(二)、高氯酸项目工艺技术设计方案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氯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氯酸项目将严格按照相关行业规范要求进行组织。通过有效控制产品质量，高氯酸项目将致力于为顾客提供优质的高氯酸项目产品和良好的服务。这体现了高氯酸项目对于生产活动合规性和质量标准的高度重视，为高氯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氯酸项目注重生态效益和清洁生产原则。高氯酸项目建设将紧密结合地方特色经济发展，与社会经济发展规划和区域环境保护规划方案相协调一致。通过与当地区域自然生态系统的结合，高氯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氯酸项目产品具有多样化的客户需求和个性化的特点。因此，高氯酸项目产品规格品种多样，且单批生产数量较小。为满足这一特点，高氯酸项目承办单位将建设先进的柔性制造生产线。通过广泛应用柔性制造技术，高氯酸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高氯酸项目采用的技术具有较高的技术含量和自动化水平，处于国内先进水平。这一技术选用不仅体现了对生产效率、质量和环境友好性的高标准要求，同时为高氯酸项目的可持续发展奠定了坚实的基础。</w:t>
      </w:r>
    </w:p>
    <w:p>
      <w:pPr>
        <w:pStyle w:val="Heading2"/>
        <w:ind w:firstLine="560" w:firstLineChars="200"/>
        <w:rPr>
          <w:rFonts w:ascii="仿宋" w:eastAsia="仿宋" w:hAnsi="仿宋" w:cs="仿宋" w:hint="eastAsia"/>
          <w:sz w:val="28"/>
          <w:lang w:eastAsia="zh-CN"/>
        </w:rPr>
      </w:pPr>
      <w:bookmarkStart w:id="16" w:name="_Toc1999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为确保高氯酸项目的高效生产和技术实施，我们制定了一套精心设计的设备选型方案，以满足高氯酸项目生产、质量和环保的要求。该方案的主要特点如下：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氯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针对高氯酸项目产品的多样性和小批量生产的特点，我们将建设柔性制造生产线。通过在设备选型中考虑柔性制造技术，可以灵活应对不同产品规格和生产需求，实现生产线的高度灵活性和适应性。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1700"/>
      <w:r>
        <w:rPr>
          <w:rFonts w:ascii="仿宋" w:eastAsia="仿宋" w:hAnsi="仿宋" w:cs="仿宋" w:hint="eastAsia"/>
          <w:sz w:val="28"/>
          <w:lang w:eastAsia="zh-CN"/>
        </w:rPr>
        <w:t>五、高氯酸项目危机管理</w:t>
      </w:r>
      <w:bookmarkEnd w:id="17"/>
    </w:p>
    <w:p>
      <w:pPr>
        <w:pStyle w:val="Heading2"/>
        <w:rPr>
          <w:rFonts w:ascii="仿宋" w:eastAsia="仿宋" w:hAnsi="仿宋" w:cs="仿宋" w:hint="eastAsia"/>
          <w:lang w:eastAsia="zh-CN"/>
        </w:rPr>
      </w:pPr>
      <w:bookmarkStart w:id="18" w:name="_Toc734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氯酸项目危机管理中，危机预警与识别是确保高氯酸项目稳健运行的核心步骤。通过建立全面的监测机制，高氯酸项目团队旨在及时发现和理解潜在的风险和危机因素，以便采取及时的预防和应对措施，确保高氯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首先，通过深入的风险评估，高氯酸项目团队全面分析了整个高氯酸项目和各个阶段可能存在的威胁。这包括准确评估每个潜在风险的发生概率和可能影响的程度，为后续危机预警提供了有力支持。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氯酸项目团队着重于明确定义高氯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氯酸项目进展的持续监控，团队能够及时发现潜在问题并作出迅速反应。高氯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在这一阶段，团队的专业素养和反应速度将发挥至关重要的作用，以确保潜在危机能够在初期得到有效的处理，最大程度地减轻负面影响。通过危机预警与识别，高氯酸项目得以更有序、可控地推进。</w:t>
      </w:r>
    </w:p>
    <w:p>
      <w:pPr>
        <w:pStyle w:val="Heading2"/>
        <w:ind w:firstLine="560" w:firstLineChars="200"/>
        <w:rPr>
          <w:rFonts w:ascii="仿宋" w:eastAsia="仿宋" w:hAnsi="仿宋" w:cs="仿宋" w:hint="eastAsia"/>
          <w:sz w:val="28"/>
          <w:lang w:eastAsia="zh-CN"/>
        </w:rPr>
      </w:pPr>
      <w:bookmarkStart w:id="19" w:name="_Toc2182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在危机发生时，高氯酸项目团队立即行动，成立了应急小组。该小组的任务是迅速制定并实施紧急应对措施，以最小化潜在损失。以下是采取的主要措施：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暂停高氯酸项目进度：为遏制危机蔓延，高氯酸项目暂时停止进行，以便全面评估当前状况。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资源重新分配：重新评估高氯酸项目资源的分配，确保最大限度地减小损失。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实时沟通：与关键利益相关者建立实时沟通机制，向他们传递高氯酸项目危机的实际状况，保障高氯酸项目核心利益。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在紧急应对的同时，高氯酸项目团队强调了团队协作和有效沟通的重要性。以下是团队协作的关键举措：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https://d.book118.com/278016114106006022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高氯酸项目规划设计蓝图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223531"/>
    <w:rsid w:val="032235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1611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2023-12-30T04:10:00Z</dcterms:created>
  <dcterms:modified xsi:type="dcterms:W3CDTF">2023-12-30T04:10:20Z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4650AC84F2BD4BDC90E4065E2A3A36C5_11</vt:lpwstr>
  </property>
  <property fmtid="{D5CDD505-2E9C-101B-9397-08002B2CF9AE}" pid="3" name="KSOProductBuildVer">
    <vt:lpwstr>2052-12.1.0.16120</vt:lpwstr>
  </property>
</Properties>
</file>