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涡轮风扇发动机项目规划设计方案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2" w:history="1">
        <w:r>
          <w:rPr>
            <w:rFonts w:ascii="仿宋" w:eastAsia="仿宋" w:hAnsi="仿宋" w:cs="仿宋" w:hint="eastAsia"/>
            <w:lang w:eastAsia="zh-CN"/>
          </w:rPr>
          <w:t>前言</w:t>
        </w:r>
        <w:r>
          <w:tab/>
        </w:r>
        <w:r>
          <w:fldChar w:fldCharType="begin"/>
        </w:r>
        <w:r>
          <w:instrText xml:space="preserve"> PAGEREF _Toc13192 \h </w:instrText>
        </w:r>
        <w:r>
          <w:fldChar w:fldCharType="separate"/>
        </w:r>
        <w:r>
          <w:t>3</w:t>
        </w:r>
        <w:r>
          <w:fldChar w:fldCharType="end"/>
        </w:r>
      </w:hyperlink>
    </w:p>
    <w:p>
      <w:pPr>
        <w:pStyle w:val="TOC1"/>
        <w:tabs>
          <w:tab w:val="right" w:leader="dot" w:pos="8306"/>
        </w:tabs>
      </w:pPr>
      <w:hyperlink w:anchor="_Toc27147" w:history="1">
        <w:r>
          <w:rPr>
            <w:rFonts w:ascii="仿宋" w:eastAsia="仿宋" w:hAnsi="仿宋" w:cs="仿宋" w:hint="eastAsia"/>
            <w:lang w:eastAsia="zh-CN"/>
          </w:rPr>
          <w:t>一、涡轮风扇发动机项目绩效评估</w:t>
        </w:r>
        <w:r>
          <w:tab/>
        </w:r>
        <w:r>
          <w:fldChar w:fldCharType="begin"/>
        </w:r>
        <w:r>
          <w:instrText xml:space="preserve"> PAGEREF _Toc27147 \h </w:instrText>
        </w:r>
        <w:r>
          <w:fldChar w:fldCharType="separate"/>
        </w:r>
        <w:r>
          <w:t>3</w:t>
        </w:r>
        <w:r>
          <w:fldChar w:fldCharType="end"/>
        </w:r>
      </w:hyperlink>
    </w:p>
    <w:p>
      <w:pPr>
        <w:pStyle w:val="TOC2"/>
        <w:tabs>
          <w:tab w:val="right" w:leader="dot" w:pos="8306"/>
        </w:tabs>
      </w:pPr>
      <w:hyperlink w:anchor="_Toc492" w:history="1">
        <w:r>
          <w:rPr>
            <w:rFonts w:ascii="仿宋" w:eastAsia="仿宋" w:hAnsi="仿宋" w:cs="仿宋" w:hint="eastAsia"/>
            <w:lang w:eastAsia="zh-CN"/>
          </w:rPr>
          <w:t>(一)、绩效评估指标</w:t>
        </w:r>
        <w:r>
          <w:tab/>
        </w:r>
        <w:r>
          <w:fldChar w:fldCharType="begin"/>
        </w:r>
        <w:r>
          <w:instrText xml:space="preserve"> PAGEREF _Toc492 \h </w:instrText>
        </w:r>
        <w:r>
          <w:fldChar w:fldCharType="separate"/>
        </w:r>
        <w:r>
          <w:t>3</w:t>
        </w:r>
        <w:r>
          <w:fldChar w:fldCharType="end"/>
        </w:r>
      </w:hyperlink>
    </w:p>
    <w:p>
      <w:pPr>
        <w:pStyle w:val="TOC2"/>
        <w:tabs>
          <w:tab w:val="right" w:leader="dot" w:pos="8306"/>
        </w:tabs>
      </w:pPr>
      <w:hyperlink w:anchor="_Toc30335" w:history="1">
        <w:r>
          <w:rPr>
            <w:rFonts w:ascii="仿宋" w:eastAsia="仿宋" w:hAnsi="仿宋" w:cs="仿宋" w:hint="eastAsia"/>
            <w:lang w:eastAsia="zh-CN"/>
          </w:rPr>
          <w:t>(二)、绩效评估方法</w:t>
        </w:r>
        <w:r>
          <w:tab/>
        </w:r>
        <w:r>
          <w:fldChar w:fldCharType="begin"/>
        </w:r>
        <w:r>
          <w:instrText xml:space="preserve"> PAGEREF _Toc30335 \h </w:instrText>
        </w:r>
        <w:r>
          <w:fldChar w:fldCharType="separate"/>
        </w:r>
        <w:r>
          <w:t>4</w:t>
        </w:r>
        <w:r>
          <w:fldChar w:fldCharType="end"/>
        </w:r>
      </w:hyperlink>
    </w:p>
    <w:p>
      <w:pPr>
        <w:pStyle w:val="TOC2"/>
        <w:tabs>
          <w:tab w:val="right" w:leader="dot" w:pos="8306"/>
        </w:tabs>
      </w:pPr>
      <w:hyperlink w:anchor="_Toc22742" w:history="1">
        <w:r>
          <w:rPr>
            <w:rFonts w:ascii="仿宋" w:eastAsia="仿宋" w:hAnsi="仿宋" w:cs="仿宋" w:hint="eastAsia"/>
            <w:lang w:eastAsia="zh-CN"/>
          </w:rPr>
          <w:t>(三)、绩效评估周期</w:t>
        </w:r>
        <w:r>
          <w:tab/>
        </w:r>
        <w:r>
          <w:fldChar w:fldCharType="begin"/>
        </w:r>
        <w:r>
          <w:instrText xml:space="preserve"> PAGEREF _Toc22742 \h </w:instrText>
        </w:r>
        <w:r>
          <w:fldChar w:fldCharType="separate"/>
        </w:r>
        <w:r>
          <w:t>5</w:t>
        </w:r>
        <w:r>
          <w:fldChar w:fldCharType="end"/>
        </w:r>
      </w:hyperlink>
    </w:p>
    <w:p>
      <w:pPr>
        <w:pStyle w:val="TOC1"/>
        <w:tabs>
          <w:tab w:val="right" w:leader="dot" w:pos="8306"/>
        </w:tabs>
      </w:pPr>
      <w:hyperlink w:anchor="_Toc21393" w:history="1">
        <w:r>
          <w:rPr>
            <w:rFonts w:ascii="仿宋" w:eastAsia="仿宋" w:hAnsi="仿宋" w:cs="仿宋" w:hint="eastAsia"/>
            <w:lang w:eastAsia="zh-CN"/>
          </w:rPr>
          <w:t>二、涡轮风扇发动机项目危机管理</w:t>
        </w:r>
        <w:r>
          <w:tab/>
        </w:r>
        <w:r>
          <w:fldChar w:fldCharType="begin"/>
        </w:r>
        <w:r>
          <w:instrText xml:space="preserve"> PAGEREF _Toc21393 \h </w:instrText>
        </w:r>
        <w:r>
          <w:fldChar w:fldCharType="separate"/>
        </w:r>
        <w:r>
          <w:t>6</w:t>
        </w:r>
        <w:r>
          <w:fldChar w:fldCharType="end"/>
        </w:r>
      </w:hyperlink>
    </w:p>
    <w:p>
      <w:pPr>
        <w:pStyle w:val="TOC2"/>
        <w:tabs>
          <w:tab w:val="right" w:leader="dot" w:pos="8306"/>
        </w:tabs>
      </w:pPr>
      <w:hyperlink w:anchor="_Toc6220" w:history="1">
        <w:r>
          <w:rPr>
            <w:rFonts w:ascii="仿宋" w:eastAsia="仿宋" w:hAnsi="仿宋" w:cs="仿宋" w:hint="eastAsia"/>
            <w:lang w:eastAsia="zh-CN"/>
          </w:rPr>
          <w:t>(一)、危机预警与识别</w:t>
        </w:r>
        <w:r>
          <w:tab/>
        </w:r>
        <w:r>
          <w:fldChar w:fldCharType="begin"/>
        </w:r>
        <w:r>
          <w:instrText xml:space="preserve"> PAGEREF _Toc6220 \h </w:instrText>
        </w:r>
        <w:r>
          <w:fldChar w:fldCharType="separate"/>
        </w:r>
        <w:r>
          <w:t>6</w:t>
        </w:r>
        <w:r>
          <w:fldChar w:fldCharType="end"/>
        </w:r>
      </w:hyperlink>
    </w:p>
    <w:p>
      <w:pPr>
        <w:pStyle w:val="TOC2"/>
        <w:tabs>
          <w:tab w:val="right" w:leader="dot" w:pos="8306"/>
        </w:tabs>
      </w:pPr>
      <w:hyperlink w:anchor="_Toc7364" w:history="1">
        <w:r>
          <w:rPr>
            <w:rFonts w:ascii="仿宋" w:eastAsia="仿宋" w:hAnsi="仿宋" w:cs="仿宋" w:hint="eastAsia"/>
            <w:lang w:eastAsia="zh-CN"/>
          </w:rPr>
          <w:t>(二)、危机应对与恢复</w:t>
        </w:r>
        <w:r>
          <w:tab/>
        </w:r>
        <w:r>
          <w:fldChar w:fldCharType="begin"/>
        </w:r>
        <w:r>
          <w:instrText xml:space="preserve"> PAGEREF _Toc7364 \h </w:instrText>
        </w:r>
        <w:r>
          <w:fldChar w:fldCharType="separate"/>
        </w:r>
        <w:r>
          <w:t>7</w:t>
        </w:r>
        <w:r>
          <w:fldChar w:fldCharType="end"/>
        </w:r>
      </w:hyperlink>
    </w:p>
    <w:p>
      <w:pPr>
        <w:pStyle w:val="TOC1"/>
        <w:tabs>
          <w:tab w:val="right" w:leader="dot" w:pos="8306"/>
        </w:tabs>
      </w:pPr>
      <w:hyperlink w:anchor="_Toc790" w:history="1">
        <w:r>
          <w:rPr>
            <w:rFonts w:ascii="仿宋" w:eastAsia="仿宋" w:hAnsi="仿宋" w:cs="仿宋" w:hint="eastAsia"/>
            <w:lang w:eastAsia="zh-CN"/>
          </w:rPr>
          <w:t>三、涡轮风扇发动机项目建设单位说明</w:t>
        </w:r>
        <w:r>
          <w:tab/>
        </w:r>
        <w:r>
          <w:fldChar w:fldCharType="begin"/>
        </w:r>
        <w:r>
          <w:instrText xml:space="preserve"> PAGEREF _Toc790 \h </w:instrText>
        </w:r>
        <w:r>
          <w:fldChar w:fldCharType="separate"/>
        </w:r>
        <w:r>
          <w:t>9</w:t>
        </w:r>
        <w:r>
          <w:fldChar w:fldCharType="end"/>
        </w:r>
      </w:hyperlink>
    </w:p>
    <w:p>
      <w:pPr>
        <w:pStyle w:val="TOC2"/>
        <w:tabs>
          <w:tab w:val="right" w:leader="dot" w:pos="8306"/>
        </w:tabs>
      </w:pPr>
      <w:hyperlink w:anchor="_Toc29154" w:history="1">
        <w:r>
          <w:rPr>
            <w:rFonts w:ascii="仿宋" w:eastAsia="仿宋" w:hAnsi="仿宋" w:cs="仿宋" w:hint="eastAsia"/>
            <w:lang w:eastAsia="zh-CN"/>
          </w:rPr>
          <w:t>(一)、涡轮风扇发动机项目承办单位基本情况</w:t>
        </w:r>
        <w:r>
          <w:tab/>
        </w:r>
        <w:r>
          <w:fldChar w:fldCharType="begin"/>
        </w:r>
        <w:r>
          <w:instrText xml:space="preserve"> PAGEREF _Toc29154 \h </w:instrText>
        </w:r>
        <w:r>
          <w:fldChar w:fldCharType="separate"/>
        </w:r>
        <w:r>
          <w:t>9</w:t>
        </w:r>
        <w:r>
          <w:fldChar w:fldCharType="end"/>
        </w:r>
      </w:hyperlink>
    </w:p>
    <w:p>
      <w:pPr>
        <w:pStyle w:val="TOC2"/>
        <w:tabs>
          <w:tab w:val="right" w:leader="dot" w:pos="8306"/>
        </w:tabs>
      </w:pPr>
      <w:hyperlink w:anchor="_Toc2412" w:history="1">
        <w:r>
          <w:rPr>
            <w:rFonts w:ascii="仿宋" w:eastAsia="仿宋" w:hAnsi="仿宋" w:cs="仿宋" w:hint="eastAsia"/>
            <w:lang w:eastAsia="zh-CN"/>
          </w:rPr>
          <w:t>(二)、公司经济效益分析</w:t>
        </w:r>
        <w:r>
          <w:tab/>
        </w:r>
        <w:r>
          <w:fldChar w:fldCharType="begin"/>
        </w:r>
        <w:r>
          <w:instrText xml:space="preserve"> PAGEREF _Toc2412 \h </w:instrText>
        </w:r>
        <w:r>
          <w:fldChar w:fldCharType="separate"/>
        </w:r>
        <w:r>
          <w:t>9</w:t>
        </w:r>
        <w:r>
          <w:fldChar w:fldCharType="end"/>
        </w:r>
      </w:hyperlink>
    </w:p>
    <w:p>
      <w:pPr>
        <w:pStyle w:val="TOC1"/>
        <w:tabs>
          <w:tab w:val="right" w:leader="dot" w:pos="8306"/>
        </w:tabs>
      </w:pPr>
      <w:hyperlink w:anchor="_Toc31602" w:history="1">
        <w:r>
          <w:rPr>
            <w:rFonts w:ascii="仿宋" w:eastAsia="仿宋" w:hAnsi="仿宋" w:cs="仿宋" w:hint="eastAsia"/>
            <w:lang w:eastAsia="zh-CN"/>
          </w:rPr>
          <w:t>四、市场分析、调研</w:t>
        </w:r>
        <w:r>
          <w:tab/>
        </w:r>
        <w:r>
          <w:fldChar w:fldCharType="begin"/>
        </w:r>
        <w:r>
          <w:instrText xml:space="preserve"> PAGEREF _Toc31602 \h </w:instrText>
        </w:r>
        <w:r>
          <w:fldChar w:fldCharType="separate"/>
        </w:r>
        <w:r>
          <w:t>10</w:t>
        </w:r>
        <w:r>
          <w:fldChar w:fldCharType="end"/>
        </w:r>
      </w:hyperlink>
    </w:p>
    <w:p>
      <w:pPr>
        <w:pStyle w:val="TOC2"/>
        <w:tabs>
          <w:tab w:val="right" w:leader="dot" w:pos="8306"/>
        </w:tabs>
      </w:pPr>
      <w:hyperlink w:anchor="_Toc3616" w:history="1">
        <w:r>
          <w:rPr>
            <w:rFonts w:ascii="仿宋" w:eastAsia="仿宋" w:hAnsi="仿宋" w:cs="仿宋" w:hint="eastAsia"/>
            <w:lang w:eastAsia="zh-CN"/>
          </w:rPr>
          <w:t>(一)、涡轮风扇发动机行业分析</w:t>
        </w:r>
        <w:r>
          <w:tab/>
        </w:r>
        <w:r>
          <w:fldChar w:fldCharType="begin"/>
        </w:r>
        <w:r>
          <w:instrText xml:space="preserve"> PAGEREF _Toc3616 \h </w:instrText>
        </w:r>
        <w:r>
          <w:fldChar w:fldCharType="separate"/>
        </w:r>
        <w:r>
          <w:t>10</w:t>
        </w:r>
        <w:r>
          <w:fldChar w:fldCharType="end"/>
        </w:r>
      </w:hyperlink>
    </w:p>
    <w:p>
      <w:pPr>
        <w:pStyle w:val="TOC2"/>
        <w:tabs>
          <w:tab w:val="right" w:leader="dot" w:pos="8306"/>
        </w:tabs>
      </w:pPr>
      <w:hyperlink w:anchor="_Toc9154" w:history="1">
        <w:r>
          <w:rPr>
            <w:rFonts w:ascii="仿宋" w:eastAsia="仿宋" w:hAnsi="仿宋" w:cs="仿宋" w:hint="eastAsia"/>
            <w:lang w:eastAsia="zh-CN"/>
          </w:rPr>
          <w:t>(二)、涡轮风扇发动机市场分析预测</w:t>
        </w:r>
        <w:r>
          <w:tab/>
        </w:r>
        <w:r>
          <w:fldChar w:fldCharType="begin"/>
        </w:r>
        <w:r>
          <w:instrText xml:space="preserve"> PAGEREF _Toc9154 \h </w:instrText>
        </w:r>
        <w:r>
          <w:fldChar w:fldCharType="separate"/>
        </w:r>
        <w:r>
          <w:t>11</w:t>
        </w:r>
        <w:r>
          <w:fldChar w:fldCharType="end"/>
        </w:r>
      </w:hyperlink>
    </w:p>
    <w:p>
      <w:pPr>
        <w:pStyle w:val="TOC1"/>
        <w:tabs>
          <w:tab w:val="right" w:leader="dot" w:pos="8306"/>
        </w:tabs>
      </w:pPr>
      <w:hyperlink w:anchor="_Toc8711" w:history="1">
        <w:r>
          <w:rPr>
            <w:rFonts w:ascii="仿宋" w:eastAsia="仿宋" w:hAnsi="仿宋" w:cs="仿宋" w:hint="eastAsia"/>
            <w:lang w:eastAsia="zh-CN"/>
          </w:rPr>
          <w:t>五、产品规划分析</w:t>
        </w:r>
        <w:r>
          <w:tab/>
        </w:r>
        <w:r>
          <w:fldChar w:fldCharType="begin"/>
        </w:r>
        <w:r>
          <w:instrText xml:space="preserve"> PAGEREF _Toc8711 \h </w:instrText>
        </w:r>
        <w:r>
          <w:fldChar w:fldCharType="separate"/>
        </w:r>
        <w:r>
          <w:t>12</w:t>
        </w:r>
        <w:r>
          <w:fldChar w:fldCharType="end"/>
        </w:r>
      </w:hyperlink>
    </w:p>
    <w:p>
      <w:pPr>
        <w:pStyle w:val="TOC2"/>
        <w:tabs>
          <w:tab w:val="right" w:leader="dot" w:pos="8306"/>
        </w:tabs>
      </w:pPr>
      <w:hyperlink w:anchor="_Toc12584" w:history="1">
        <w:r>
          <w:rPr>
            <w:rFonts w:ascii="仿宋" w:eastAsia="仿宋" w:hAnsi="仿宋" w:cs="仿宋" w:hint="eastAsia"/>
            <w:lang w:eastAsia="zh-CN"/>
          </w:rPr>
          <w:t>(一)、产品规划</w:t>
        </w:r>
        <w:r>
          <w:tab/>
        </w:r>
        <w:r>
          <w:fldChar w:fldCharType="begin"/>
        </w:r>
        <w:r>
          <w:instrText xml:space="preserve"> PAGEREF _Toc12584 \h </w:instrText>
        </w:r>
        <w:r>
          <w:fldChar w:fldCharType="separate"/>
        </w:r>
        <w:r>
          <w:t>12</w:t>
        </w:r>
        <w:r>
          <w:fldChar w:fldCharType="end"/>
        </w:r>
      </w:hyperlink>
    </w:p>
    <w:p>
      <w:pPr>
        <w:pStyle w:val="TOC2"/>
        <w:tabs>
          <w:tab w:val="right" w:leader="dot" w:pos="8306"/>
        </w:tabs>
      </w:pPr>
      <w:hyperlink w:anchor="_Toc20392" w:history="1">
        <w:r>
          <w:rPr>
            <w:rFonts w:ascii="仿宋" w:eastAsia="仿宋" w:hAnsi="仿宋" w:cs="仿宋" w:hint="eastAsia"/>
            <w:lang w:eastAsia="zh-CN"/>
          </w:rPr>
          <w:t>(二)、建设规模</w:t>
        </w:r>
        <w:r>
          <w:tab/>
        </w:r>
        <w:r>
          <w:fldChar w:fldCharType="begin"/>
        </w:r>
        <w:r>
          <w:instrText xml:space="preserve"> PAGEREF _Toc20392 \h </w:instrText>
        </w:r>
        <w:r>
          <w:fldChar w:fldCharType="separate"/>
        </w:r>
        <w:r>
          <w:t>13</w:t>
        </w:r>
        <w:r>
          <w:fldChar w:fldCharType="end"/>
        </w:r>
      </w:hyperlink>
    </w:p>
    <w:p>
      <w:pPr>
        <w:pStyle w:val="TOC1"/>
        <w:tabs>
          <w:tab w:val="right" w:leader="dot" w:pos="8306"/>
        </w:tabs>
      </w:pPr>
      <w:hyperlink w:anchor="_Toc4972" w:history="1">
        <w:r>
          <w:rPr>
            <w:rFonts w:ascii="仿宋" w:eastAsia="仿宋" w:hAnsi="仿宋" w:cs="仿宋" w:hint="eastAsia"/>
            <w:lang w:eastAsia="zh-CN"/>
          </w:rPr>
          <w:t>六、涡轮风扇发动机项目土建工程</w:t>
        </w:r>
        <w:r>
          <w:tab/>
        </w:r>
        <w:r>
          <w:fldChar w:fldCharType="begin"/>
        </w:r>
        <w:r>
          <w:instrText xml:space="preserve"> PAGEREF _Toc4972 \h </w:instrText>
        </w:r>
        <w:r>
          <w:fldChar w:fldCharType="separate"/>
        </w:r>
        <w:r>
          <w:t>14</w:t>
        </w:r>
        <w:r>
          <w:fldChar w:fldCharType="end"/>
        </w:r>
      </w:hyperlink>
    </w:p>
    <w:p>
      <w:pPr>
        <w:pStyle w:val="TOC2"/>
        <w:tabs>
          <w:tab w:val="right" w:leader="dot" w:pos="8306"/>
        </w:tabs>
      </w:pPr>
      <w:hyperlink w:anchor="_Toc8580" w:history="1">
        <w:r>
          <w:rPr>
            <w:rFonts w:ascii="仿宋" w:eastAsia="仿宋" w:hAnsi="仿宋" w:cs="仿宋" w:hint="eastAsia"/>
            <w:lang w:eastAsia="zh-CN"/>
          </w:rPr>
          <w:t>(一)、建筑工程设计原则</w:t>
        </w:r>
        <w:r>
          <w:tab/>
        </w:r>
        <w:r>
          <w:fldChar w:fldCharType="begin"/>
        </w:r>
        <w:r>
          <w:instrText xml:space="preserve"> PAGEREF _Toc8580 \h </w:instrText>
        </w:r>
        <w:r>
          <w:fldChar w:fldCharType="separate"/>
        </w:r>
        <w:r>
          <w:t>14</w:t>
        </w:r>
        <w:r>
          <w:fldChar w:fldCharType="end"/>
        </w:r>
      </w:hyperlink>
    </w:p>
    <w:p>
      <w:pPr>
        <w:pStyle w:val="TOC2"/>
        <w:tabs>
          <w:tab w:val="right" w:leader="dot" w:pos="8306"/>
        </w:tabs>
      </w:pPr>
      <w:hyperlink w:anchor="_Toc1408" w:history="1">
        <w:r>
          <w:rPr>
            <w:rFonts w:ascii="仿宋" w:eastAsia="仿宋" w:hAnsi="仿宋" w:cs="仿宋" w:hint="eastAsia"/>
            <w:lang w:eastAsia="zh-CN"/>
          </w:rPr>
          <w:t>(二)、土建工程设计年限及安全等级</w:t>
        </w:r>
        <w:r>
          <w:tab/>
        </w:r>
        <w:r>
          <w:fldChar w:fldCharType="begin"/>
        </w:r>
        <w:r>
          <w:instrText xml:space="preserve"> PAGEREF _Toc1408 \h </w:instrText>
        </w:r>
        <w:r>
          <w:fldChar w:fldCharType="separate"/>
        </w:r>
        <w:r>
          <w:t>15</w:t>
        </w:r>
        <w:r>
          <w:fldChar w:fldCharType="end"/>
        </w:r>
      </w:hyperlink>
    </w:p>
    <w:p>
      <w:pPr>
        <w:pStyle w:val="TOC2"/>
        <w:tabs>
          <w:tab w:val="right" w:leader="dot" w:pos="8306"/>
        </w:tabs>
      </w:pPr>
      <w:hyperlink w:anchor="_Toc8046" w:history="1">
        <w:r>
          <w:rPr>
            <w:rFonts w:ascii="仿宋" w:eastAsia="仿宋" w:hAnsi="仿宋" w:cs="仿宋" w:hint="eastAsia"/>
            <w:lang w:eastAsia="zh-CN"/>
          </w:rPr>
          <w:t>(三)、建筑工程设计总体要求</w:t>
        </w:r>
        <w:r>
          <w:tab/>
        </w:r>
        <w:r>
          <w:fldChar w:fldCharType="begin"/>
        </w:r>
        <w:r>
          <w:instrText xml:space="preserve"> PAGEREF _Toc8046 \h </w:instrText>
        </w:r>
        <w:r>
          <w:fldChar w:fldCharType="separate"/>
        </w:r>
        <w:r>
          <w:t>16</w:t>
        </w:r>
        <w:r>
          <w:fldChar w:fldCharType="end"/>
        </w:r>
      </w:hyperlink>
    </w:p>
    <w:p>
      <w:pPr>
        <w:pStyle w:val="TOC2"/>
        <w:tabs>
          <w:tab w:val="right" w:leader="dot" w:pos="8306"/>
        </w:tabs>
      </w:pPr>
      <w:hyperlink w:anchor="_Toc28140" w:history="1">
        <w:r>
          <w:rPr>
            <w:rFonts w:ascii="仿宋" w:eastAsia="仿宋" w:hAnsi="仿宋" w:cs="仿宋" w:hint="eastAsia"/>
            <w:lang w:eastAsia="zh-CN"/>
          </w:rPr>
          <w:t>(四)、土建工程建设指标</w:t>
        </w:r>
        <w:r>
          <w:tab/>
        </w:r>
        <w:r>
          <w:fldChar w:fldCharType="begin"/>
        </w:r>
        <w:r>
          <w:instrText xml:space="preserve"> PAGEREF _Toc28140 \h </w:instrText>
        </w:r>
        <w:r>
          <w:fldChar w:fldCharType="separate"/>
        </w:r>
        <w:r>
          <w:t>17</w:t>
        </w:r>
        <w:r>
          <w:fldChar w:fldCharType="end"/>
        </w:r>
      </w:hyperlink>
    </w:p>
    <w:p>
      <w:pPr>
        <w:pStyle w:val="TOC1"/>
        <w:tabs>
          <w:tab w:val="right" w:leader="dot" w:pos="8306"/>
        </w:tabs>
      </w:pPr>
      <w:hyperlink w:anchor="_Toc9163" w:history="1">
        <w:r>
          <w:rPr>
            <w:rFonts w:ascii="仿宋" w:eastAsia="仿宋" w:hAnsi="仿宋" w:cs="仿宋" w:hint="eastAsia"/>
            <w:lang w:eastAsia="zh-CN"/>
          </w:rPr>
          <w:t>七、涡轮风扇发动机项目投资规划</w:t>
        </w:r>
        <w:r>
          <w:tab/>
        </w:r>
        <w:r>
          <w:fldChar w:fldCharType="begin"/>
        </w:r>
        <w:r>
          <w:instrText xml:space="preserve"> PAGEREF _Toc9163 \h </w:instrText>
        </w:r>
        <w:r>
          <w:fldChar w:fldCharType="separate"/>
        </w:r>
        <w:r>
          <w:t>17</w:t>
        </w:r>
        <w:r>
          <w:fldChar w:fldCharType="end"/>
        </w:r>
      </w:hyperlink>
    </w:p>
    <w:p>
      <w:pPr>
        <w:pStyle w:val="TOC2"/>
        <w:tabs>
          <w:tab w:val="right" w:leader="dot" w:pos="8306"/>
        </w:tabs>
      </w:pPr>
      <w:hyperlink w:anchor="_Toc31637" w:history="1">
        <w:r>
          <w:rPr>
            <w:rFonts w:ascii="仿宋" w:eastAsia="仿宋" w:hAnsi="仿宋" w:cs="仿宋" w:hint="eastAsia"/>
            <w:lang w:eastAsia="zh-CN"/>
          </w:rPr>
          <w:t>(一)、涡轮风扇发动机项目总投资估算</w:t>
        </w:r>
        <w:r>
          <w:tab/>
        </w:r>
        <w:r>
          <w:fldChar w:fldCharType="begin"/>
        </w:r>
        <w:r>
          <w:instrText xml:space="preserve"> PAGEREF _Toc31637 \h </w:instrText>
        </w:r>
        <w:r>
          <w:fldChar w:fldCharType="separate"/>
        </w:r>
        <w:r>
          <w:t>17</w:t>
        </w:r>
        <w:r>
          <w:fldChar w:fldCharType="end"/>
        </w:r>
      </w:hyperlink>
    </w:p>
    <w:p>
      <w:pPr>
        <w:pStyle w:val="TOC2"/>
        <w:tabs>
          <w:tab w:val="right" w:leader="dot" w:pos="8306"/>
        </w:tabs>
      </w:pPr>
      <w:hyperlink w:anchor="_Toc12214" w:history="1">
        <w:r>
          <w:rPr>
            <w:rFonts w:ascii="仿宋" w:eastAsia="仿宋" w:hAnsi="仿宋" w:cs="仿宋" w:hint="eastAsia"/>
            <w:lang w:eastAsia="zh-CN"/>
          </w:rPr>
          <w:t>(二)、资金筹措</w:t>
        </w:r>
        <w:r>
          <w:tab/>
        </w:r>
        <w:r>
          <w:fldChar w:fldCharType="begin"/>
        </w:r>
        <w:r>
          <w:instrText xml:space="preserve"> PAGEREF _Toc12214 \h </w:instrText>
        </w:r>
        <w:r>
          <w:fldChar w:fldCharType="separate"/>
        </w:r>
        <w:r>
          <w:t>19</w:t>
        </w:r>
        <w:r>
          <w:fldChar w:fldCharType="end"/>
        </w:r>
      </w:hyperlink>
    </w:p>
    <w:p>
      <w:pPr>
        <w:pStyle w:val="TOC1"/>
        <w:tabs>
          <w:tab w:val="right" w:leader="dot" w:pos="8306"/>
        </w:tabs>
      </w:pPr>
      <w:hyperlink w:anchor="_Toc10698" w:history="1">
        <w:r>
          <w:rPr>
            <w:rFonts w:ascii="仿宋" w:eastAsia="仿宋" w:hAnsi="仿宋" w:cs="仿宋" w:hint="eastAsia"/>
            <w:lang w:eastAsia="zh-CN"/>
          </w:rPr>
          <w:t>八、生产安全保护</w:t>
        </w:r>
        <w:r>
          <w:tab/>
        </w:r>
        <w:r>
          <w:fldChar w:fldCharType="begin"/>
        </w:r>
        <w:r>
          <w:instrText xml:space="preserve"> PAGEREF _Toc10698 \h </w:instrText>
        </w:r>
        <w:r>
          <w:fldChar w:fldCharType="separate"/>
        </w:r>
        <w:r>
          <w:t>19</w:t>
        </w:r>
        <w:r>
          <w:fldChar w:fldCharType="end"/>
        </w:r>
      </w:hyperlink>
    </w:p>
    <w:p>
      <w:pPr>
        <w:pStyle w:val="TOC2"/>
        <w:tabs>
          <w:tab w:val="right" w:leader="dot" w:pos="8306"/>
        </w:tabs>
      </w:pPr>
      <w:hyperlink w:anchor="_Toc23896" w:history="1">
        <w:r>
          <w:rPr>
            <w:rFonts w:ascii="仿宋" w:eastAsia="仿宋" w:hAnsi="仿宋" w:cs="仿宋" w:hint="eastAsia"/>
            <w:lang w:eastAsia="zh-CN"/>
          </w:rPr>
          <w:t>(一)、消防安全</w:t>
        </w:r>
        <w:r>
          <w:tab/>
        </w:r>
        <w:r>
          <w:fldChar w:fldCharType="begin"/>
        </w:r>
        <w:r>
          <w:instrText xml:space="preserve"> PAGEREF _Toc23896 \h </w:instrText>
        </w:r>
        <w:r>
          <w:fldChar w:fldCharType="separate"/>
        </w:r>
        <w:r>
          <w:t>19</w:t>
        </w:r>
        <w:r>
          <w:fldChar w:fldCharType="end"/>
        </w:r>
      </w:hyperlink>
    </w:p>
    <w:p>
      <w:pPr>
        <w:pStyle w:val="TOC2"/>
        <w:tabs>
          <w:tab w:val="right" w:leader="dot" w:pos="8306"/>
        </w:tabs>
      </w:pPr>
      <w:hyperlink w:anchor="_Toc28098" w:history="1">
        <w:r>
          <w:rPr>
            <w:rFonts w:ascii="仿宋" w:eastAsia="仿宋" w:hAnsi="仿宋" w:cs="仿宋" w:hint="eastAsia"/>
            <w:lang w:eastAsia="zh-CN"/>
          </w:rPr>
          <w:t>(二)、防火防爆总图布置措施</w:t>
        </w:r>
        <w:r>
          <w:tab/>
        </w:r>
        <w:r>
          <w:fldChar w:fldCharType="begin"/>
        </w:r>
        <w:r>
          <w:instrText xml:space="preserve"> PAGEREF _Toc28098 \h </w:instrText>
        </w:r>
        <w:r>
          <w:fldChar w:fldCharType="separate"/>
        </w:r>
        <w:r>
          <w:t>21</w:t>
        </w:r>
        <w:r>
          <w:fldChar w:fldCharType="end"/>
        </w:r>
      </w:hyperlink>
    </w:p>
    <w:p>
      <w:pPr>
        <w:pStyle w:val="TOC2"/>
        <w:tabs>
          <w:tab w:val="right" w:leader="dot" w:pos="8306"/>
        </w:tabs>
      </w:pPr>
      <w:hyperlink w:anchor="_Toc18936" w:history="1">
        <w:r>
          <w:rPr>
            <w:rFonts w:ascii="仿宋" w:eastAsia="仿宋" w:hAnsi="仿宋" w:cs="仿宋" w:hint="eastAsia"/>
            <w:lang w:eastAsia="zh-CN"/>
          </w:rPr>
          <w:t>(三)、自然灾害防范措施</w:t>
        </w:r>
        <w:r>
          <w:tab/>
        </w:r>
        <w:r>
          <w:fldChar w:fldCharType="begin"/>
        </w:r>
        <w:r>
          <w:instrText xml:space="preserve"> PAGEREF _Toc18936 \h </w:instrText>
        </w:r>
        <w:r>
          <w:fldChar w:fldCharType="separate"/>
        </w:r>
        <w:r>
          <w:t>22</w:t>
        </w:r>
        <w:r>
          <w:fldChar w:fldCharType="end"/>
        </w:r>
      </w:hyperlink>
    </w:p>
    <w:p>
      <w:pPr>
        <w:pStyle w:val="TOC2"/>
        <w:tabs>
          <w:tab w:val="right" w:leader="dot" w:pos="8306"/>
        </w:tabs>
      </w:pPr>
      <w:hyperlink w:anchor="_Toc8424" w:history="1">
        <w:r>
          <w:rPr>
            <w:rFonts w:ascii="仿宋" w:eastAsia="仿宋" w:hAnsi="仿宋" w:cs="仿宋" w:hint="eastAsia"/>
            <w:lang w:eastAsia="zh-CN"/>
          </w:rPr>
          <w:t>(四)、安全色及安全标志使用要求</w:t>
        </w:r>
        <w:r>
          <w:tab/>
        </w:r>
        <w:r>
          <w:fldChar w:fldCharType="begin"/>
        </w:r>
        <w:r>
          <w:instrText xml:space="preserve"> PAGEREF _Toc8424 \h </w:instrText>
        </w:r>
        <w:r>
          <w:fldChar w:fldCharType="separate"/>
        </w:r>
        <w:r>
          <w:t>23</w:t>
        </w:r>
        <w:r>
          <w:fldChar w:fldCharType="end"/>
        </w:r>
      </w:hyperlink>
    </w:p>
    <w:p>
      <w:pPr>
        <w:pStyle w:val="TOC2"/>
        <w:tabs>
          <w:tab w:val="right" w:leader="dot" w:pos="8306"/>
        </w:tabs>
      </w:pPr>
      <w:hyperlink w:anchor="_Toc23949" w:history="1">
        <w:r>
          <w:rPr>
            <w:rFonts w:ascii="仿宋" w:eastAsia="仿宋" w:hAnsi="仿宋" w:cs="仿宋" w:hint="eastAsia"/>
            <w:lang w:eastAsia="zh-CN"/>
          </w:rPr>
          <w:t>(五)、防尘防毒措施</w:t>
        </w:r>
        <w:r>
          <w:tab/>
        </w:r>
        <w:r>
          <w:fldChar w:fldCharType="begin"/>
        </w:r>
        <w:r>
          <w:instrText xml:space="preserve"> PAGEREF _Toc23949 \h </w:instrText>
        </w:r>
        <w:r>
          <w:fldChar w:fldCharType="separate"/>
        </w:r>
        <w:r>
          <w:t>24</w:t>
        </w:r>
        <w:r>
          <w:fldChar w:fldCharType="end"/>
        </w:r>
      </w:hyperlink>
    </w:p>
    <w:p>
      <w:pPr>
        <w:pStyle w:val="TOC2"/>
        <w:tabs>
          <w:tab w:val="right" w:leader="dot" w:pos="8306"/>
        </w:tabs>
      </w:pPr>
      <w:hyperlink w:anchor="_Toc5804" w:history="1">
        <w:r>
          <w:rPr>
            <w:rFonts w:ascii="仿宋" w:eastAsia="仿宋" w:hAnsi="仿宋" w:cs="仿宋" w:hint="eastAsia"/>
            <w:lang w:eastAsia="zh-CN"/>
          </w:rPr>
          <w:t>(六)、防静电、触电防护及防雷措施</w:t>
        </w:r>
        <w:r>
          <w:tab/>
        </w:r>
        <w:r>
          <w:fldChar w:fldCharType="begin"/>
        </w:r>
        <w:r>
          <w:instrText xml:space="preserve"> PAGEREF _Toc5804 \h </w:instrText>
        </w:r>
        <w:r>
          <w:fldChar w:fldCharType="separate"/>
        </w:r>
        <w:r>
          <w:t>25</w:t>
        </w:r>
        <w:r>
          <w:fldChar w:fldCharType="end"/>
        </w:r>
      </w:hyperlink>
    </w:p>
    <w:p>
      <w:pPr>
        <w:pStyle w:val="TOC2"/>
        <w:tabs>
          <w:tab w:val="right" w:leader="dot" w:pos="8306"/>
        </w:tabs>
      </w:pPr>
      <w:hyperlink w:anchor="_Toc17368" w:history="1">
        <w:r>
          <w:rPr>
            <w:rFonts w:ascii="仿宋" w:eastAsia="仿宋" w:hAnsi="仿宋" w:cs="仿宋" w:hint="eastAsia"/>
            <w:lang w:eastAsia="zh-CN"/>
          </w:rPr>
          <w:t>(七)、机械设备安全保障措施</w:t>
        </w:r>
        <w:r>
          <w:tab/>
        </w:r>
        <w:r>
          <w:fldChar w:fldCharType="begin"/>
        </w:r>
        <w:r>
          <w:instrText xml:space="preserve"> PAGEREF _Toc17368 \h </w:instrText>
        </w:r>
        <w:r>
          <w:fldChar w:fldCharType="separate"/>
        </w:r>
        <w:r>
          <w:t>26</w:t>
        </w:r>
        <w:r>
          <w:fldChar w:fldCharType="end"/>
        </w:r>
      </w:hyperlink>
    </w:p>
    <w:p>
      <w:pPr>
        <w:pStyle w:val="TOC1"/>
        <w:tabs>
          <w:tab w:val="right" w:leader="dot" w:pos="8306"/>
        </w:tabs>
      </w:pPr>
      <w:hyperlink w:anchor="_Toc429" w:history="1">
        <w:r>
          <w:rPr>
            <w:rFonts w:ascii="仿宋" w:eastAsia="仿宋" w:hAnsi="仿宋" w:cs="仿宋" w:hint="eastAsia"/>
            <w:lang w:eastAsia="zh-CN"/>
          </w:rPr>
          <w:t>九、涡轮风扇发动机项目财务管理</w:t>
        </w:r>
        <w:r>
          <w:tab/>
        </w:r>
        <w:r>
          <w:fldChar w:fldCharType="begin"/>
        </w:r>
        <w:r>
          <w:instrText xml:space="preserve"> PAGEREF _Toc429 \h </w:instrText>
        </w:r>
        <w:r>
          <w:fldChar w:fldCharType="separate"/>
        </w:r>
        <w:r>
          <w:t>28</w:t>
        </w:r>
        <w:r>
          <w:fldChar w:fldCharType="end"/>
        </w:r>
      </w:hyperlink>
    </w:p>
    <w:p>
      <w:pPr>
        <w:pStyle w:val="TOC2"/>
        <w:tabs>
          <w:tab w:val="right" w:leader="dot" w:pos="8306"/>
        </w:tabs>
      </w:pPr>
      <w:hyperlink w:anchor="_Toc19277" w:history="1">
        <w:r>
          <w:rPr>
            <w:rFonts w:ascii="仿宋" w:eastAsia="仿宋" w:hAnsi="仿宋" w:cs="仿宋" w:hint="eastAsia"/>
            <w:lang w:eastAsia="zh-CN"/>
          </w:rPr>
          <w:t>(一)、资金需求大</w:t>
        </w:r>
        <w:r>
          <w:tab/>
        </w:r>
        <w:r>
          <w:fldChar w:fldCharType="begin"/>
        </w:r>
        <w:r>
          <w:instrText xml:space="preserve"> PAGEREF _Toc19277 \h </w:instrText>
        </w:r>
        <w:r>
          <w:fldChar w:fldCharType="separate"/>
        </w:r>
        <w:r>
          <w:t>28</w:t>
        </w:r>
        <w:r>
          <w:fldChar w:fldCharType="end"/>
        </w:r>
      </w:hyperlink>
    </w:p>
    <w:p>
      <w:pPr>
        <w:pStyle w:val="TOC2"/>
        <w:tabs>
          <w:tab w:val="right" w:leader="dot" w:pos="8306"/>
        </w:tabs>
      </w:pPr>
      <w:hyperlink w:anchor="_Toc11138" w:history="1">
        <w:r>
          <w:rPr>
            <w:rFonts w:ascii="仿宋" w:eastAsia="仿宋" w:hAnsi="仿宋" w:cs="仿宋" w:hint="eastAsia"/>
            <w:lang w:eastAsia="zh-CN"/>
          </w:rPr>
          <w:t>(二)、研发周期长</w:t>
        </w:r>
        <w:r>
          <w:tab/>
        </w:r>
        <w:r>
          <w:fldChar w:fldCharType="begin"/>
        </w:r>
        <w:r>
          <w:instrText xml:space="preserve"> PAGEREF _Toc11138 \h </w:instrText>
        </w:r>
        <w:r>
          <w:fldChar w:fldCharType="separate"/>
        </w:r>
        <w:r>
          <w:t>29</w:t>
        </w:r>
        <w:r>
          <w:fldChar w:fldCharType="end"/>
        </w:r>
      </w:hyperlink>
    </w:p>
    <w:p>
      <w:pPr>
        <w:pStyle w:val="TOC2"/>
        <w:tabs>
          <w:tab w:val="right" w:leader="dot" w:pos="8306"/>
        </w:tabs>
      </w:pPr>
      <w:hyperlink w:anchor="_Toc16472" w:history="1">
        <w:r>
          <w:rPr>
            <w:rFonts w:ascii="仿宋" w:eastAsia="仿宋" w:hAnsi="仿宋" w:cs="仿宋" w:hint="eastAsia"/>
            <w:lang w:eastAsia="zh-CN"/>
          </w:rPr>
          <w:t>(三)、市场风险大</w:t>
        </w:r>
        <w:r>
          <w:tab/>
        </w:r>
        <w:r>
          <w:fldChar w:fldCharType="begin"/>
        </w:r>
        <w:r>
          <w:instrText xml:space="preserve"> PAGEREF _Toc16472 \h </w:instrText>
        </w:r>
        <w:r>
          <w:fldChar w:fldCharType="separate"/>
        </w:r>
        <w:r>
          <w:t>30</w:t>
        </w:r>
        <w:r>
          <w:fldChar w:fldCharType="end"/>
        </w:r>
      </w:hyperlink>
    </w:p>
    <w:p>
      <w:pPr>
        <w:pStyle w:val="TOC2"/>
        <w:tabs>
          <w:tab w:val="right" w:leader="dot" w:pos="8306"/>
        </w:tabs>
      </w:pPr>
      <w:hyperlink w:anchor="_Toc23395" w:history="1">
        <w:r>
          <w:rPr>
            <w:rFonts w:ascii="仿宋" w:eastAsia="仿宋" w:hAnsi="仿宋" w:cs="仿宋" w:hint="eastAsia"/>
            <w:lang w:eastAsia="zh-CN"/>
          </w:rPr>
          <w:t>(四)、利润率高</w:t>
        </w:r>
        <w:r>
          <w:tab/>
        </w:r>
        <w:r>
          <w:fldChar w:fldCharType="begin"/>
        </w:r>
        <w:r>
          <w:instrText xml:space="preserve"> PAGEREF _Toc23395 \h </w:instrText>
        </w:r>
        <w:r>
          <w:fldChar w:fldCharType="separate"/>
        </w:r>
        <w:r>
          <w:t>33</w:t>
        </w:r>
        <w:r>
          <w:fldChar w:fldCharType="end"/>
        </w:r>
      </w:hyperlink>
    </w:p>
    <w:p>
      <w:pPr>
        <w:pStyle w:val="TOC1"/>
        <w:tabs>
          <w:tab w:val="right" w:leader="dot" w:pos="8306"/>
        </w:tabs>
      </w:pPr>
      <w:hyperlink w:anchor="_Toc20422" w:history="1">
        <w:r>
          <w:rPr>
            <w:rFonts w:ascii="仿宋" w:eastAsia="仿宋" w:hAnsi="仿宋" w:cs="仿宋" w:hint="eastAsia"/>
            <w:lang w:eastAsia="zh-CN"/>
          </w:rPr>
          <w:t>十、涡轮风扇发动机项目创新与研发</w:t>
        </w:r>
        <w:r>
          <w:tab/>
        </w:r>
        <w:r>
          <w:fldChar w:fldCharType="begin"/>
        </w:r>
        <w:r>
          <w:instrText xml:space="preserve"> PAGEREF _Toc20422 \h </w:instrText>
        </w:r>
        <w:r>
          <w:fldChar w:fldCharType="separate"/>
        </w:r>
        <w:r>
          <w:t>35</w:t>
        </w:r>
        <w:r>
          <w:fldChar w:fldCharType="end"/>
        </w:r>
      </w:hyperlink>
    </w:p>
    <w:p>
      <w:pPr>
        <w:pStyle w:val="TOC2"/>
        <w:tabs>
          <w:tab w:val="right" w:leader="dot" w:pos="8306"/>
        </w:tabs>
      </w:pPr>
      <w:hyperlink w:anchor="_Toc27523" w:history="1">
        <w:r>
          <w:rPr>
            <w:rFonts w:ascii="仿宋" w:eastAsia="仿宋" w:hAnsi="仿宋" w:cs="仿宋" w:hint="eastAsia"/>
            <w:lang w:eastAsia="zh-CN"/>
          </w:rPr>
          <w:t>(一)、创新策略与方向</w:t>
        </w:r>
        <w:r>
          <w:tab/>
        </w:r>
        <w:r>
          <w:fldChar w:fldCharType="begin"/>
        </w:r>
        <w:r>
          <w:instrText xml:space="preserve"> PAGEREF _Toc27523 \h </w:instrText>
        </w:r>
        <w:r>
          <w:fldChar w:fldCharType="separate"/>
        </w:r>
        <w:r>
          <w:t>35</w:t>
        </w:r>
        <w:r>
          <w:fldChar w:fldCharType="end"/>
        </w:r>
      </w:hyperlink>
    </w:p>
    <w:p>
      <w:pPr>
        <w:pStyle w:val="TOC2"/>
        <w:tabs>
          <w:tab w:val="right" w:leader="dot" w:pos="8306"/>
        </w:tabs>
      </w:pPr>
      <w:hyperlink w:anchor="_Toc4429" w:history="1">
        <w:r>
          <w:rPr>
            <w:rFonts w:ascii="仿宋" w:eastAsia="仿宋" w:hAnsi="仿宋" w:cs="仿宋" w:hint="eastAsia"/>
            <w:lang w:eastAsia="zh-CN"/>
          </w:rPr>
          <w:t>(二)、研发规划与投入</w:t>
        </w:r>
        <w:r>
          <w:tab/>
        </w:r>
        <w:r>
          <w:fldChar w:fldCharType="begin"/>
        </w:r>
        <w:r>
          <w:instrText xml:space="preserve"> PAGEREF _Toc4429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0" w:history="1">
        <w:r>
          <w:rPr>
            <w:rFonts w:ascii="仿宋" w:eastAsia="仿宋" w:hAnsi="仿宋" w:cs="仿宋" w:hint="eastAsia"/>
            <w:lang w:eastAsia="zh-CN"/>
          </w:rPr>
          <w:t>十一、涡轮风扇发动机项目人力资源管理</w:t>
        </w:r>
        <w:r>
          <w:tab/>
        </w:r>
        <w:r>
          <w:fldChar w:fldCharType="begin"/>
        </w:r>
        <w:r>
          <w:instrText xml:space="preserve"> PAGEREF _Toc18910 \h </w:instrText>
        </w:r>
        <w:r>
          <w:fldChar w:fldCharType="separate"/>
        </w:r>
        <w:r>
          <w:t>38</w:t>
        </w:r>
        <w:r>
          <w:fldChar w:fldCharType="end"/>
        </w:r>
      </w:hyperlink>
    </w:p>
    <w:p>
      <w:pPr>
        <w:pStyle w:val="TOC2"/>
        <w:tabs>
          <w:tab w:val="right" w:leader="dot" w:pos="8306"/>
        </w:tabs>
      </w:pPr>
      <w:hyperlink w:anchor="_Toc9102" w:history="1">
        <w:r>
          <w:rPr>
            <w:rFonts w:ascii="仿宋" w:eastAsia="仿宋" w:hAnsi="仿宋" w:cs="仿宋" w:hint="eastAsia"/>
            <w:lang w:eastAsia="zh-CN"/>
          </w:rPr>
          <w:t>(一)、建立健全的预算管理制度</w:t>
        </w:r>
        <w:r>
          <w:tab/>
        </w:r>
        <w:r>
          <w:fldChar w:fldCharType="begin"/>
        </w:r>
        <w:r>
          <w:instrText xml:space="preserve"> PAGEREF _Toc9102 \h </w:instrText>
        </w:r>
        <w:r>
          <w:fldChar w:fldCharType="separate"/>
        </w:r>
        <w:r>
          <w:t>38</w:t>
        </w:r>
        <w:r>
          <w:fldChar w:fldCharType="end"/>
        </w:r>
      </w:hyperlink>
    </w:p>
    <w:p>
      <w:pPr>
        <w:pStyle w:val="TOC2"/>
        <w:tabs>
          <w:tab w:val="right" w:leader="dot" w:pos="8306"/>
        </w:tabs>
      </w:pPr>
      <w:hyperlink w:anchor="_Toc18625" w:history="1">
        <w:r>
          <w:rPr>
            <w:rFonts w:ascii="仿宋" w:eastAsia="仿宋" w:hAnsi="仿宋" w:cs="仿宋" w:hint="eastAsia"/>
            <w:lang w:eastAsia="zh-CN"/>
          </w:rPr>
          <w:t>(二)、加强资金流动监控</w:t>
        </w:r>
        <w:r>
          <w:tab/>
        </w:r>
        <w:r>
          <w:fldChar w:fldCharType="begin"/>
        </w:r>
        <w:r>
          <w:instrText xml:space="preserve"> PAGEREF _Toc18625 \h </w:instrText>
        </w:r>
        <w:r>
          <w:fldChar w:fldCharType="separate"/>
        </w:r>
        <w:r>
          <w:t>40</w:t>
        </w:r>
        <w:r>
          <w:fldChar w:fldCharType="end"/>
        </w:r>
      </w:hyperlink>
    </w:p>
    <w:p>
      <w:pPr>
        <w:pStyle w:val="TOC2"/>
        <w:tabs>
          <w:tab w:val="right" w:leader="dot" w:pos="8306"/>
        </w:tabs>
      </w:pPr>
      <w:hyperlink w:anchor="_Toc19728" w:history="1">
        <w:r>
          <w:rPr>
            <w:rFonts w:ascii="仿宋" w:eastAsia="仿宋" w:hAnsi="仿宋" w:cs="仿宋" w:hint="eastAsia"/>
            <w:lang w:eastAsia="zh-CN"/>
          </w:rPr>
          <w:t>(三)、制定完善的风险控制机制</w:t>
        </w:r>
        <w:r>
          <w:tab/>
        </w:r>
        <w:r>
          <w:fldChar w:fldCharType="begin"/>
        </w:r>
        <w:r>
          <w:instrText xml:space="preserve"> PAGEREF _Toc19728 \h </w:instrText>
        </w:r>
        <w:r>
          <w:fldChar w:fldCharType="separate"/>
        </w:r>
        <w:r>
          <w:t>41</w:t>
        </w:r>
        <w:r>
          <w:fldChar w:fldCharType="end"/>
        </w:r>
      </w:hyperlink>
    </w:p>
    <w:p>
      <w:pPr>
        <w:pStyle w:val="TOC2"/>
        <w:tabs>
          <w:tab w:val="right" w:leader="dot" w:pos="8306"/>
        </w:tabs>
      </w:pPr>
      <w:hyperlink w:anchor="_Toc1119" w:history="1">
        <w:r>
          <w:rPr>
            <w:rFonts w:ascii="仿宋" w:eastAsia="仿宋" w:hAnsi="仿宋" w:cs="仿宋" w:hint="eastAsia"/>
            <w:lang w:eastAsia="zh-CN"/>
          </w:rPr>
          <w:t>(四)、优化成本管理</w:t>
        </w:r>
        <w:r>
          <w:tab/>
        </w:r>
        <w:r>
          <w:fldChar w:fldCharType="begin"/>
        </w:r>
        <w:r>
          <w:instrText xml:space="preserve"> PAGEREF _Toc1119 \h </w:instrText>
        </w:r>
        <w:r>
          <w:fldChar w:fldCharType="separate"/>
        </w:r>
        <w:r>
          <w:t>42</w:t>
        </w:r>
        <w:r>
          <w:fldChar w:fldCharType="end"/>
        </w:r>
      </w:hyperlink>
    </w:p>
    <w:p>
      <w:pPr>
        <w:pStyle w:val="TOC1"/>
        <w:tabs>
          <w:tab w:val="right" w:leader="dot" w:pos="8306"/>
        </w:tabs>
      </w:pPr>
      <w:hyperlink w:anchor="_Toc29170" w:history="1">
        <w:r>
          <w:rPr>
            <w:rFonts w:ascii="仿宋" w:eastAsia="仿宋" w:hAnsi="仿宋" w:cs="仿宋" w:hint="eastAsia"/>
            <w:lang w:eastAsia="zh-CN"/>
          </w:rPr>
          <w:t>十二、涡轮风扇发动机项目社会影响</w:t>
        </w:r>
        <w:r>
          <w:tab/>
        </w:r>
        <w:r>
          <w:fldChar w:fldCharType="begin"/>
        </w:r>
        <w:r>
          <w:instrText xml:space="preserve"> PAGEREF _Toc29170 \h </w:instrText>
        </w:r>
        <w:r>
          <w:fldChar w:fldCharType="separate"/>
        </w:r>
        <w:r>
          <w:t>44</w:t>
        </w:r>
        <w:r>
          <w:fldChar w:fldCharType="end"/>
        </w:r>
      </w:hyperlink>
    </w:p>
    <w:p>
      <w:pPr>
        <w:pStyle w:val="TOC2"/>
        <w:tabs>
          <w:tab w:val="right" w:leader="dot" w:pos="8306"/>
        </w:tabs>
      </w:pPr>
      <w:hyperlink w:anchor="_Toc3621" w:history="1">
        <w:r>
          <w:rPr>
            <w:rFonts w:ascii="仿宋" w:eastAsia="仿宋" w:hAnsi="仿宋" w:cs="仿宋" w:hint="eastAsia"/>
            <w:lang w:eastAsia="zh-CN"/>
          </w:rPr>
          <w:t>(一)、社会责任与义务</w:t>
        </w:r>
        <w:r>
          <w:tab/>
        </w:r>
        <w:r>
          <w:fldChar w:fldCharType="begin"/>
        </w:r>
        <w:r>
          <w:instrText xml:space="preserve"> PAGEREF _Toc3621 \h </w:instrText>
        </w:r>
        <w:r>
          <w:fldChar w:fldCharType="separate"/>
        </w:r>
        <w:r>
          <w:t>44</w:t>
        </w:r>
        <w:r>
          <w:fldChar w:fldCharType="end"/>
        </w:r>
      </w:hyperlink>
    </w:p>
    <w:p>
      <w:pPr>
        <w:pStyle w:val="TOC2"/>
        <w:tabs>
          <w:tab w:val="right" w:leader="dot" w:pos="8306"/>
        </w:tabs>
      </w:pPr>
      <w:hyperlink w:anchor="_Toc27765" w:history="1">
        <w:r>
          <w:rPr>
            <w:rFonts w:ascii="仿宋" w:eastAsia="仿宋" w:hAnsi="仿宋" w:cs="仿宋" w:hint="eastAsia"/>
            <w:lang w:eastAsia="zh-CN"/>
          </w:rPr>
          <w:t>(二)、社会参与与沟通</w:t>
        </w:r>
        <w:r>
          <w:tab/>
        </w:r>
        <w:r>
          <w:fldChar w:fldCharType="begin"/>
        </w:r>
        <w:r>
          <w:instrText xml:space="preserve"> PAGEREF _Toc27765 \h </w:instrText>
        </w:r>
        <w:r>
          <w:fldChar w:fldCharType="separate"/>
        </w:r>
        <w:r>
          <w:t>44</w:t>
        </w:r>
        <w:r>
          <w:fldChar w:fldCharType="end"/>
        </w:r>
      </w:hyperlink>
    </w:p>
    <w:p>
      <w:pPr>
        <w:pStyle w:val="TOC1"/>
        <w:tabs>
          <w:tab w:val="right" w:leader="dot" w:pos="8306"/>
        </w:tabs>
      </w:pPr>
      <w:hyperlink w:anchor="_Toc21432" w:history="1">
        <w:r>
          <w:rPr>
            <w:rFonts w:ascii="仿宋" w:eastAsia="仿宋" w:hAnsi="仿宋" w:cs="仿宋" w:hint="eastAsia"/>
            <w:lang w:eastAsia="zh-CN"/>
          </w:rPr>
          <w:t>十三、风险识别与分类</w:t>
        </w:r>
        <w:r>
          <w:tab/>
        </w:r>
        <w:r>
          <w:fldChar w:fldCharType="begin"/>
        </w:r>
        <w:r>
          <w:instrText xml:space="preserve"> PAGEREF _Toc21432 \h </w:instrText>
        </w:r>
        <w:r>
          <w:fldChar w:fldCharType="separate"/>
        </w:r>
        <w:r>
          <w:t>45</w:t>
        </w:r>
        <w:r>
          <w:fldChar w:fldCharType="end"/>
        </w:r>
      </w:hyperlink>
    </w:p>
    <w:p>
      <w:pPr>
        <w:pStyle w:val="TOC2"/>
        <w:tabs>
          <w:tab w:val="right" w:leader="dot" w:pos="8306"/>
        </w:tabs>
      </w:pPr>
      <w:hyperlink w:anchor="_Toc1675" w:history="1">
        <w:r>
          <w:rPr>
            <w:rFonts w:ascii="仿宋" w:eastAsia="仿宋" w:hAnsi="仿宋" w:cs="仿宋" w:hint="eastAsia"/>
            <w:lang w:eastAsia="zh-CN"/>
          </w:rPr>
          <w:t>(一)、风险识别</w:t>
        </w:r>
        <w:r>
          <w:tab/>
        </w:r>
        <w:r>
          <w:fldChar w:fldCharType="begin"/>
        </w:r>
        <w:r>
          <w:instrText xml:space="preserve"> PAGEREF _Toc1675 \h </w:instrText>
        </w:r>
        <w:r>
          <w:fldChar w:fldCharType="separate"/>
        </w:r>
        <w:r>
          <w:t>45</w:t>
        </w:r>
        <w:r>
          <w:fldChar w:fldCharType="end"/>
        </w:r>
      </w:hyperlink>
    </w:p>
    <w:p>
      <w:pPr>
        <w:pStyle w:val="TOC2"/>
        <w:tabs>
          <w:tab w:val="right" w:leader="dot" w:pos="8306"/>
        </w:tabs>
      </w:pPr>
      <w:hyperlink w:anchor="_Toc9908" w:history="1">
        <w:r>
          <w:rPr>
            <w:rFonts w:ascii="仿宋" w:eastAsia="仿宋" w:hAnsi="仿宋" w:cs="仿宋" w:hint="eastAsia"/>
            <w:lang w:eastAsia="zh-CN"/>
          </w:rPr>
          <w:t>(二)、风险分类</w:t>
        </w:r>
        <w:r>
          <w:tab/>
        </w:r>
        <w:r>
          <w:fldChar w:fldCharType="begin"/>
        </w:r>
        <w:r>
          <w:instrText xml:space="preserve"> PAGEREF _Toc9908 \h </w:instrText>
        </w:r>
        <w:r>
          <w:fldChar w:fldCharType="separate"/>
        </w:r>
        <w:r>
          <w:t>47</w:t>
        </w:r>
        <w:r>
          <w:fldChar w:fldCharType="end"/>
        </w:r>
      </w:hyperlink>
    </w:p>
    <w:p>
      <w:pPr>
        <w:pStyle w:val="TOC1"/>
        <w:tabs>
          <w:tab w:val="right" w:leader="dot" w:pos="8306"/>
        </w:tabs>
      </w:pPr>
      <w:hyperlink w:anchor="_Toc1281" w:history="1">
        <w:r>
          <w:rPr>
            <w:rFonts w:ascii="仿宋" w:eastAsia="仿宋" w:hAnsi="仿宋" w:cs="仿宋" w:hint="eastAsia"/>
            <w:lang w:eastAsia="zh-CN"/>
          </w:rPr>
          <w:t>十四、涡轮风扇发动机项目治理与监督</w:t>
        </w:r>
        <w:r>
          <w:tab/>
        </w:r>
        <w:r>
          <w:fldChar w:fldCharType="begin"/>
        </w:r>
        <w:r>
          <w:instrText xml:space="preserve"> PAGEREF _Toc1281 \h </w:instrText>
        </w:r>
        <w:r>
          <w:fldChar w:fldCharType="separate"/>
        </w:r>
        <w:r>
          <w:t>49</w:t>
        </w:r>
        <w:r>
          <w:fldChar w:fldCharType="end"/>
        </w:r>
      </w:hyperlink>
    </w:p>
    <w:p>
      <w:pPr>
        <w:pStyle w:val="TOC2"/>
        <w:tabs>
          <w:tab w:val="right" w:leader="dot" w:pos="8306"/>
        </w:tabs>
      </w:pPr>
      <w:hyperlink w:anchor="_Toc13232" w:history="1">
        <w:r>
          <w:rPr>
            <w:rFonts w:ascii="仿宋" w:eastAsia="仿宋" w:hAnsi="仿宋" w:cs="仿宋" w:hint="eastAsia"/>
            <w:lang w:eastAsia="zh-CN"/>
          </w:rPr>
          <w:t>(一)、涡轮风扇发动机项目治理结构</w:t>
        </w:r>
        <w:r>
          <w:tab/>
        </w:r>
        <w:r>
          <w:fldChar w:fldCharType="begin"/>
        </w:r>
        <w:r>
          <w:instrText xml:space="preserve"> PAGEREF _Toc13232 \h </w:instrText>
        </w:r>
        <w:r>
          <w:fldChar w:fldCharType="separate"/>
        </w:r>
        <w:r>
          <w:t>49</w:t>
        </w:r>
        <w:r>
          <w:fldChar w:fldCharType="end"/>
        </w:r>
      </w:hyperlink>
    </w:p>
    <w:p>
      <w:pPr>
        <w:pStyle w:val="TOC2"/>
        <w:tabs>
          <w:tab w:val="right" w:leader="dot" w:pos="8306"/>
        </w:tabs>
      </w:pPr>
      <w:hyperlink w:anchor="_Toc30994" w:history="1">
        <w:r>
          <w:rPr>
            <w:rFonts w:ascii="仿宋" w:eastAsia="仿宋" w:hAnsi="仿宋" w:cs="仿宋" w:hint="eastAsia"/>
            <w:lang w:eastAsia="zh-CN"/>
          </w:rPr>
          <w:t>(二)、监督与审计</w:t>
        </w:r>
        <w:r>
          <w:tab/>
        </w:r>
        <w:r>
          <w:fldChar w:fldCharType="begin"/>
        </w:r>
        <w:r>
          <w:instrText xml:space="preserve"> PAGEREF _Toc30994 \h </w:instrText>
        </w:r>
        <w:r>
          <w:fldChar w:fldCharType="separate"/>
        </w:r>
        <w:r>
          <w:t>50</w:t>
        </w:r>
        <w:r>
          <w:fldChar w:fldCharType="end"/>
        </w:r>
      </w:hyperlink>
    </w:p>
    <w:p>
      <w:pPr>
        <w:pStyle w:val="TOC1"/>
        <w:tabs>
          <w:tab w:val="right" w:leader="dot" w:pos="8306"/>
        </w:tabs>
      </w:pPr>
      <w:hyperlink w:anchor="_Toc27152" w:history="1">
        <w:r>
          <w:rPr>
            <w:rFonts w:ascii="仿宋" w:eastAsia="仿宋" w:hAnsi="仿宋" w:cs="仿宋" w:hint="eastAsia"/>
            <w:lang w:eastAsia="zh-CN"/>
          </w:rPr>
          <w:t>十五、涡轮风扇发动机项目实施时间节点</w:t>
        </w:r>
        <w:r>
          <w:tab/>
        </w:r>
        <w:r>
          <w:fldChar w:fldCharType="begin"/>
        </w:r>
        <w:r>
          <w:instrText xml:space="preserve"> PAGEREF _Toc27152 \h </w:instrText>
        </w:r>
        <w:r>
          <w:fldChar w:fldCharType="separate"/>
        </w:r>
        <w:r>
          <w:t>52</w:t>
        </w:r>
        <w:r>
          <w:fldChar w:fldCharType="end"/>
        </w:r>
      </w:hyperlink>
    </w:p>
    <w:p>
      <w:pPr>
        <w:pStyle w:val="TOC2"/>
        <w:tabs>
          <w:tab w:val="right" w:leader="dot" w:pos="8306"/>
        </w:tabs>
      </w:pPr>
      <w:hyperlink w:anchor="_Toc29527" w:history="1">
        <w:r>
          <w:rPr>
            <w:rFonts w:ascii="仿宋" w:eastAsia="仿宋" w:hAnsi="仿宋" w:cs="仿宋" w:hint="eastAsia"/>
            <w:lang w:eastAsia="zh-CN"/>
          </w:rPr>
          <w:t>(一)、涡轮风扇发动机项目启动阶段时间节点</w:t>
        </w:r>
        <w:r>
          <w:tab/>
        </w:r>
        <w:r>
          <w:fldChar w:fldCharType="begin"/>
        </w:r>
        <w:r>
          <w:instrText xml:space="preserve"> PAGEREF _Toc29527 \h </w:instrText>
        </w:r>
        <w:r>
          <w:fldChar w:fldCharType="separate"/>
        </w:r>
        <w:r>
          <w:t>52</w:t>
        </w:r>
        <w:r>
          <w:fldChar w:fldCharType="end"/>
        </w:r>
      </w:hyperlink>
    </w:p>
    <w:p>
      <w:pPr>
        <w:pStyle w:val="TOC2"/>
        <w:tabs>
          <w:tab w:val="right" w:leader="dot" w:pos="8306"/>
        </w:tabs>
      </w:pPr>
      <w:hyperlink w:anchor="_Toc9128" w:history="1">
        <w:r>
          <w:rPr>
            <w:rFonts w:ascii="仿宋" w:eastAsia="仿宋" w:hAnsi="仿宋" w:cs="仿宋" w:hint="eastAsia"/>
            <w:lang w:eastAsia="zh-CN"/>
          </w:rPr>
          <w:t>(二)、涡轮风扇发动机项目执行阶段时间节点</w:t>
        </w:r>
        <w:r>
          <w:tab/>
        </w:r>
        <w:r>
          <w:fldChar w:fldCharType="begin"/>
        </w:r>
        <w:r>
          <w:instrText xml:space="preserve"> PAGEREF _Toc9128 \h </w:instrText>
        </w:r>
        <w:r>
          <w:fldChar w:fldCharType="separate"/>
        </w:r>
        <w:r>
          <w:t>53</w:t>
        </w:r>
        <w:r>
          <w:fldChar w:fldCharType="end"/>
        </w:r>
      </w:hyperlink>
    </w:p>
    <w:p>
      <w:pPr>
        <w:pStyle w:val="TOC2"/>
        <w:tabs>
          <w:tab w:val="right" w:leader="dot" w:pos="8306"/>
        </w:tabs>
      </w:pPr>
      <w:hyperlink w:anchor="_Toc19316" w:history="1">
        <w:r>
          <w:rPr>
            <w:rFonts w:ascii="仿宋" w:eastAsia="仿宋" w:hAnsi="仿宋" w:cs="仿宋" w:hint="eastAsia"/>
            <w:lang w:eastAsia="zh-CN"/>
          </w:rPr>
          <w:t>(三)、涡轮风扇发动机项目完成阶段时间节点</w:t>
        </w:r>
        <w:r>
          <w:tab/>
        </w:r>
        <w:r>
          <w:fldChar w:fldCharType="begin"/>
        </w:r>
        <w:r>
          <w:instrText xml:space="preserve"> PAGEREF _Toc19316 \h </w:instrText>
        </w:r>
        <w:r>
          <w:fldChar w:fldCharType="separate"/>
        </w:r>
        <w:r>
          <w:t>54</w:t>
        </w:r>
        <w:r>
          <w:fldChar w:fldCharType="end"/>
        </w:r>
      </w:hyperlink>
    </w:p>
    <w:p>
      <w:pPr>
        <w:pStyle w:val="TOC1"/>
        <w:tabs>
          <w:tab w:val="right" w:leader="dot" w:pos="8306"/>
        </w:tabs>
      </w:pPr>
      <w:hyperlink w:anchor="_Toc4674" w:history="1">
        <w:r>
          <w:rPr>
            <w:rFonts w:ascii="仿宋" w:eastAsia="仿宋" w:hAnsi="仿宋" w:cs="仿宋" w:hint="eastAsia"/>
            <w:lang w:eastAsia="zh-CN"/>
          </w:rPr>
          <w:t>十六、涡轮风扇发动机项目实施保障措施</w:t>
        </w:r>
        <w:r>
          <w:tab/>
        </w:r>
        <w:r>
          <w:fldChar w:fldCharType="begin"/>
        </w:r>
        <w:r>
          <w:instrText xml:space="preserve"> PAGEREF _Toc4674 \h </w:instrText>
        </w:r>
        <w:r>
          <w:fldChar w:fldCharType="separate"/>
        </w:r>
        <w:r>
          <w:t>55</w:t>
        </w:r>
        <w:r>
          <w:fldChar w:fldCharType="end"/>
        </w:r>
      </w:hyperlink>
    </w:p>
    <w:p>
      <w:pPr>
        <w:pStyle w:val="TOC2"/>
        <w:tabs>
          <w:tab w:val="right" w:leader="dot" w:pos="8306"/>
        </w:tabs>
      </w:pPr>
      <w:hyperlink w:anchor="_Toc2548" w:history="1">
        <w:r>
          <w:rPr>
            <w:rFonts w:ascii="仿宋" w:eastAsia="仿宋" w:hAnsi="仿宋" w:cs="仿宋" w:hint="eastAsia"/>
            <w:lang w:eastAsia="zh-CN"/>
          </w:rPr>
          <w:t>(一)、涡轮风扇发动机项目实施保障机制</w:t>
        </w:r>
        <w:r>
          <w:tab/>
        </w:r>
        <w:r>
          <w:fldChar w:fldCharType="begin"/>
        </w:r>
        <w:r>
          <w:instrText xml:space="preserve"> PAGEREF _Toc2548 \h </w:instrText>
        </w:r>
        <w:r>
          <w:fldChar w:fldCharType="separate"/>
        </w:r>
        <w:r>
          <w:t>55</w:t>
        </w:r>
        <w:r>
          <w:fldChar w:fldCharType="end"/>
        </w:r>
      </w:hyperlink>
    </w:p>
    <w:p>
      <w:pPr>
        <w:pStyle w:val="TOC2"/>
        <w:tabs>
          <w:tab w:val="right" w:leader="dot" w:pos="8306"/>
        </w:tabs>
      </w:pPr>
      <w:hyperlink w:anchor="_Toc27263" w:history="1">
        <w:r>
          <w:rPr>
            <w:rFonts w:ascii="仿宋" w:eastAsia="仿宋" w:hAnsi="仿宋" w:cs="仿宋" w:hint="eastAsia"/>
            <w:lang w:eastAsia="zh-CN"/>
          </w:rPr>
          <w:t>(二)、涡轮风扇发动机项目法律合规要求</w:t>
        </w:r>
        <w:r>
          <w:tab/>
        </w:r>
        <w:r>
          <w:fldChar w:fldCharType="begin"/>
        </w:r>
        <w:r>
          <w:instrText xml:space="preserve"> PAGEREF _Toc27263 \h </w:instrText>
        </w:r>
        <w:r>
          <w:fldChar w:fldCharType="separate"/>
        </w:r>
        <w:r>
          <w:t>59</w:t>
        </w:r>
        <w:r>
          <w:fldChar w:fldCharType="end"/>
        </w:r>
      </w:hyperlink>
    </w:p>
    <w:p>
      <w:pPr>
        <w:pStyle w:val="TOC2"/>
        <w:tabs>
          <w:tab w:val="right" w:leader="dot" w:pos="8306"/>
        </w:tabs>
      </w:pPr>
      <w:hyperlink w:anchor="_Toc11817" w:history="1">
        <w:r>
          <w:rPr>
            <w:rFonts w:ascii="仿宋" w:eastAsia="仿宋" w:hAnsi="仿宋" w:cs="仿宋" w:hint="eastAsia"/>
            <w:lang w:eastAsia="zh-CN"/>
          </w:rPr>
          <w:t>(三)、涡轮风扇发动机项目合同管理与法律事务</w:t>
        </w:r>
        <w:r>
          <w:tab/>
        </w:r>
        <w:r>
          <w:fldChar w:fldCharType="begin"/>
        </w:r>
        <w:r>
          <w:instrText xml:space="preserve"> PAGEREF _Toc11817 \h </w:instrText>
        </w:r>
        <w:r>
          <w:fldChar w:fldCharType="separate"/>
        </w:r>
        <w:r>
          <w:t>63</w:t>
        </w:r>
        <w:r>
          <w:fldChar w:fldCharType="end"/>
        </w:r>
      </w:hyperlink>
    </w:p>
    <w:p>
      <w:pPr>
        <w:pStyle w:val="TOC2"/>
        <w:tabs>
          <w:tab w:val="right" w:leader="dot" w:pos="8306"/>
        </w:tabs>
      </w:pPr>
      <w:hyperlink w:anchor="_Toc16054" w:history="1">
        <w:r>
          <w:rPr>
            <w:rFonts w:ascii="仿宋" w:eastAsia="仿宋" w:hAnsi="仿宋" w:cs="仿宋" w:hint="eastAsia"/>
            <w:lang w:eastAsia="zh-CN"/>
          </w:rPr>
          <w:t>(四)、涡轮风扇发动机项目知识产权保护策略</w:t>
        </w:r>
        <w:r>
          <w:tab/>
        </w:r>
        <w:r>
          <w:fldChar w:fldCharType="begin"/>
        </w:r>
        <w:r>
          <w:instrText xml:space="preserve"> PAGEREF _Toc16054 \h </w:instrText>
        </w:r>
        <w:r>
          <w:fldChar w:fldCharType="separate"/>
        </w:r>
        <w:r>
          <w:t>70</w:t>
        </w:r>
        <w:r>
          <w:fldChar w:fldCharType="end"/>
        </w:r>
      </w:hyperlink>
    </w:p>
    <w:p>
      <w:pPr>
        <w:pStyle w:val="TOC1"/>
        <w:tabs>
          <w:tab w:val="right" w:leader="dot" w:pos="8306"/>
        </w:tabs>
      </w:pPr>
      <w:hyperlink w:anchor="_Toc6172" w:history="1">
        <w:r>
          <w:rPr>
            <w:rFonts w:ascii="仿宋" w:eastAsia="仿宋" w:hAnsi="仿宋" w:cs="仿宋" w:hint="eastAsia"/>
            <w:lang w:eastAsia="zh-CN"/>
          </w:rPr>
          <w:t>十七、利益相关者分析与沟通计划</w:t>
        </w:r>
        <w:r>
          <w:tab/>
        </w:r>
        <w:r>
          <w:fldChar w:fldCharType="begin"/>
        </w:r>
        <w:r>
          <w:instrText xml:space="preserve"> PAGEREF _Toc6172 \h </w:instrText>
        </w:r>
        <w:r>
          <w:fldChar w:fldCharType="separate"/>
        </w:r>
        <w:r>
          <w:t>72</w:t>
        </w:r>
        <w:r>
          <w:fldChar w:fldCharType="end"/>
        </w:r>
      </w:hyperlink>
    </w:p>
    <w:p>
      <w:pPr>
        <w:pStyle w:val="TOC2"/>
        <w:tabs>
          <w:tab w:val="right" w:leader="dot" w:pos="8306"/>
        </w:tabs>
      </w:pPr>
      <w:hyperlink w:anchor="_Toc20916" w:history="1">
        <w:r>
          <w:rPr>
            <w:rFonts w:ascii="仿宋" w:eastAsia="仿宋" w:hAnsi="仿宋" w:cs="仿宋" w:hint="eastAsia"/>
            <w:lang w:eastAsia="zh-CN"/>
          </w:rPr>
          <w:t>(一)、利益相关者分析</w:t>
        </w:r>
        <w:r>
          <w:tab/>
        </w:r>
        <w:r>
          <w:fldChar w:fldCharType="begin"/>
        </w:r>
        <w:r>
          <w:instrText xml:space="preserve"> PAGEREF _Toc20916 \h </w:instrText>
        </w:r>
        <w:r>
          <w:fldChar w:fldCharType="separate"/>
        </w:r>
        <w:r>
          <w:t>72</w:t>
        </w:r>
        <w:r>
          <w:fldChar w:fldCharType="end"/>
        </w:r>
      </w:hyperlink>
    </w:p>
    <w:p>
      <w:pPr>
        <w:pStyle w:val="TOC2"/>
        <w:tabs>
          <w:tab w:val="right" w:leader="dot" w:pos="8306"/>
        </w:tabs>
      </w:pPr>
      <w:hyperlink w:anchor="_Toc24258" w:history="1">
        <w:r>
          <w:rPr>
            <w:rFonts w:ascii="仿宋" w:eastAsia="仿宋" w:hAnsi="仿宋" w:cs="仿宋" w:hint="eastAsia"/>
            <w:lang w:eastAsia="zh-CN"/>
          </w:rPr>
          <w:t>(二)、沟通计划</w:t>
        </w:r>
        <w:r>
          <w:tab/>
        </w:r>
        <w:r>
          <w:fldChar w:fldCharType="begin"/>
        </w:r>
        <w:r>
          <w:instrText xml:space="preserve"> PAGEREF _Toc24258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47"/>
      <w:r>
        <w:rPr>
          <w:rFonts w:ascii="仿宋" w:eastAsia="仿宋" w:hAnsi="仿宋" w:cs="仿宋" w:hint="eastAsia"/>
          <w:sz w:val="28"/>
          <w:lang w:eastAsia="zh-CN"/>
        </w:rPr>
        <w:t>一、涡轮风扇发动机项目绩效评估</w:t>
      </w:r>
      <w:bookmarkEnd w:id="2"/>
    </w:p>
    <w:p>
      <w:pPr>
        <w:pStyle w:val="Heading2"/>
        <w:rPr>
          <w:rFonts w:ascii="仿宋" w:eastAsia="仿宋" w:hAnsi="仿宋" w:cs="仿宋" w:hint="eastAsia"/>
          <w:lang w:eastAsia="zh-CN"/>
        </w:rPr>
      </w:pPr>
      <w:bookmarkStart w:id="3" w:name="_Toc4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中，我们设计了一套全面的绩效评估指标，以确保涡轮风扇发动机项目的可控和成功交付。这些指标跨足涡轮风扇发动机项目目标、成本、进度和质量等多个维度，为我们提供了全面洞察涡轮风扇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目标达成率是我们关注的首要指标。我们设定了明确的目标，并通过定期监测和评估，迅速发现并应对潜在的目标偏差。这为涡轮风扇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成本绩效是另一个核心关注点。通过实际成本与预算成本的对比分析，我们深入了解成本差异的原因，及时调整资源分配，保持涡轮风扇发动机项目在经济效益方面的合理水平。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进度作为关键的绩效指标之一，得到了精心的关注。我们制定了详细的涡轮风扇发动机项目进度计划，并设立了进度符合度指标，确保实际进度与计划进度保持一致。这使我们能够快速发现和解决潜在的进度问题，保持涡轮风扇发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涡轮风扇发动机项目绩效的不可或缺的一环。我们引入了一系列的质量标准和客户满意度指标，以确保涡轮风扇发动机项目交付的成果在质量上达到或超越预期水平。通过持续监测这些指标，我们努力提升涡轮风扇发动机项目整体质量水平，为涡轮风扇发动机项目的成功交付提供有力保障。通过这些科学且全面的绩效评估，我们能够更好地引导涡轮风扇发动机项目的持续改进，确保涡轮风扇发动机项目目标的顺利达成。</w:t>
      </w:r>
    </w:p>
    <w:p>
      <w:pPr>
        <w:pStyle w:val="Heading2"/>
        <w:ind w:firstLine="560" w:firstLineChars="200"/>
        <w:rPr>
          <w:rFonts w:ascii="仿宋" w:eastAsia="仿宋" w:hAnsi="仿宋" w:cs="仿宋" w:hint="eastAsia"/>
          <w:sz w:val="28"/>
          <w:lang w:eastAsia="zh-CN"/>
        </w:rPr>
      </w:pPr>
      <w:bookmarkStart w:id="4" w:name="_Toc303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绩效评估是涡轮风扇发动机项目中的关键环节，为确保涡轮风扇发动机项目达到预期目标，我们采用了多层次、多维度的绩效评估方法。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涡轮风扇发动机项目的战略目标对齐，确保每个决策和行动都与涡轮风扇发动机项目整体目标保持一致。团队会定期召开战略对齐会议，审视当前工作与涡轮风扇发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涡轮风扇发动机项目进度、质量、成本和风险等方面。这些指标通过数据收集和分析，为涡轮风扇发动机项目管理团队提供了客观的评估依据。例如，我们通过涡轮风扇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涡轮风扇发动机项目内部，还考虑了涡轮风扇发动机项目对外部环境的影响。我们定期进行干系人满意度调查，以了解各利益相关方对涡轮风扇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这种多层次、多角度的绩效评估方法，使得我们能够全面了解涡轮风扇发动机项目的运行状态，及时做出调整，确保涡轮风扇发动机项目在不断变化的环境中保持稳健前行。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27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为了确保涡轮风扇发动机项目的有效管理和不断优化，我们采用了精心设计的绩效评估周期。这个周期旨在实现灵活、实时和全面的评估，以适应涡轮风扇发动机项目执行中的各种挑战。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涡轮风扇发动机项目的不同需求，分为短期、中期和长期。短期评估关注每个迭代或工作周期，以及时发现和解决当前任务中的问题。中期评估涵盖几个迭代，深入了解整体涡轮风扇发动机项目的趋势和性能。长期评估则着眼于整个涡轮风扇发动机项目阶段，确保涡轮风扇发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涡轮风扇发动机项目管理工具和协作平台，团队成员能够随时更新和分享涡轮风扇发动机项目数据。这种实时性的反馈机制使我们能够及时察觉潜在问题，快速调整，保持涡轮风扇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涡轮风扇发动机项目的决策制定密不可分。每个周期的涡轮风扇发动机项目回顾会议成为集体总结经验、识别问题深层次原因并找到创新解决方案的平台。这种定期的反思与调整机制使涡轮风扇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393"/>
      <w:r>
        <w:rPr>
          <w:rFonts w:ascii="仿宋" w:eastAsia="仿宋" w:hAnsi="仿宋" w:cs="仿宋" w:hint="eastAsia"/>
          <w:sz w:val="28"/>
          <w:lang w:eastAsia="zh-CN"/>
        </w:rPr>
        <w:t>二、涡轮风扇发动机项目危机管理</w:t>
      </w:r>
      <w:bookmarkEnd w:id="6"/>
    </w:p>
    <w:p>
      <w:pPr>
        <w:pStyle w:val="Heading2"/>
        <w:rPr>
          <w:rFonts w:ascii="仿宋" w:eastAsia="仿宋" w:hAnsi="仿宋" w:cs="仿宋" w:hint="eastAsia"/>
          <w:lang w:eastAsia="zh-CN"/>
        </w:rPr>
      </w:pPr>
      <w:bookmarkStart w:id="7" w:name="_Toc622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危机管理中，危机预警与识别是确保涡轮风扇发动机项目稳健运行的核心步骤。通过建立全面的监测机制，涡轮风扇发动机项目团队旨在及时发现和理解潜在的风险和危机因素，以便采取及时的预防和应对措施，确保涡轮风扇发动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涡轮风扇发动机项目团队全面分析了整个涡轮风扇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涡轮风扇发动机项目团队着重于明确定义涡轮风扇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涡轮风扇发动机项目进展的持续监控，团队能够及时发现潜在问题并作出迅速反应。涡轮风扇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在这一阶段，团队的专业素养和反应速度将发挥至关重要的作用，以确保潜在危机能够在初期得到有效的处理，最大程度地减轻负面影响。通过危机预警与识别，涡轮风扇发动机项目得以更有序、可控地推进。</w:t>
      </w:r>
    </w:p>
    <w:p>
      <w:pPr>
        <w:pStyle w:val="Heading2"/>
        <w:ind w:firstLine="560" w:firstLineChars="200"/>
        <w:rPr>
          <w:rFonts w:ascii="仿宋" w:eastAsia="仿宋" w:hAnsi="仿宋" w:cs="仿宋" w:hint="eastAsia"/>
          <w:sz w:val="28"/>
          <w:lang w:eastAsia="zh-CN"/>
        </w:rPr>
      </w:pPr>
      <w:bookmarkStart w:id="8" w:name="_Toc736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在危机发生时，涡轮风扇发动机项目团队立即行动，成立了应急小组。该小组的任务是迅速制定并实施紧急应对措施，以最小化潜在损失。以下是采取的主要措施：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暂停涡轮风扇发动机项目进度：为遏制危机蔓延，涡轮风扇发动机项目暂时停止进行，以便全面评估当前状况。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资源重新分配：重新评估涡轮风扇发动机项目资源的分配，确保最大限度地减小损失。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实时沟通：与关键利益相关者建立实时沟通机制，向他们传递涡轮风扇发动机项目危机的实际状况，保障涡轮风扇发动机项目核心利益。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在紧急应对的同时，涡轮风扇发动机项目团队强调了团队协作和有效沟通的重要性。以下是团队协作的关键举措：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信息共享机制：建立了信息共享平台，确保团队成员能够及时获取涡轮风扇发动机项目危机的实时信息。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领导者沟通：涡轮风扇发动机项目领导者通过定期会议和即时沟通工具，指导团队应对危机，保持团队稳定运行。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随着危机得到初步控制，涡轮风扇发动机项目团队转向制定恢复计划，以确保涡轮风扇发动机项目能够从中迅速恢复。主要恢复计划包括：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修复受损的进度计划：重新评估涡轮风扇发动机项目进度，制定修复计划，确保涡轮风扇发动机项目尽快回归正常进程。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重新调整资源分配：优化资源分配，确保涡轮风扇发动机项目在有限资源下高效运转。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风险管理机制加强：对涡轮风扇发动机项目风险进行全面评估，制定更强化的风险管理策略，以预防未来可能的危机。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90"/>
      <w:r>
        <w:rPr>
          <w:rFonts w:ascii="仿宋" w:eastAsia="仿宋" w:hAnsi="仿宋" w:cs="仿宋" w:hint="eastAsia"/>
          <w:sz w:val="28"/>
          <w:lang w:eastAsia="zh-CN"/>
        </w:rPr>
        <w:t>三、涡轮风扇发动机项目建设单位说明</w:t>
      </w:r>
      <w:bookmarkEnd w:id="9"/>
    </w:p>
    <w:p>
      <w:pPr>
        <w:pStyle w:val="Heading2"/>
        <w:rPr>
          <w:rFonts w:ascii="仿宋" w:eastAsia="仿宋" w:hAnsi="仿宋" w:cs="仿宋" w:hint="eastAsia"/>
          <w:lang w:eastAsia="zh-CN"/>
        </w:rPr>
      </w:pPr>
      <w:bookmarkStart w:id="10" w:name="_Toc29154"/>
      <w:r>
        <w:rPr>
          <w:rFonts w:ascii="仿宋" w:eastAsia="仿宋" w:hAnsi="仿宋" w:cs="仿宋" w:hint="eastAsia"/>
          <w:lang w:eastAsia="zh-CN"/>
        </w:rPr>
        <w:t>(一)、涡轮风扇发动机项目承办单位基本情况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1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轮风扇发动机项目承办单位的XXXX，我们着眼于实现可持续的经济效益。通过技术创新和解决方案的提供，公司预计在涡轮风扇发动机项目执行期间将获得可观的收入增长。这一收入来源主要包括涡轮风扇发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同时，我们注重成本控制和效率提升，以确保涡轮风扇发动机项目的可持续盈利。透过精细的管理和资源优化，公司期望实现涡轮风扇发动机项目利润最大化。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轮风扇发动机项目实施进行全面的投资评估，包括涡轮风扇发动机项目启动阶段的资金投入和后续运营成本。通过对涡轮风扇发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涡轮风扇发动机项目实施过程中具备足够的资金流动性，公司将进行详尽的现金流分析。这包括资金需求的合理预测、涡轮风扇发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60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616"/>
      <w:r>
        <w:rPr>
          <w:rFonts w:ascii="仿宋" w:eastAsia="仿宋" w:hAnsi="仿宋" w:cs="仿宋" w:hint="eastAsia"/>
          <w:lang w:eastAsia="zh-CN"/>
        </w:rPr>
        <w:t>(一)、涡轮风扇发动机行业分析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行业一直以来都是市场的关注焦点。行业内的发展趋势、竞争态势以及潜在机会都对涡轮风扇发动机项目的推进产生深远的影响。通过深入研究行业的整体概貌，我们将更好地理解行业的核心特征，为涡轮风扇发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行业，技术一直是推动创新和发展的关键因素。我们将对当前技术趋势进行详尽分析，包括但不限于人工智能、大数据应用、先进制造技术等。这有助于涡轮风扇发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涡轮风扇发动机项目成功的基础。我们将对主要竞争对手进行深入研究，包括其市场份额、产品特点、市场定位等。通过全面了解竞争对手的优势和劣势，涡轮风扇发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154"/>
      <w:r>
        <w:rPr>
          <w:rFonts w:ascii="仿宋" w:eastAsia="仿宋" w:hAnsi="仿宋" w:cs="仿宋" w:hint="eastAsia"/>
          <w:sz w:val="28"/>
          <w:lang w:eastAsia="zh-CN"/>
        </w:rPr>
        <w:t>(二)、涡轮风扇发动机市场分析预测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涡轮风扇发动机市场未来的增长趋势。这包括市场的整体规模、各细分领域的发展趋势等。涡轮风扇发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涡轮风扇发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涡轮风扇发动机项目实施过程中需要充分考虑的因素。我们将对市场风险进行全面评估，包括但不限于政策法规风险、市场竞争风险、技术变革风险等。通过对潜在风险的深入分析，涡轮风扇发动机项目可以制定相应的风险缓解策略，降低不确定性对涡轮风扇发动机项目的影响。</w:t>
      </w:r>
    </w:p>
    <w:p>
      <w:pPr>
        <w:pStyle w:val="Heading1"/>
        <w:ind w:firstLine="560" w:firstLineChars="200"/>
        <w:rPr>
          <w:rFonts w:ascii="仿宋" w:eastAsia="仿宋" w:hAnsi="仿宋" w:cs="仿宋" w:hint="eastAsia"/>
          <w:sz w:val="28"/>
          <w:lang w:eastAsia="zh-CN"/>
        </w:rPr>
      </w:pPr>
      <w:bookmarkStart w:id="15" w:name="_Toc871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58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涡轮风扇发动机项目的主要产品是XXXX，预计年产值为XXX万元。这一产品在市场中占据着重要的地位，其广泛的应用范围使得该涡轮风扇发动机项目的市场前景非常广阔。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涡轮风扇发动机项目的xxx产品作为重要的原材料之一，将在多个领域发挥关键作用。其在建筑、交通、能源等方面的广泛应用将为整个产业链提供强大的支持，形成产业协同效应。涡轮风扇发动机项目的年产值XXX万XXX万XXX万万元不仅反映了其在市场上的巨大潜力，更预示着它对国民经济的积极贡献。这种关联度高、涉及面广的产业关系，使得该涡轮风扇发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39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总征地面积为XXXX平方米，相当于约XX.XX亩，其中净用地面积为XXXX平方米，红线范围内相当于约XX.XX亩。这一用地规模充分考虑了涡轮风扇发动机项目的建设需求，保障了涡轮风扇发动机项目在合适的空间内得以充分发展。涡轮风扇发动机项目规划的总建筑面积为XXXX平方米，其中主体工程建设占XXXX平方米，计容建筑面积达XXXX平方米。预计建筑工程的投资将达到XXXX万元，为涡轮风扇发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计划购置的设备共计XXXX台（套），设备购置费用为XXXX万元。这一设备购置计划充分考虑到涡轮风扇发动机项目的生产需求和技术要求，确保了涡轮风扇发动机项目在生产运营中具备先进的技术装备和高效的生产能力。设备的合理配置将为涡轮风扇发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计划总投资为XXXX万元，预计年实现营业收入为XXXX万元。这一产能规模的设定旨在确保涡轮风扇发动机项目能够在投资与回报之间取得平衡，实现长期可持续的发展。涡轮风扇发动机项目的总投资充分考虑到各个方面的需求，包括用地建设、设备购置等多个环节，以确保涡轮风扇发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4972"/>
      <w:r>
        <w:rPr>
          <w:rFonts w:ascii="仿宋" w:eastAsia="仿宋" w:hAnsi="仿宋" w:cs="仿宋" w:hint="eastAsia"/>
          <w:sz w:val="28"/>
          <w:lang w:eastAsia="zh-CN"/>
        </w:rPr>
        <w:t>六、涡轮风扇发动机项目土建工程</w:t>
      </w:r>
      <w:bookmarkEnd w:id="18"/>
    </w:p>
    <w:p>
      <w:pPr>
        <w:pStyle w:val="Heading2"/>
        <w:rPr>
          <w:rFonts w:ascii="仿宋" w:eastAsia="仿宋" w:hAnsi="仿宋" w:cs="仿宋" w:hint="eastAsia"/>
          <w:lang w:eastAsia="zh-CN"/>
        </w:rPr>
      </w:pPr>
      <w:bookmarkStart w:id="19" w:name="_Toc85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在涡轮风扇发动机项目的建筑工程设计中，我们将秉承一系列重要的设计原则，以确保涡轮风扇发动机项目建筑在功能、美观、可持续性等方面达到最佳效果。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首要原则是确保建筑的功能性得到最大化的发挥。我们将充分理解涡轮风扇发动机项目的实际需求，合理布局各个功能区域，保证建筑在满足业务需求的同时，提供高效的工作环境。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在建筑设计中，我们将综合考虑建设和运营成本。通过精细的经济效益分析，确保设计方案在高效利用资源的同时，对涡轮风扇发动机项目的长期盈利能力有积极的贡献。</w:t>
      </w:r>
    </w:p>
    <w:p>
      <w:pPr>
        <w:pStyle w:val="Heading2"/>
        <w:ind w:firstLine="560" w:firstLineChars="200"/>
        <w:rPr>
          <w:rFonts w:ascii="仿宋" w:eastAsia="仿宋" w:hAnsi="仿宋" w:cs="仿宋" w:hint="eastAsia"/>
          <w:sz w:val="28"/>
          <w:lang w:eastAsia="zh-CN"/>
        </w:rPr>
      </w:pPr>
      <w:bookmarkStart w:id="20" w:name="_Toc140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的土建工程设计中，我们将精准设定设计年限，结合涡轮风扇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轮风扇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8046"/>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https://d.book118.com/278022017023006033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78638C"/>
    <w:rsid w:val="047863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2201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2024-01-31T19:13:00Z</dcterms:created>
  <dcterms:modified xsi:type="dcterms:W3CDTF">2024-01-31T19:13:15Z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C4AC724C22C749EF9DC7A6346A66703F_11</vt:lpwstr>
  </property>
  <property fmtid="{D5CDD505-2E9C-101B-9397-08002B2CF9AE}" pid="3" name="KSOProductBuildVer">
    <vt:lpwstr>2052-12.1.0.16250</vt:lpwstr>
  </property>
</Properties>
</file>