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03" w:history="1">
        <w:r>
          <w:rPr>
            <w:rFonts w:ascii="仿宋" w:eastAsia="仿宋" w:hAnsi="仿宋" w:cs="仿宋" w:hint="eastAsia"/>
            <w:lang w:eastAsia="zh-CN"/>
          </w:rPr>
          <w:t>概论</w:t>
        </w:r>
        <w:r>
          <w:tab/>
        </w:r>
        <w:r>
          <w:fldChar w:fldCharType="begin"/>
        </w:r>
        <w:r>
          <w:instrText xml:space="preserve"> PAGEREF _Toc25303 \h </w:instrText>
        </w:r>
        <w:r>
          <w:fldChar w:fldCharType="separate"/>
        </w:r>
        <w:r>
          <w:t>3</w:t>
        </w:r>
        <w:r>
          <w:fldChar w:fldCharType="end"/>
        </w:r>
      </w:hyperlink>
    </w:p>
    <w:p>
      <w:pPr>
        <w:pStyle w:val="TOC1"/>
        <w:tabs>
          <w:tab w:val="right" w:leader="dot" w:pos="8306"/>
        </w:tabs>
      </w:pPr>
      <w:hyperlink w:anchor="_Toc617" w:history="1">
        <w:r>
          <w:rPr>
            <w:rFonts w:ascii="仿宋" w:eastAsia="仿宋" w:hAnsi="仿宋" w:cs="仿宋" w:hint="eastAsia"/>
            <w:lang w:eastAsia="zh-CN"/>
          </w:rPr>
          <w:t>一、乳化剂项目绩效评估</w:t>
        </w:r>
        <w:r>
          <w:tab/>
        </w:r>
        <w:r>
          <w:fldChar w:fldCharType="begin"/>
        </w:r>
        <w:r>
          <w:instrText xml:space="preserve"> PAGEREF _Toc617 \h </w:instrText>
        </w:r>
        <w:r>
          <w:fldChar w:fldCharType="separate"/>
        </w:r>
        <w:r>
          <w:t>3</w:t>
        </w:r>
        <w:r>
          <w:fldChar w:fldCharType="end"/>
        </w:r>
      </w:hyperlink>
    </w:p>
    <w:p>
      <w:pPr>
        <w:pStyle w:val="TOC2"/>
        <w:tabs>
          <w:tab w:val="right" w:leader="dot" w:pos="8306"/>
        </w:tabs>
      </w:pPr>
      <w:hyperlink w:anchor="_Toc11415" w:history="1">
        <w:r>
          <w:rPr>
            <w:rFonts w:ascii="仿宋" w:eastAsia="仿宋" w:hAnsi="仿宋" w:cs="仿宋" w:hint="eastAsia"/>
            <w:lang w:eastAsia="zh-CN"/>
          </w:rPr>
          <w:t>(一)、绩效评估指标</w:t>
        </w:r>
        <w:r>
          <w:tab/>
        </w:r>
        <w:r>
          <w:fldChar w:fldCharType="begin"/>
        </w:r>
        <w:r>
          <w:instrText xml:space="preserve"> PAGEREF _Toc11415 \h </w:instrText>
        </w:r>
        <w:r>
          <w:fldChar w:fldCharType="separate"/>
        </w:r>
        <w:r>
          <w:t>3</w:t>
        </w:r>
        <w:r>
          <w:fldChar w:fldCharType="end"/>
        </w:r>
      </w:hyperlink>
    </w:p>
    <w:p>
      <w:pPr>
        <w:pStyle w:val="TOC2"/>
        <w:tabs>
          <w:tab w:val="right" w:leader="dot" w:pos="8306"/>
        </w:tabs>
      </w:pPr>
      <w:hyperlink w:anchor="_Toc26448" w:history="1">
        <w:r>
          <w:rPr>
            <w:rFonts w:ascii="仿宋" w:eastAsia="仿宋" w:hAnsi="仿宋" w:cs="仿宋" w:hint="eastAsia"/>
            <w:lang w:eastAsia="zh-CN"/>
          </w:rPr>
          <w:t>(二)、绩效评估方法</w:t>
        </w:r>
        <w:r>
          <w:tab/>
        </w:r>
        <w:r>
          <w:fldChar w:fldCharType="begin"/>
        </w:r>
        <w:r>
          <w:instrText xml:space="preserve"> PAGEREF _Toc26448 \h </w:instrText>
        </w:r>
        <w:r>
          <w:fldChar w:fldCharType="separate"/>
        </w:r>
        <w:r>
          <w:t>4</w:t>
        </w:r>
        <w:r>
          <w:fldChar w:fldCharType="end"/>
        </w:r>
      </w:hyperlink>
    </w:p>
    <w:p>
      <w:pPr>
        <w:pStyle w:val="TOC2"/>
        <w:tabs>
          <w:tab w:val="right" w:leader="dot" w:pos="8306"/>
        </w:tabs>
      </w:pPr>
      <w:hyperlink w:anchor="_Toc20362" w:history="1">
        <w:r>
          <w:rPr>
            <w:rFonts w:ascii="仿宋" w:eastAsia="仿宋" w:hAnsi="仿宋" w:cs="仿宋" w:hint="eastAsia"/>
            <w:lang w:eastAsia="zh-CN"/>
          </w:rPr>
          <w:t>(三)、绩效评估周期</w:t>
        </w:r>
        <w:r>
          <w:tab/>
        </w:r>
        <w:r>
          <w:fldChar w:fldCharType="begin"/>
        </w:r>
        <w:r>
          <w:instrText xml:space="preserve"> PAGEREF _Toc20362 \h </w:instrText>
        </w:r>
        <w:r>
          <w:fldChar w:fldCharType="separate"/>
        </w:r>
        <w:r>
          <w:t>5</w:t>
        </w:r>
        <w:r>
          <w:fldChar w:fldCharType="end"/>
        </w:r>
      </w:hyperlink>
    </w:p>
    <w:p>
      <w:pPr>
        <w:pStyle w:val="TOC1"/>
        <w:tabs>
          <w:tab w:val="right" w:leader="dot" w:pos="8306"/>
        </w:tabs>
      </w:pPr>
      <w:hyperlink w:anchor="_Toc16665" w:history="1">
        <w:r>
          <w:rPr>
            <w:rFonts w:ascii="仿宋" w:eastAsia="仿宋" w:hAnsi="仿宋" w:cs="仿宋" w:hint="eastAsia"/>
            <w:lang w:eastAsia="zh-CN"/>
          </w:rPr>
          <w:t>二、乳化剂项目建设背景及必要性分析</w:t>
        </w:r>
        <w:r>
          <w:tab/>
        </w:r>
        <w:r>
          <w:fldChar w:fldCharType="begin"/>
        </w:r>
        <w:r>
          <w:instrText xml:space="preserve"> PAGEREF _Toc16665 \h </w:instrText>
        </w:r>
        <w:r>
          <w:fldChar w:fldCharType="separate"/>
        </w:r>
        <w:r>
          <w:t>6</w:t>
        </w:r>
        <w:r>
          <w:fldChar w:fldCharType="end"/>
        </w:r>
      </w:hyperlink>
    </w:p>
    <w:p>
      <w:pPr>
        <w:pStyle w:val="TOC2"/>
        <w:tabs>
          <w:tab w:val="right" w:leader="dot" w:pos="8306"/>
        </w:tabs>
      </w:pPr>
      <w:hyperlink w:anchor="_Toc21347" w:history="1">
        <w:r>
          <w:rPr>
            <w:rFonts w:ascii="仿宋" w:eastAsia="仿宋" w:hAnsi="仿宋" w:cs="仿宋" w:hint="eastAsia"/>
            <w:lang w:eastAsia="zh-CN"/>
          </w:rPr>
          <w:t>(一)、乳化剂项目背景分析</w:t>
        </w:r>
        <w:r>
          <w:tab/>
        </w:r>
        <w:r>
          <w:fldChar w:fldCharType="begin"/>
        </w:r>
        <w:r>
          <w:instrText xml:space="preserve"> PAGEREF _Toc21347 \h </w:instrText>
        </w:r>
        <w:r>
          <w:fldChar w:fldCharType="separate"/>
        </w:r>
        <w:r>
          <w:t>6</w:t>
        </w:r>
        <w:r>
          <w:fldChar w:fldCharType="end"/>
        </w:r>
      </w:hyperlink>
    </w:p>
    <w:p>
      <w:pPr>
        <w:pStyle w:val="TOC2"/>
        <w:tabs>
          <w:tab w:val="right" w:leader="dot" w:pos="8306"/>
        </w:tabs>
      </w:pPr>
      <w:hyperlink w:anchor="_Toc30352" w:history="1">
        <w:r>
          <w:rPr>
            <w:rFonts w:ascii="仿宋" w:eastAsia="仿宋" w:hAnsi="仿宋" w:cs="仿宋" w:hint="eastAsia"/>
            <w:lang w:eastAsia="zh-CN"/>
          </w:rPr>
          <w:t>(二)、乳化剂项目建设必要性分析</w:t>
        </w:r>
        <w:r>
          <w:tab/>
        </w:r>
        <w:r>
          <w:fldChar w:fldCharType="begin"/>
        </w:r>
        <w:r>
          <w:instrText xml:space="preserve"> PAGEREF _Toc30352 \h </w:instrText>
        </w:r>
        <w:r>
          <w:fldChar w:fldCharType="separate"/>
        </w:r>
        <w:r>
          <w:t>8</w:t>
        </w:r>
        <w:r>
          <w:fldChar w:fldCharType="end"/>
        </w:r>
      </w:hyperlink>
    </w:p>
    <w:p>
      <w:pPr>
        <w:pStyle w:val="TOC1"/>
        <w:tabs>
          <w:tab w:val="right" w:leader="dot" w:pos="8306"/>
        </w:tabs>
      </w:pPr>
      <w:hyperlink w:anchor="_Toc4632" w:history="1">
        <w:r>
          <w:rPr>
            <w:rFonts w:ascii="仿宋" w:eastAsia="仿宋" w:hAnsi="仿宋" w:cs="仿宋" w:hint="eastAsia"/>
            <w:lang w:eastAsia="zh-CN"/>
          </w:rPr>
          <w:t>三、乳化剂项目土建工程</w:t>
        </w:r>
        <w:r>
          <w:tab/>
        </w:r>
        <w:r>
          <w:fldChar w:fldCharType="begin"/>
        </w:r>
        <w:r>
          <w:instrText xml:space="preserve"> PAGEREF _Toc4632 \h </w:instrText>
        </w:r>
        <w:r>
          <w:fldChar w:fldCharType="separate"/>
        </w:r>
        <w:r>
          <w:t>9</w:t>
        </w:r>
        <w:r>
          <w:fldChar w:fldCharType="end"/>
        </w:r>
      </w:hyperlink>
    </w:p>
    <w:p>
      <w:pPr>
        <w:pStyle w:val="TOC2"/>
        <w:tabs>
          <w:tab w:val="right" w:leader="dot" w:pos="8306"/>
        </w:tabs>
      </w:pPr>
      <w:hyperlink w:anchor="_Toc14019" w:history="1">
        <w:r>
          <w:rPr>
            <w:rFonts w:ascii="仿宋" w:eastAsia="仿宋" w:hAnsi="仿宋" w:cs="仿宋" w:hint="eastAsia"/>
            <w:lang w:eastAsia="zh-CN"/>
          </w:rPr>
          <w:t>(一)、建筑工程设计原则</w:t>
        </w:r>
        <w:r>
          <w:tab/>
        </w:r>
        <w:r>
          <w:fldChar w:fldCharType="begin"/>
        </w:r>
        <w:r>
          <w:instrText xml:space="preserve"> PAGEREF _Toc14019 \h </w:instrText>
        </w:r>
        <w:r>
          <w:fldChar w:fldCharType="separate"/>
        </w:r>
        <w:r>
          <w:t>9</w:t>
        </w:r>
        <w:r>
          <w:fldChar w:fldCharType="end"/>
        </w:r>
      </w:hyperlink>
    </w:p>
    <w:p>
      <w:pPr>
        <w:pStyle w:val="TOC2"/>
        <w:tabs>
          <w:tab w:val="right" w:leader="dot" w:pos="8306"/>
        </w:tabs>
      </w:pPr>
      <w:hyperlink w:anchor="_Toc4009" w:history="1">
        <w:r>
          <w:rPr>
            <w:rFonts w:ascii="仿宋" w:eastAsia="仿宋" w:hAnsi="仿宋" w:cs="仿宋" w:hint="eastAsia"/>
            <w:lang w:eastAsia="zh-CN"/>
          </w:rPr>
          <w:t>(二)、土建工程设计年限及安全等级</w:t>
        </w:r>
        <w:r>
          <w:tab/>
        </w:r>
        <w:r>
          <w:fldChar w:fldCharType="begin"/>
        </w:r>
        <w:r>
          <w:instrText xml:space="preserve"> PAGEREF _Toc4009 \h </w:instrText>
        </w:r>
        <w:r>
          <w:fldChar w:fldCharType="separate"/>
        </w:r>
        <w:r>
          <w:t>10</w:t>
        </w:r>
        <w:r>
          <w:fldChar w:fldCharType="end"/>
        </w:r>
      </w:hyperlink>
    </w:p>
    <w:p>
      <w:pPr>
        <w:pStyle w:val="TOC2"/>
        <w:tabs>
          <w:tab w:val="right" w:leader="dot" w:pos="8306"/>
        </w:tabs>
      </w:pPr>
      <w:hyperlink w:anchor="_Toc27190" w:history="1">
        <w:r>
          <w:rPr>
            <w:rFonts w:ascii="仿宋" w:eastAsia="仿宋" w:hAnsi="仿宋" w:cs="仿宋" w:hint="eastAsia"/>
            <w:lang w:eastAsia="zh-CN"/>
          </w:rPr>
          <w:t>(三)、建筑工程设计总体要求</w:t>
        </w:r>
        <w:r>
          <w:tab/>
        </w:r>
        <w:r>
          <w:fldChar w:fldCharType="begin"/>
        </w:r>
        <w:r>
          <w:instrText xml:space="preserve"> PAGEREF _Toc27190 \h </w:instrText>
        </w:r>
        <w:r>
          <w:fldChar w:fldCharType="separate"/>
        </w:r>
        <w:r>
          <w:t>11</w:t>
        </w:r>
        <w:r>
          <w:fldChar w:fldCharType="end"/>
        </w:r>
      </w:hyperlink>
    </w:p>
    <w:p>
      <w:pPr>
        <w:pStyle w:val="TOC2"/>
        <w:tabs>
          <w:tab w:val="right" w:leader="dot" w:pos="8306"/>
        </w:tabs>
      </w:pPr>
      <w:hyperlink w:anchor="_Toc15618" w:history="1">
        <w:r>
          <w:rPr>
            <w:rFonts w:ascii="仿宋" w:eastAsia="仿宋" w:hAnsi="仿宋" w:cs="仿宋" w:hint="eastAsia"/>
            <w:lang w:eastAsia="zh-CN"/>
          </w:rPr>
          <w:t>(四)、土建工程建设指标</w:t>
        </w:r>
        <w:r>
          <w:tab/>
        </w:r>
        <w:r>
          <w:fldChar w:fldCharType="begin"/>
        </w:r>
        <w:r>
          <w:instrText xml:space="preserve"> PAGEREF _Toc15618 \h </w:instrText>
        </w:r>
        <w:r>
          <w:fldChar w:fldCharType="separate"/>
        </w:r>
        <w:r>
          <w:t>12</w:t>
        </w:r>
        <w:r>
          <w:fldChar w:fldCharType="end"/>
        </w:r>
      </w:hyperlink>
    </w:p>
    <w:p>
      <w:pPr>
        <w:pStyle w:val="TOC1"/>
        <w:tabs>
          <w:tab w:val="right" w:leader="dot" w:pos="8306"/>
        </w:tabs>
      </w:pPr>
      <w:hyperlink w:anchor="_Toc9909" w:history="1">
        <w:r>
          <w:rPr>
            <w:rFonts w:ascii="仿宋" w:eastAsia="仿宋" w:hAnsi="仿宋" w:cs="仿宋" w:hint="eastAsia"/>
            <w:lang w:eastAsia="zh-CN"/>
          </w:rPr>
          <w:t>四、乳化剂项目建设单位说明</w:t>
        </w:r>
        <w:r>
          <w:tab/>
        </w:r>
        <w:r>
          <w:fldChar w:fldCharType="begin"/>
        </w:r>
        <w:r>
          <w:instrText xml:space="preserve"> PAGEREF _Toc9909 \h </w:instrText>
        </w:r>
        <w:r>
          <w:fldChar w:fldCharType="separate"/>
        </w:r>
        <w:r>
          <w:t>12</w:t>
        </w:r>
        <w:r>
          <w:fldChar w:fldCharType="end"/>
        </w:r>
      </w:hyperlink>
    </w:p>
    <w:p>
      <w:pPr>
        <w:pStyle w:val="TOC2"/>
        <w:tabs>
          <w:tab w:val="right" w:leader="dot" w:pos="8306"/>
        </w:tabs>
      </w:pPr>
      <w:hyperlink w:anchor="_Toc26380" w:history="1">
        <w:r>
          <w:rPr>
            <w:rFonts w:ascii="仿宋" w:eastAsia="仿宋" w:hAnsi="仿宋" w:cs="仿宋" w:hint="eastAsia"/>
            <w:lang w:eastAsia="zh-CN"/>
          </w:rPr>
          <w:t>(一)、乳化剂项目承办单位基本情况</w:t>
        </w:r>
        <w:r>
          <w:tab/>
        </w:r>
        <w:r>
          <w:fldChar w:fldCharType="begin"/>
        </w:r>
        <w:r>
          <w:instrText xml:space="preserve"> PAGEREF _Toc26380 \h </w:instrText>
        </w:r>
        <w:r>
          <w:fldChar w:fldCharType="separate"/>
        </w:r>
        <w:r>
          <w:t>12</w:t>
        </w:r>
        <w:r>
          <w:fldChar w:fldCharType="end"/>
        </w:r>
      </w:hyperlink>
    </w:p>
    <w:p>
      <w:pPr>
        <w:pStyle w:val="TOC2"/>
        <w:tabs>
          <w:tab w:val="right" w:leader="dot" w:pos="8306"/>
        </w:tabs>
      </w:pPr>
      <w:hyperlink w:anchor="_Toc678" w:history="1">
        <w:r>
          <w:rPr>
            <w:rFonts w:ascii="仿宋" w:eastAsia="仿宋" w:hAnsi="仿宋" w:cs="仿宋" w:hint="eastAsia"/>
            <w:lang w:eastAsia="zh-CN"/>
          </w:rPr>
          <w:t>(二)、公司经济效益分析</w:t>
        </w:r>
        <w:r>
          <w:tab/>
        </w:r>
        <w:r>
          <w:fldChar w:fldCharType="begin"/>
        </w:r>
        <w:r>
          <w:instrText xml:space="preserve"> PAGEREF _Toc678 \h </w:instrText>
        </w:r>
        <w:r>
          <w:fldChar w:fldCharType="separate"/>
        </w:r>
        <w:r>
          <w:t>13</w:t>
        </w:r>
        <w:r>
          <w:fldChar w:fldCharType="end"/>
        </w:r>
      </w:hyperlink>
    </w:p>
    <w:p>
      <w:pPr>
        <w:pStyle w:val="TOC1"/>
        <w:tabs>
          <w:tab w:val="right" w:leader="dot" w:pos="8306"/>
        </w:tabs>
      </w:pPr>
      <w:hyperlink w:anchor="_Toc23338" w:history="1">
        <w:r>
          <w:rPr>
            <w:rFonts w:ascii="仿宋" w:eastAsia="仿宋" w:hAnsi="仿宋" w:cs="仿宋" w:hint="eastAsia"/>
            <w:lang w:eastAsia="zh-CN"/>
          </w:rPr>
          <w:t>五、工艺说明</w:t>
        </w:r>
        <w:r>
          <w:tab/>
        </w:r>
        <w:r>
          <w:fldChar w:fldCharType="begin"/>
        </w:r>
        <w:r>
          <w:instrText xml:space="preserve"> PAGEREF _Toc23338 \h </w:instrText>
        </w:r>
        <w:r>
          <w:fldChar w:fldCharType="separate"/>
        </w:r>
        <w:r>
          <w:t>14</w:t>
        </w:r>
        <w:r>
          <w:fldChar w:fldCharType="end"/>
        </w:r>
      </w:hyperlink>
    </w:p>
    <w:p>
      <w:pPr>
        <w:pStyle w:val="TOC2"/>
        <w:tabs>
          <w:tab w:val="right" w:leader="dot" w:pos="8306"/>
        </w:tabs>
      </w:pPr>
      <w:hyperlink w:anchor="_Toc19473" w:history="1">
        <w:r>
          <w:rPr>
            <w:rFonts w:ascii="仿宋" w:eastAsia="仿宋" w:hAnsi="仿宋" w:cs="仿宋" w:hint="eastAsia"/>
            <w:lang w:eastAsia="zh-CN"/>
          </w:rPr>
          <w:t>(一)、技术管理特点</w:t>
        </w:r>
        <w:r>
          <w:tab/>
        </w:r>
        <w:r>
          <w:fldChar w:fldCharType="begin"/>
        </w:r>
        <w:r>
          <w:instrText xml:space="preserve"> PAGEREF _Toc19473 \h </w:instrText>
        </w:r>
        <w:r>
          <w:fldChar w:fldCharType="separate"/>
        </w:r>
        <w:r>
          <w:t>14</w:t>
        </w:r>
        <w:r>
          <w:fldChar w:fldCharType="end"/>
        </w:r>
      </w:hyperlink>
    </w:p>
    <w:p>
      <w:pPr>
        <w:pStyle w:val="TOC2"/>
        <w:tabs>
          <w:tab w:val="right" w:leader="dot" w:pos="8306"/>
        </w:tabs>
      </w:pPr>
      <w:hyperlink w:anchor="_Toc21686" w:history="1">
        <w:r>
          <w:rPr>
            <w:rFonts w:ascii="仿宋" w:eastAsia="仿宋" w:hAnsi="仿宋" w:cs="仿宋" w:hint="eastAsia"/>
            <w:lang w:eastAsia="zh-CN"/>
          </w:rPr>
          <w:t>(二)、乳化剂项目工艺技术设计方案</w:t>
        </w:r>
        <w:r>
          <w:tab/>
        </w:r>
        <w:r>
          <w:fldChar w:fldCharType="begin"/>
        </w:r>
        <w:r>
          <w:instrText xml:space="preserve"> PAGEREF _Toc21686 \h </w:instrText>
        </w:r>
        <w:r>
          <w:fldChar w:fldCharType="separate"/>
        </w:r>
        <w:r>
          <w:t>15</w:t>
        </w:r>
        <w:r>
          <w:fldChar w:fldCharType="end"/>
        </w:r>
      </w:hyperlink>
    </w:p>
    <w:p>
      <w:pPr>
        <w:pStyle w:val="TOC2"/>
        <w:tabs>
          <w:tab w:val="right" w:leader="dot" w:pos="8306"/>
        </w:tabs>
      </w:pPr>
      <w:hyperlink w:anchor="_Toc2225" w:history="1">
        <w:r>
          <w:rPr>
            <w:rFonts w:ascii="仿宋" w:eastAsia="仿宋" w:hAnsi="仿宋" w:cs="仿宋" w:hint="eastAsia"/>
            <w:lang w:eastAsia="zh-CN"/>
          </w:rPr>
          <w:t>(三)、设备选型方案</w:t>
        </w:r>
        <w:r>
          <w:tab/>
        </w:r>
        <w:r>
          <w:fldChar w:fldCharType="begin"/>
        </w:r>
        <w:r>
          <w:instrText xml:space="preserve"> PAGEREF _Toc2225 \h </w:instrText>
        </w:r>
        <w:r>
          <w:fldChar w:fldCharType="separate"/>
        </w:r>
        <w:r>
          <w:t>16</w:t>
        </w:r>
        <w:r>
          <w:fldChar w:fldCharType="end"/>
        </w:r>
      </w:hyperlink>
    </w:p>
    <w:p>
      <w:pPr>
        <w:pStyle w:val="TOC1"/>
        <w:tabs>
          <w:tab w:val="right" w:leader="dot" w:pos="8306"/>
        </w:tabs>
      </w:pPr>
      <w:hyperlink w:anchor="_Toc9008" w:history="1">
        <w:r>
          <w:rPr>
            <w:rFonts w:ascii="仿宋" w:eastAsia="仿宋" w:hAnsi="仿宋" w:cs="仿宋" w:hint="eastAsia"/>
            <w:lang w:eastAsia="zh-CN"/>
          </w:rPr>
          <w:t>六、乳化剂项目可持续发展</w:t>
        </w:r>
        <w:r>
          <w:tab/>
        </w:r>
        <w:r>
          <w:fldChar w:fldCharType="begin"/>
        </w:r>
        <w:r>
          <w:instrText xml:space="preserve"> PAGEREF _Toc9008 \h </w:instrText>
        </w:r>
        <w:r>
          <w:fldChar w:fldCharType="separate"/>
        </w:r>
        <w:r>
          <w:t>18</w:t>
        </w:r>
        <w:r>
          <w:fldChar w:fldCharType="end"/>
        </w:r>
      </w:hyperlink>
    </w:p>
    <w:p>
      <w:pPr>
        <w:pStyle w:val="TOC2"/>
        <w:tabs>
          <w:tab w:val="right" w:leader="dot" w:pos="8306"/>
        </w:tabs>
      </w:pPr>
      <w:hyperlink w:anchor="_Toc4047" w:history="1">
        <w:r>
          <w:rPr>
            <w:rFonts w:ascii="仿宋" w:eastAsia="仿宋" w:hAnsi="仿宋" w:cs="仿宋" w:hint="eastAsia"/>
            <w:lang w:eastAsia="zh-CN"/>
          </w:rPr>
          <w:t>(一)、可持续战略与实践</w:t>
        </w:r>
        <w:r>
          <w:tab/>
        </w:r>
        <w:r>
          <w:fldChar w:fldCharType="begin"/>
        </w:r>
        <w:r>
          <w:instrText xml:space="preserve"> PAGEREF _Toc4047 \h </w:instrText>
        </w:r>
        <w:r>
          <w:fldChar w:fldCharType="separate"/>
        </w:r>
        <w:r>
          <w:t>18</w:t>
        </w:r>
        <w:r>
          <w:fldChar w:fldCharType="end"/>
        </w:r>
      </w:hyperlink>
    </w:p>
    <w:p>
      <w:pPr>
        <w:pStyle w:val="TOC2"/>
        <w:tabs>
          <w:tab w:val="right" w:leader="dot" w:pos="8306"/>
        </w:tabs>
      </w:pPr>
      <w:hyperlink w:anchor="_Toc14156" w:history="1">
        <w:r>
          <w:rPr>
            <w:rFonts w:ascii="仿宋" w:eastAsia="仿宋" w:hAnsi="仿宋" w:cs="仿宋" w:hint="eastAsia"/>
            <w:lang w:eastAsia="zh-CN"/>
          </w:rPr>
          <w:t>(二)、环保与社会责任</w:t>
        </w:r>
        <w:r>
          <w:tab/>
        </w:r>
        <w:r>
          <w:fldChar w:fldCharType="begin"/>
        </w:r>
        <w:r>
          <w:instrText xml:space="preserve"> PAGEREF _Toc14156 \h </w:instrText>
        </w:r>
        <w:r>
          <w:fldChar w:fldCharType="separate"/>
        </w:r>
        <w:r>
          <w:t>18</w:t>
        </w:r>
        <w:r>
          <w:fldChar w:fldCharType="end"/>
        </w:r>
      </w:hyperlink>
    </w:p>
    <w:p>
      <w:pPr>
        <w:pStyle w:val="TOC1"/>
        <w:tabs>
          <w:tab w:val="right" w:leader="dot" w:pos="8306"/>
        </w:tabs>
      </w:pPr>
      <w:hyperlink w:anchor="_Toc21433" w:history="1">
        <w:r>
          <w:rPr>
            <w:rFonts w:ascii="仿宋" w:eastAsia="仿宋" w:hAnsi="仿宋" w:cs="仿宋" w:hint="eastAsia"/>
            <w:lang w:eastAsia="zh-CN"/>
          </w:rPr>
          <w:t>七、乳化剂项目人力资源培养与发展</w:t>
        </w:r>
        <w:r>
          <w:tab/>
        </w:r>
        <w:r>
          <w:fldChar w:fldCharType="begin"/>
        </w:r>
        <w:r>
          <w:instrText xml:space="preserve"> PAGEREF _Toc21433 \h </w:instrText>
        </w:r>
        <w:r>
          <w:fldChar w:fldCharType="separate"/>
        </w:r>
        <w:r>
          <w:t>19</w:t>
        </w:r>
        <w:r>
          <w:fldChar w:fldCharType="end"/>
        </w:r>
      </w:hyperlink>
    </w:p>
    <w:p>
      <w:pPr>
        <w:pStyle w:val="TOC2"/>
        <w:tabs>
          <w:tab w:val="right" w:leader="dot" w:pos="8306"/>
        </w:tabs>
      </w:pPr>
      <w:hyperlink w:anchor="_Toc29947" w:history="1">
        <w:r>
          <w:rPr>
            <w:rFonts w:ascii="仿宋" w:eastAsia="仿宋" w:hAnsi="仿宋" w:cs="仿宋" w:hint="eastAsia"/>
            <w:lang w:eastAsia="zh-CN"/>
          </w:rPr>
          <w:t>(一)、人才需求与规划</w:t>
        </w:r>
        <w:r>
          <w:tab/>
        </w:r>
        <w:r>
          <w:fldChar w:fldCharType="begin"/>
        </w:r>
        <w:r>
          <w:instrText xml:space="preserve"> PAGEREF _Toc29947 \h </w:instrText>
        </w:r>
        <w:r>
          <w:fldChar w:fldCharType="separate"/>
        </w:r>
        <w:r>
          <w:t>19</w:t>
        </w:r>
        <w:r>
          <w:fldChar w:fldCharType="end"/>
        </w:r>
      </w:hyperlink>
    </w:p>
    <w:p>
      <w:pPr>
        <w:pStyle w:val="TOC2"/>
        <w:tabs>
          <w:tab w:val="right" w:leader="dot" w:pos="8306"/>
        </w:tabs>
      </w:pPr>
      <w:hyperlink w:anchor="_Toc24581" w:history="1">
        <w:r>
          <w:rPr>
            <w:rFonts w:ascii="仿宋" w:eastAsia="仿宋" w:hAnsi="仿宋" w:cs="仿宋" w:hint="eastAsia"/>
            <w:lang w:eastAsia="zh-CN"/>
          </w:rPr>
          <w:t>(二)、培训与发展计划</w:t>
        </w:r>
        <w:r>
          <w:tab/>
        </w:r>
        <w:r>
          <w:fldChar w:fldCharType="begin"/>
        </w:r>
        <w:r>
          <w:instrText xml:space="preserve"> PAGEREF _Toc24581 \h </w:instrText>
        </w:r>
        <w:r>
          <w:fldChar w:fldCharType="separate"/>
        </w:r>
        <w:r>
          <w:t>20</w:t>
        </w:r>
        <w:r>
          <w:fldChar w:fldCharType="end"/>
        </w:r>
      </w:hyperlink>
    </w:p>
    <w:p>
      <w:pPr>
        <w:pStyle w:val="TOC1"/>
        <w:tabs>
          <w:tab w:val="right" w:leader="dot" w:pos="8306"/>
        </w:tabs>
      </w:pPr>
      <w:hyperlink w:anchor="_Toc23328" w:history="1">
        <w:r>
          <w:rPr>
            <w:rFonts w:ascii="仿宋" w:eastAsia="仿宋" w:hAnsi="仿宋" w:cs="仿宋" w:hint="eastAsia"/>
            <w:lang w:eastAsia="zh-CN"/>
          </w:rPr>
          <w:t>八、乳化剂项目技术管理</w:t>
        </w:r>
        <w:r>
          <w:tab/>
        </w:r>
        <w:r>
          <w:fldChar w:fldCharType="begin"/>
        </w:r>
        <w:r>
          <w:instrText xml:space="preserve"> PAGEREF _Toc23328 \h </w:instrText>
        </w:r>
        <w:r>
          <w:fldChar w:fldCharType="separate"/>
        </w:r>
        <w:r>
          <w:t>20</w:t>
        </w:r>
        <w:r>
          <w:fldChar w:fldCharType="end"/>
        </w:r>
      </w:hyperlink>
    </w:p>
    <w:p>
      <w:pPr>
        <w:pStyle w:val="TOC2"/>
        <w:tabs>
          <w:tab w:val="right" w:leader="dot" w:pos="8306"/>
        </w:tabs>
      </w:pPr>
      <w:hyperlink w:anchor="_Toc31509" w:history="1">
        <w:r>
          <w:rPr>
            <w:rFonts w:ascii="仿宋" w:eastAsia="仿宋" w:hAnsi="仿宋" w:cs="仿宋" w:hint="eastAsia"/>
            <w:lang w:eastAsia="zh-CN"/>
          </w:rPr>
          <w:t>(一)、技术方案选用方向</w:t>
        </w:r>
        <w:r>
          <w:tab/>
        </w:r>
        <w:r>
          <w:fldChar w:fldCharType="begin"/>
        </w:r>
        <w:r>
          <w:instrText xml:space="preserve"> PAGEREF _Toc31509 \h </w:instrText>
        </w:r>
        <w:r>
          <w:fldChar w:fldCharType="separate"/>
        </w:r>
        <w:r>
          <w:t>20</w:t>
        </w:r>
        <w:r>
          <w:fldChar w:fldCharType="end"/>
        </w:r>
      </w:hyperlink>
    </w:p>
    <w:p>
      <w:pPr>
        <w:pStyle w:val="TOC2"/>
        <w:tabs>
          <w:tab w:val="right" w:leader="dot" w:pos="8306"/>
        </w:tabs>
      </w:pPr>
      <w:hyperlink w:anchor="_Toc21910" w:history="1">
        <w:r>
          <w:rPr>
            <w:rFonts w:ascii="仿宋" w:eastAsia="仿宋" w:hAnsi="仿宋" w:cs="仿宋" w:hint="eastAsia"/>
            <w:lang w:eastAsia="zh-CN"/>
          </w:rPr>
          <w:t>(二)、工艺技术方案选用原则</w:t>
        </w:r>
        <w:r>
          <w:tab/>
        </w:r>
        <w:r>
          <w:fldChar w:fldCharType="begin"/>
        </w:r>
        <w:r>
          <w:instrText xml:space="preserve"> PAGEREF _Toc21910 \h </w:instrText>
        </w:r>
        <w:r>
          <w:fldChar w:fldCharType="separate"/>
        </w:r>
        <w:r>
          <w:t>22</w:t>
        </w:r>
        <w:r>
          <w:fldChar w:fldCharType="end"/>
        </w:r>
      </w:hyperlink>
    </w:p>
    <w:p>
      <w:pPr>
        <w:pStyle w:val="TOC2"/>
        <w:tabs>
          <w:tab w:val="right" w:leader="dot" w:pos="8306"/>
        </w:tabs>
      </w:pPr>
      <w:hyperlink w:anchor="_Toc3174" w:history="1">
        <w:r>
          <w:rPr>
            <w:rFonts w:ascii="仿宋" w:eastAsia="仿宋" w:hAnsi="仿宋" w:cs="仿宋" w:hint="eastAsia"/>
            <w:lang w:eastAsia="zh-CN"/>
          </w:rPr>
          <w:t>(三)、工艺技术方案要求</w:t>
        </w:r>
        <w:r>
          <w:tab/>
        </w:r>
        <w:r>
          <w:fldChar w:fldCharType="begin"/>
        </w:r>
        <w:r>
          <w:instrText xml:space="preserve"> PAGEREF _Toc3174 \h </w:instrText>
        </w:r>
        <w:r>
          <w:fldChar w:fldCharType="separate"/>
        </w:r>
        <w:r>
          <w:t>24</w:t>
        </w:r>
        <w:r>
          <w:fldChar w:fldCharType="end"/>
        </w:r>
      </w:hyperlink>
    </w:p>
    <w:p>
      <w:pPr>
        <w:pStyle w:val="TOC1"/>
        <w:tabs>
          <w:tab w:val="right" w:leader="dot" w:pos="8306"/>
        </w:tabs>
      </w:pPr>
      <w:hyperlink w:anchor="_Toc29865" w:history="1">
        <w:r>
          <w:rPr>
            <w:rFonts w:ascii="仿宋" w:eastAsia="仿宋" w:hAnsi="仿宋" w:cs="仿宋" w:hint="eastAsia"/>
            <w:lang w:eastAsia="zh-CN"/>
          </w:rPr>
          <w:t>九、乳化剂项目投资规划</w:t>
        </w:r>
        <w:r>
          <w:tab/>
        </w:r>
        <w:r>
          <w:fldChar w:fldCharType="begin"/>
        </w:r>
        <w:r>
          <w:instrText xml:space="preserve"> PAGEREF _Toc29865 \h </w:instrText>
        </w:r>
        <w:r>
          <w:fldChar w:fldCharType="separate"/>
        </w:r>
        <w:r>
          <w:t>26</w:t>
        </w:r>
        <w:r>
          <w:fldChar w:fldCharType="end"/>
        </w:r>
      </w:hyperlink>
    </w:p>
    <w:p>
      <w:pPr>
        <w:pStyle w:val="TOC2"/>
        <w:tabs>
          <w:tab w:val="right" w:leader="dot" w:pos="8306"/>
        </w:tabs>
      </w:pPr>
      <w:hyperlink w:anchor="_Toc14006" w:history="1">
        <w:r>
          <w:rPr>
            <w:rFonts w:ascii="仿宋" w:eastAsia="仿宋" w:hAnsi="仿宋" w:cs="仿宋" w:hint="eastAsia"/>
            <w:lang w:eastAsia="zh-CN"/>
          </w:rPr>
          <w:t>(一)、乳化剂项目总投资估算</w:t>
        </w:r>
        <w:r>
          <w:tab/>
        </w:r>
        <w:r>
          <w:fldChar w:fldCharType="begin"/>
        </w:r>
        <w:r>
          <w:instrText xml:space="preserve"> PAGEREF _Toc14006 \h </w:instrText>
        </w:r>
        <w:r>
          <w:fldChar w:fldCharType="separate"/>
        </w:r>
        <w:r>
          <w:t>26</w:t>
        </w:r>
        <w:r>
          <w:fldChar w:fldCharType="end"/>
        </w:r>
      </w:hyperlink>
    </w:p>
    <w:p>
      <w:pPr>
        <w:pStyle w:val="TOC2"/>
        <w:tabs>
          <w:tab w:val="right" w:leader="dot" w:pos="8306"/>
        </w:tabs>
      </w:pPr>
      <w:hyperlink w:anchor="_Toc23870" w:history="1">
        <w:r>
          <w:rPr>
            <w:rFonts w:ascii="仿宋" w:eastAsia="仿宋" w:hAnsi="仿宋" w:cs="仿宋" w:hint="eastAsia"/>
            <w:lang w:eastAsia="zh-CN"/>
          </w:rPr>
          <w:t>(二)、资金筹措</w:t>
        </w:r>
        <w:r>
          <w:tab/>
        </w:r>
        <w:r>
          <w:fldChar w:fldCharType="begin"/>
        </w:r>
        <w:r>
          <w:instrText xml:space="preserve"> PAGEREF _Toc23870 \h </w:instrText>
        </w:r>
        <w:r>
          <w:fldChar w:fldCharType="separate"/>
        </w:r>
        <w:r>
          <w:t>28</w:t>
        </w:r>
        <w:r>
          <w:fldChar w:fldCharType="end"/>
        </w:r>
      </w:hyperlink>
    </w:p>
    <w:p>
      <w:pPr>
        <w:pStyle w:val="TOC1"/>
        <w:tabs>
          <w:tab w:val="right" w:leader="dot" w:pos="8306"/>
        </w:tabs>
      </w:pPr>
      <w:hyperlink w:anchor="_Toc19465" w:history="1">
        <w:r>
          <w:rPr>
            <w:rFonts w:ascii="仿宋" w:eastAsia="仿宋" w:hAnsi="仿宋" w:cs="仿宋" w:hint="eastAsia"/>
            <w:lang w:eastAsia="zh-CN"/>
          </w:rPr>
          <w:t>十、乳化剂项目财务管理</w:t>
        </w:r>
        <w:r>
          <w:tab/>
        </w:r>
        <w:r>
          <w:fldChar w:fldCharType="begin"/>
        </w:r>
        <w:r>
          <w:instrText xml:space="preserve"> PAGEREF _Toc19465 \h </w:instrText>
        </w:r>
        <w:r>
          <w:fldChar w:fldCharType="separate"/>
        </w:r>
        <w:r>
          <w:t>28</w:t>
        </w:r>
        <w:r>
          <w:fldChar w:fldCharType="end"/>
        </w:r>
      </w:hyperlink>
    </w:p>
    <w:p>
      <w:pPr>
        <w:pStyle w:val="TOC2"/>
        <w:tabs>
          <w:tab w:val="right" w:leader="dot" w:pos="8306"/>
        </w:tabs>
      </w:pPr>
      <w:hyperlink w:anchor="_Toc7985" w:history="1">
        <w:r>
          <w:rPr>
            <w:rFonts w:ascii="仿宋" w:eastAsia="仿宋" w:hAnsi="仿宋" w:cs="仿宋" w:hint="eastAsia"/>
            <w:lang w:eastAsia="zh-CN"/>
          </w:rPr>
          <w:t>(一)、资金需求大</w:t>
        </w:r>
        <w:r>
          <w:tab/>
        </w:r>
        <w:r>
          <w:fldChar w:fldCharType="begin"/>
        </w:r>
        <w:r>
          <w:instrText xml:space="preserve"> PAGEREF _Toc7985 \h </w:instrText>
        </w:r>
        <w:r>
          <w:fldChar w:fldCharType="separate"/>
        </w:r>
        <w:r>
          <w:t>28</w:t>
        </w:r>
        <w:r>
          <w:fldChar w:fldCharType="end"/>
        </w:r>
      </w:hyperlink>
    </w:p>
    <w:p>
      <w:pPr>
        <w:pStyle w:val="TOC2"/>
        <w:tabs>
          <w:tab w:val="right" w:leader="dot" w:pos="8306"/>
        </w:tabs>
      </w:pPr>
      <w:hyperlink w:anchor="_Toc13067" w:history="1">
        <w:r>
          <w:rPr>
            <w:rFonts w:ascii="仿宋" w:eastAsia="仿宋" w:hAnsi="仿宋" w:cs="仿宋" w:hint="eastAsia"/>
            <w:lang w:eastAsia="zh-CN"/>
          </w:rPr>
          <w:t>(二)、研发周期长</w:t>
        </w:r>
        <w:r>
          <w:tab/>
        </w:r>
        <w:r>
          <w:fldChar w:fldCharType="begin"/>
        </w:r>
        <w:r>
          <w:instrText xml:space="preserve"> PAGEREF _Toc13067 \h </w:instrText>
        </w:r>
        <w:r>
          <w:fldChar w:fldCharType="separate"/>
        </w:r>
        <w:r>
          <w:t>29</w:t>
        </w:r>
        <w:r>
          <w:fldChar w:fldCharType="end"/>
        </w:r>
      </w:hyperlink>
    </w:p>
    <w:p>
      <w:pPr>
        <w:pStyle w:val="TOC2"/>
        <w:tabs>
          <w:tab w:val="right" w:leader="dot" w:pos="8306"/>
        </w:tabs>
      </w:pPr>
      <w:hyperlink w:anchor="_Toc19385" w:history="1">
        <w:r>
          <w:rPr>
            <w:rFonts w:ascii="仿宋" w:eastAsia="仿宋" w:hAnsi="仿宋" w:cs="仿宋" w:hint="eastAsia"/>
            <w:lang w:eastAsia="zh-CN"/>
          </w:rPr>
          <w:t>(三)、市场风险大</w:t>
        </w:r>
        <w:r>
          <w:tab/>
        </w:r>
        <w:r>
          <w:fldChar w:fldCharType="begin"/>
        </w:r>
        <w:r>
          <w:instrText xml:space="preserve"> PAGEREF _Toc19385 \h </w:instrText>
        </w:r>
        <w:r>
          <w:fldChar w:fldCharType="separate"/>
        </w:r>
        <w:r>
          <w:t>31</w:t>
        </w:r>
        <w:r>
          <w:fldChar w:fldCharType="end"/>
        </w:r>
      </w:hyperlink>
    </w:p>
    <w:p>
      <w:pPr>
        <w:pStyle w:val="TOC2"/>
        <w:tabs>
          <w:tab w:val="right" w:leader="dot" w:pos="8306"/>
        </w:tabs>
      </w:pPr>
      <w:hyperlink w:anchor="_Toc20589" w:history="1">
        <w:r>
          <w:rPr>
            <w:rFonts w:ascii="仿宋" w:eastAsia="仿宋" w:hAnsi="仿宋" w:cs="仿宋" w:hint="eastAsia"/>
            <w:lang w:eastAsia="zh-CN"/>
          </w:rPr>
          <w:t>(四)、利润率高</w:t>
        </w:r>
        <w:r>
          <w:tab/>
        </w:r>
        <w:r>
          <w:fldChar w:fldCharType="begin"/>
        </w:r>
        <w:r>
          <w:instrText xml:space="preserve"> PAGEREF _Toc20589 \h </w:instrText>
        </w:r>
        <w:r>
          <w:fldChar w:fldCharType="separate"/>
        </w:r>
        <w:r>
          <w:t>33</w:t>
        </w:r>
        <w:r>
          <w:fldChar w:fldCharType="end"/>
        </w:r>
      </w:hyperlink>
    </w:p>
    <w:p>
      <w:pPr>
        <w:pStyle w:val="TOC1"/>
        <w:tabs>
          <w:tab w:val="right" w:leader="dot" w:pos="8306"/>
        </w:tabs>
      </w:pPr>
      <w:hyperlink w:anchor="_Toc13262" w:history="1">
        <w:r>
          <w:rPr>
            <w:rFonts w:ascii="仿宋" w:eastAsia="仿宋" w:hAnsi="仿宋" w:cs="仿宋" w:hint="eastAsia"/>
            <w:lang w:eastAsia="zh-CN"/>
          </w:rPr>
          <w:t>十一、乳化剂项目经营效益</w:t>
        </w:r>
        <w:r>
          <w:tab/>
        </w:r>
        <w:r>
          <w:fldChar w:fldCharType="begin"/>
        </w:r>
        <w:r>
          <w:instrText xml:space="preserve"> PAGEREF _Toc13262 \h </w:instrText>
        </w:r>
        <w:r>
          <w:fldChar w:fldCharType="separate"/>
        </w:r>
        <w:r>
          <w:t>35</w:t>
        </w:r>
        <w:r>
          <w:fldChar w:fldCharType="end"/>
        </w:r>
      </w:hyperlink>
    </w:p>
    <w:p>
      <w:pPr>
        <w:pStyle w:val="TOC2"/>
        <w:tabs>
          <w:tab w:val="right" w:leader="dot" w:pos="8306"/>
        </w:tabs>
      </w:pPr>
      <w:hyperlink w:anchor="_Toc23587" w:history="1">
        <w:r>
          <w:rPr>
            <w:rFonts w:ascii="仿宋" w:eastAsia="仿宋" w:hAnsi="仿宋" w:cs="仿宋" w:hint="eastAsia"/>
            <w:lang w:eastAsia="zh-CN"/>
          </w:rPr>
          <w:t>(一)、经济评价财务测算</w:t>
        </w:r>
        <w:r>
          <w:tab/>
        </w:r>
        <w:r>
          <w:fldChar w:fldCharType="begin"/>
        </w:r>
        <w:r>
          <w:instrText xml:space="preserve"> PAGEREF _Toc23587 \h </w:instrText>
        </w:r>
        <w:r>
          <w:fldChar w:fldCharType="separate"/>
        </w:r>
        <w:r>
          <w:t>35</w:t>
        </w:r>
        <w:r>
          <w:fldChar w:fldCharType="end"/>
        </w:r>
      </w:hyperlink>
    </w:p>
    <w:p>
      <w:pPr>
        <w:pStyle w:val="TOC2"/>
        <w:tabs>
          <w:tab w:val="right" w:leader="dot" w:pos="8306"/>
        </w:tabs>
      </w:pPr>
      <w:hyperlink w:anchor="_Toc14057" w:history="1">
        <w:r>
          <w:rPr>
            <w:rFonts w:ascii="仿宋" w:eastAsia="仿宋" w:hAnsi="仿宋" w:cs="仿宋" w:hint="eastAsia"/>
            <w:lang w:eastAsia="zh-CN"/>
          </w:rPr>
          <w:t>(二)、乳化剂项目盈利能力分析</w:t>
        </w:r>
        <w:r>
          <w:tab/>
        </w:r>
        <w:r>
          <w:fldChar w:fldCharType="begin"/>
        </w:r>
        <w:r>
          <w:instrText xml:space="preserve"> PAGEREF _Toc14057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9" w:history="1">
        <w:r>
          <w:rPr>
            <w:rFonts w:ascii="仿宋" w:eastAsia="仿宋" w:hAnsi="仿宋" w:cs="仿宋" w:hint="eastAsia"/>
            <w:lang w:eastAsia="zh-CN"/>
          </w:rPr>
          <w:t>十二、乳化剂项目社会影响</w:t>
        </w:r>
        <w:r>
          <w:tab/>
        </w:r>
        <w:r>
          <w:fldChar w:fldCharType="begin"/>
        </w:r>
        <w:r>
          <w:instrText xml:space="preserve"> PAGEREF _Toc2489 \h </w:instrText>
        </w:r>
        <w:r>
          <w:fldChar w:fldCharType="separate"/>
        </w:r>
        <w:r>
          <w:t>37</w:t>
        </w:r>
        <w:r>
          <w:fldChar w:fldCharType="end"/>
        </w:r>
      </w:hyperlink>
    </w:p>
    <w:p>
      <w:pPr>
        <w:pStyle w:val="TOC2"/>
        <w:tabs>
          <w:tab w:val="right" w:leader="dot" w:pos="8306"/>
        </w:tabs>
      </w:pPr>
      <w:hyperlink w:anchor="_Toc3219" w:history="1">
        <w:r>
          <w:rPr>
            <w:rFonts w:ascii="仿宋" w:eastAsia="仿宋" w:hAnsi="仿宋" w:cs="仿宋" w:hint="eastAsia"/>
            <w:lang w:eastAsia="zh-CN"/>
          </w:rPr>
          <w:t>(一)、社会责任与义务</w:t>
        </w:r>
        <w:r>
          <w:tab/>
        </w:r>
        <w:r>
          <w:fldChar w:fldCharType="begin"/>
        </w:r>
        <w:r>
          <w:instrText xml:space="preserve"> PAGEREF _Toc3219 \h </w:instrText>
        </w:r>
        <w:r>
          <w:fldChar w:fldCharType="separate"/>
        </w:r>
        <w:r>
          <w:t>37</w:t>
        </w:r>
        <w:r>
          <w:fldChar w:fldCharType="end"/>
        </w:r>
      </w:hyperlink>
    </w:p>
    <w:p>
      <w:pPr>
        <w:pStyle w:val="TOC2"/>
        <w:tabs>
          <w:tab w:val="right" w:leader="dot" w:pos="8306"/>
        </w:tabs>
      </w:pPr>
      <w:hyperlink w:anchor="_Toc25618" w:history="1">
        <w:r>
          <w:rPr>
            <w:rFonts w:ascii="仿宋" w:eastAsia="仿宋" w:hAnsi="仿宋" w:cs="仿宋" w:hint="eastAsia"/>
            <w:lang w:eastAsia="zh-CN"/>
          </w:rPr>
          <w:t>(二)、社会参与与沟通</w:t>
        </w:r>
        <w:r>
          <w:tab/>
        </w:r>
        <w:r>
          <w:fldChar w:fldCharType="begin"/>
        </w:r>
        <w:r>
          <w:instrText xml:space="preserve"> PAGEREF _Toc25618 \h </w:instrText>
        </w:r>
        <w:r>
          <w:fldChar w:fldCharType="separate"/>
        </w:r>
        <w:r>
          <w:t>38</w:t>
        </w:r>
        <w:r>
          <w:fldChar w:fldCharType="end"/>
        </w:r>
      </w:hyperlink>
    </w:p>
    <w:p>
      <w:pPr>
        <w:pStyle w:val="TOC1"/>
        <w:tabs>
          <w:tab w:val="right" w:leader="dot" w:pos="8306"/>
        </w:tabs>
      </w:pPr>
      <w:hyperlink w:anchor="_Toc1952" w:history="1">
        <w:r>
          <w:rPr>
            <w:rFonts w:ascii="仿宋" w:eastAsia="仿宋" w:hAnsi="仿宋" w:cs="仿宋" w:hint="eastAsia"/>
            <w:lang w:eastAsia="zh-CN"/>
          </w:rPr>
          <w:t>十三、质量管理体系</w:t>
        </w:r>
        <w:r>
          <w:tab/>
        </w:r>
        <w:r>
          <w:fldChar w:fldCharType="begin"/>
        </w:r>
        <w:r>
          <w:instrText xml:space="preserve"> PAGEREF _Toc1952 \h </w:instrText>
        </w:r>
        <w:r>
          <w:fldChar w:fldCharType="separate"/>
        </w:r>
        <w:r>
          <w:t>39</w:t>
        </w:r>
        <w:r>
          <w:fldChar w:fldCharType="end"/>
        </w:r>
      </w:hyperlink>
    </w:p>
    <w:p>
      <w:pPr>
        <w:pStyle w:val="TOC2"/>
        <w:tabs>
          <w:tab w:val="right" w:leader="dot" w:pos="8306"/>
        </w:tabs>
      </w:pPr>
      <w:hyperlink w:anchor="_Toc72" w:history="1">
        <w:r>
          <w:rPr>
            <w:rFonts w:ascii="仿宋" w:eastAsia="仿宋" w:hAnsi="仿宋" w:cs="仿宋" w:hint="eastAsia"/>
            <w:lang w:eastAsia="zh-CN"/>
          </w:rPr>
          <w:t>(一)、质量目标与方针</w:t>
        </w:r>
        <w:r>
          <w:tab/>
        </w:r>
        <w:r>
          <w:fldChar w:fldCharType="begin"/>
        </w:r>
        <w:r>
          <w:instrText xml:space="preserve"> PAGEREF _Toc72 \h </w:instrText>
        </w:r>
        <w:r>
          <w:fldChar w:fldCharType="separate"/>
        </w:r>
        <w:r>
          <w:t>39</w:t>
        </w:r>
        <w:r>
          <w:fldChar w:fldCharType="end"/>
        </w:r>
      </w:hyperlink>
    </w:p>
    <w:p>
      <w:pPr>
        <w:pStyle w:val="TOC2"/>
        <w:tabs>
          <w:tab w:val="right" w:leader="dot" w:pos="8306"/>
        </w:tabs>
      </w:pPr>
      <w:hyperlink w:anchor="_Toc2055" w:history="1">
        <w:r>
          <w:rPr>
            <w:rFonts w:ascii="仿宋" w:eastAsia="仿宋" w:hAnsi="仿宋" w:cs="仿宋" w:hint="eastAsia"/>
            <w:lang w:eastAsia="zh-CN"/>
          </w:rPr>
          <w:t>(二)、质量管理责任</w:t>
        </w:r>
        <w:r>
          <w:tab/>
        </w:r>
        <w:r>
          <w:fldChar w:fldCharType="begin"/>
        </w:r>
        <w:r>
          <w:instrText xml:space="preserve"> PAGEREF _Toc2055 \h </w:instrText>
        </w:r>
        <w:r>
          <w:fldChar w:fldCharType="separate"/>
        </w:r>
        <w:r>
          <w:t>40</w:t>
        </w:r>
        <w:r>
          <w:fldChar w:fldCharType="end"/>
        </w:r>
      </w:hyperlink>
    </w:p>
    <w:p>
      <w:pPr>
        <w:pStyle w:val="TOC2"/>
        <w:tabs>
          <w:tab w:val="right" w:leader="dot" w:pos="8306"/>
        </w:tabs>
      </w:pPr>
      <w:hyperlink w:anchor="_Toc2197" w:history="1">
        <w:r>
          <w:rPr>
            <w:rFonts w:ascii="仿宋" w:eastAsia="仿宋" w:hAnsi="仿宋" w:cs="仿宋" w:hint="eastAsia"/>
            <w:lang w:eastAsia="zh-CN"/>
          </w:rPr>
          <w:t>(三)、质量管理体系文件</w:t>
        </w:r>
        <w:r>
          <w:tab/>
        </w:r>
        <w:r>
          <w:fldChar w:fldCharType="begin"/>
        </w:r>
        <w:r>
          <w:instrText xml:space="preserve"> PAGEREF _Toc2197 \h </w:instrText>
        </w:r>
        <w:r>
          <w:fldChar w:fldCharType="separate"/>
        </w:r>
        <w:r>
          <w:t>41</w:t>
        </w:r>
        <w:r>
          <w:fldChar w:fldCharType="end"/>
        </w:r>
      </w:hyperlink>
    </w:p>
    <w:p>
      <w:pPr>
        <w:pStyle w:val="TOC2"/>
        <w:tabs>
          <w:tab w:val="right" w:leader="dot" w:pos="8306"/>
        </w:tabs>
      </w:pPr>
      <w:hyperlink w:anchor="_Toc14518" w:history="1">
        <w:r>
          <w:rPr>
            <w:rFonts w:ascii="仿宋" w:eastAsia="仿宋" w:hAnsi="仿宋" w:cs="仿宋" w:hint="eastAsia"/>
            <w:lang w:eastAsia="zh-CN"/>
          </w:rPr>
          <w:t>(四)、质量培训与教育</w:t>
        </w:r>
        <w:r>
          <w:tab/>
        </w:r>
        <w:r>
          <w:fldChar w:fldCharType="begin"/>
        </w:r>
        <w:r>
          <w:instrText xml:space="preserve"> PAGEREF _Toc14518 \h </w:instrText>
        </w:r>
        <w:r>
          <w:fldChar w:fldCharType="separate"/>
        </w:r>
        <w:r>
          <w:t>43</w:t>
        </w:r>
        <w:r>
          <w:fldChar w:fldCharType="end"/>
        </w:r>
      </w:hyperlink>
    </w:p>
    <w:p>
      <w:pPr>
        <w:pStyle w:val="TOC2"/>
        <w:tabs>
          <w:tab w:val="right" w:leader="dot" w:pos="8306"/>
        </w:tabs>
      </w:pPr>
      <w:hyperlink w:anchor="_Toc26468" w:history="1">
        <w:r>
          <w:rPr>
            <w:rFonts w:ascii="仿宋" w:eastAsia="仿宋" w:hAnsi="仿宋" w:cs="仿宋" w:hint="eastAsia"/>
            <w:lang w:eastAsia="zh-CN"/>
          </w:rPr>
          <w:t>(五)、质量审核与评价</w:t>
        </w:r>
        <w:r>
          <w:tab/>
        </w:r>
        <w:r>
          <w:fldChar w:fldCharType="begin"/>
        </w:r>
        <w:r>
          <w:instrText xml:space="preserve"> PAGEREF _Toc26468 \h </w:instrText>
        </w:r>
        <w:r>
          <w:fldChar w:fldCharType="separate"/>
        </w:r>
        <w:r>
          <w:t>45</w:t>
        </w:r>
        <w:r>
          <w:fldChar w:fldCharType="end"/>
        </w:r>
      </w:hyperlink>
    </w:p>
    <w:p>
      <w:pPr>
        <w:pStyle w:val="TOC2"/>
        <w:tabs>
          <w:tab w:val="right" w:leader="dot" w:pos="8306"/>
        </w:tabs>
      </w:pPr>
      <w:hyperlink w:anchor="_Toc24790" w:history="1">
        <w:r>
          <w:rPr>
            <w:rFonts w:ascii="仿宋" w:eastAsia="仿宋" w:hAnsi="仿宋" w:cs="仿宋" w:hint="eastAsia"/>
            <w:lang w:eastAsia="zh-CN"/>
          </w:rPr>
          <w:t>(六)、不符合与纠正措施</w:t>
        </w:r>
        <w:r>
          <w:tab/>
        </w:r>
        <w:r>
          <w:fldChar w:fldCharType="begin"/>
        </w:r>
        <w:r>
          <w:instrText xml:space="preserve"> PAGEREF _Toc24790 \h </w:instrText>
        </w:r>
        <w:r>
          <w:fldChar w:fldCharType="separate"/>
        </w:r>
        <w:r>
          <w:t>46</w:t>
        </w:r>
        <w:r>
          <w:fldChar w:fldCharType="end"/>
        </w:r>
      </w:hyperlink>
    </w:p>
    <w:p>
      <w:pPr>
        <w:pStyle w:val="TOC1"/>
        <w:tabs>
          <w:tab w:val="right" w:leader="dot" w:pos="8306"/>
        </w:tabs>
      </w:pPr>
      <w:hyperlink w:anchor="_Toc23545" w:history="1">
        <w:r>
          <w:rPr>
            <w:rFonts w:ascii="仿宋" w:eastAsia="仿宋" w:hAnsi="仿宋" w:cs="仿宋" w:hint="eastAsia"/>
            <w:lang w:eastAsia="zh-CN"/>
          </w:rPr>
          <w:t>十四、乳化剂项目实施时间节点</w:t>
        </w:r>
        <w:r>
          <w:tab/>
        </w:r>
        <w:r>
          <w:fldChar w:fldCharType="begin"/>
        </w:r>
        <w:r>
          <w:instrText xml:space="preserve"> PAGEREF _Toc23545 \h </w:instrText>
        </w:r>
        <w:r>
          <w:fldChar w:fldCharType="separate"/>
        </w:r>
        <w:r>
          <w:t>47</w:t>
        </w:r>
        <w:r>
          <w:fldChar w:fldCharType="end"/>
        </w:r>
      </w:hyperlink>
    </w:p>
    <w:p>
      <w:pPr>
        <w:pStyle w:val="TOC2"/>
        <w:tabs>
          <w:tab w:val="right" w:leader="dot" w:pos="8306"/>
        </w:tabs>
      </w:pPr>
      <w:hyperlink w:anchor="_Toc3161" w:history="1">
        <w:r>
          <w:rPr>
            <w:rFonts w:ascii="仿宋" w:eastAsia="仿宋" w:hAnsi="仿宋" w:cs="仿宋" w:hint="eastAsia"/>
            <w:lang w:eastAsia="zh-CN"/>
          </w:rPr>
          <w:t>(一)、乳化剂项目启动阶段时间节点</w:t>
        </w:r>
        <w:r>
          <w:tab/>
        </w:r>
        <w:r>
          <w:fldChar w:fldCharType="begin"/>
        </w:r>
        <w:r>
          <w:instrText xml:space="preserve"> PAGEREF _Toc3161 \h </w:instrText>
        </w:r>
        <w:r>
          <w:fldChar w:fldCharType="separate"/>
        </w:r>
        <w:r>
          <w:t>47</w:t>
        </w:r>
        <w:r>
          <w:fldChar w:fldCharType="end"/>
        </w:r>
      </w:hyperlink>
    </w:p>
    <w:p>
      <w:pPr>
        <w:pStyle w:val="TOC2"/>
        <w:tabs>
          <w:tab w:val="right" w:leader="dot" w:pos="8306"/>
        </w:tabs>
      </w:pPr>
      <w:hyperlink w:anchor="_Toc19794" w:history="1">
        <w:r>
          <w:rPr>
            <w:rFonts w:ascii="仿宋" w:eastAsia="仿宋" w:hAnsi="仿宋" w:cs="仿宋" w:hint="eastAsia"/>
            <w:lang w:eastAsia="zh-CN"/>
          </w:rPr>
          <w:t>(二)、乳化剂项目执行阶段时间节点</w:t>
        </w:r>
        <w:r>
          <w:tab/>
        </w:r>
        <w:r>
          <w:fldChar w:fldCharType="begin"/>
        </w:r>
        <w:r>
          <w:instrText xml:space="preserve"> PAGEREF _Toc19794 \h </w:instrText>
        </w:r>
        <w:r>
          <w:fldChar w:fldCharType="separate"/>
        </w:r>
        <w:r>
          <w:t>48</w:t>
        </w:r>
        <w:r>
          <w:fldChar w:fldCharType="end"/>
        </w:r>
      </w:hyperlink>
    </w:p>
    <w:p>
      <w:pPr>
        <w:pStyle w:val="TOC2"/>
        <w:tabs>
          <w:tab w:val="right" w:leader="dot" w:pos="8306"/>
        </w:tabs>
      </w:pPr>
      <w:hyperlink w:anchor="_Toc11719" w:history="1">
        <w:r>
          <w:rPr>
            <w:rFonts w:ascii="仿宋" w:eastAsia="仿宋" w:hAnsi="仿宋" w:cs="仿宋" w:hint="eastAsia"/>
            <w:lang w:eastAsia="zh-CN"/>
          </w:rPr>
          <w:t>(三)、乳化剂项目完成阶段时间节点</w:t>
        </w:r>
        <w:r>
          <w:tab/>
        </w:r>
        <w:r>
          <w:fldChar w:fldCharType="begin"/>
        </w:r>
        <w:r>
          <w:instrText xml:space="preserve"> PAGEREF _Toc11719 \h </w:instrText>
        </w:r>
        <w:r>
          <w:fldChar w:fldCharType="separate"/>
        </w:r>
        <w:r>
          <w:t>49</w:t>
        </w:r>
        <w:r>
          <w:fldChar w:fldCharType="end"/>
        </w:r>
      </w:hyperlink>
    </w:p>
    <w:p>
      <w:pPr>
        <w:pStyle w:val="TOC1"/>
        <w:tabs>
          <w:tab w:val="right" w:leader="dot" w:pos="8306"/>
        </w:tabs>
      </w:pPr>
      <w:hyperlink w:anchor="_Toc5432" w:history="1">
        <w:r>
          <w:rPr>
            <w:rFonts w:ascii="仿宋" w:eastAsia="仿宋" w:hAnsi="仿宋" w:cs="仿宋" w:hint="eastAsia"/>
            <w:lang w:eastAsia="zh-CN"/>
          </w:rPr>
          <w:t>十五、风险识别与分类</w:t>
        </w:r>
        <w:r>
          <w:tab/>
        </w:r>
        <w:r>
          <w:fldChar w:fldCharType="begin"/>
        </w:r>
        <w:r>
          <w:instrText xml:space="preserve"> PAGEREF _Toc5432 \h </w:instrText>
        </w:r>
        <w:r>
          <w:fldChar w:fldCharType="separate"/>
        </w:r>
        <w:r>
          <w:t>50</w:t>
        </w:r>
        <w:r>
          <w:fldChar w:fldCharType="end"/>
        </w:r>
      </w:hyperlink>
    </w:p>
    <w:p>
      <w:pPr>
        <w:pStyle w:val="TOC2"/>
        <w:tabs>
          <w:tab w:val="right" w:leader="dot" w:pos="8306"/>
        </w:tabs>
      </w:pPr>
      <w:hyperlink w:anchor="_Toc11173" w:history="1">
        <w:r>
          <w:rPr>
            <w:rFonts w:ascii="仿宋" w:eastAsia="仿宋" w:hAnsi="仿宋" w:cs="仿宋" w:hint="eastAsia"/>
            <w:lang w:eastAsia="zh-CN"/>
          </w:rPr>
          <w:t>(一)、风险识别</w:t>
        </w:r>
        <w:r>
          <w:tab/>
        </w:r>
        <w:r>
          <w:fldChar w:fldCharType="begin"/>
        </w:r>
        <w:r>
          <w:instrText xml:space="preserve"> PAGEREF _Toc11173 \h </w:instrText>
        </w:r>
        <w:r>
          <w:fldChar w:fldCharType="separate"/>
        </w:r>
        <w:r>
          <w:t>50</w:t>
        </w:r>
        <w:r>
          <w:fldChar w:fldCharType="end"/>
        </w:r>
      </w:hyperlink>
    </w:p>
    <w:p>
      <w:pPr>
        <w:pStyle w:val="TOC2"/>
        <w:tabs>
          <w:tab w:val="right" w:leader="dot" w:pos="8306"/>
        </w:tabs>
      </w:pPr>
      <w:hyperlink w:anchor="_Toc3216" w:history="1">
        <w:r>
          <w:rPr>
            <w:rFonts w:ascii="仿宋" w:eastAsia="仿宋" w:hAnsi="仿宋" w:cs="仿宋" w:hint="eastAsia"/>
            <w:lang w:eastAsia="zh-CN"/>
          </w:rPr>
          <w:t>(二)、风险分类</w:t>
        </w:r>
        <w:r>
          <w:tab/>
        </w:r>
        <w:r>
          <w:fldChar w:fldCharType="begin"/>
        </w:r>
        <w:r>
          <w:instrText xml:space="preserve"> PAGEREF _Toc3216 \h </w:instrText>
        </w:r>
        <w:r>
          <w:fldChar w:fldCharType="separate"/>
        </w:r>
        <w:r>
          <w:t>51</w:t>
        </w:r>
        <w:r>
          <w:fldChar w:fldCharType="end"/>
        </w:r>
      </w:hyperlink>
    </w:p>
    <w:p>
      <w:pPr>
        <w:pStyle w:val="TOC1"/>
        <w:tabs>
          <w:tab w:val="right" w:leader="dot" w:pos="8306"/>
        </w:tabs>
      </w:pPr>
      <w:hyperlink w:anchor="_Toc7662" w:history="1">
        <w:r>
          <w:rPr>
            <w:rFonts w:ascii="仿宋" w:eastAsia="仿宋" w:hAnsi="仿宋" w:cs="仿宋" w:hint="eastAsia"/>
            <w:lang w:eastAsia="zh-CN"/>
          </w:rPr>
          <w:t>十六、乳化剂项目治理与监督</w:t>
        </w:r>
        <w:r>
          <w:tab/>
        </w:r>
        <w:r>
          <w:fldChar w:fldCharType="begin"/>
        </w:r>
        <w:r>
          <w:instrText xml:space="preserve"> PAGEREF _Toc7662 \h </w:instrText>
        </w:r>
        <w:r>
          <w:fldChar w:fldCharType="separate"/>
        </w:r>
        <w:r>
          <w:t>53</w:t>
        </w:r>
        <w:r>
          <w:fldChar w:fldCharType="end"/>
        </w:r>
      </w:hyperlink>
    </w:p>
    <w:p>
      <w:pPr>
        <w:pStyle w:val="TOC2"/>
        <w:tabs>
          <w:tab w:val="right" w:leader="dot" w:pos="8306"/>
        </w:tabs>
      </w:pPr>
      <w:hyperlink w:anchor="_Toc11110" w:history="1">
        <w:r>
          <w:rPr>
            <w:rFonts w:ascii="仿宋" w:eastAsia="仿宋" w:hAnsi="仿宋" w:cs="仿宋" w:hint="eastAsia"/>
            <w:lang w:eastAsia="zh-CN"/>
          </w:rPr>
          <w:t>(一)、乳化剂项目治理结构</w:t>
        </w:r>
        <w:r>
          <w:tab/>
        </w:r>
        <w:r>
          <w:fldChar w:fldCharType="begin"/>
        </w:r>
        <w:r>
          <w:instrText xml:space="preserve"> PAGEREF _Toc11110 \h </w:instrText>
        </w:r>
        <w:r>
          <w:fldChar w:fldCharType="separate"/>
        </w:r>
        <w:r>
          <w:t>53</w:t>
        </w:r>
        <w:r>
          <w:fldChar w:fldCharType="end"/>
        </w:r>
      </w:hyperlink>
    </w:p>
    <w:p>
      <w:pPr>
        <w:pStyle w:val="TOC2"/>
        <w:tabs>
          <w:tab w:val="right" w:leader="dot" w:pos="8306"/>
        </w:tabs>
      </w:pPr>
      <w:hyperlink w:anchor="_Toc25716" w:history="1">
        <w:r>
          <w:rPr>
            <w:rFonts w:ascii="仿宋" w:eastAsia="仿宋" w:hAnsi="仿宋" w:cs="仿宋" w:hint="eastAsia"/>
            <w:lang w:eastAsia="zh-CN"/>
          </w:rPr>
          <w:t>(二)、监督与审计</w:t>
        </w:r>
        <w:r>
          <w:tab/>
        </w:r>
        <w:r>
          <w:fldChar w:fldCharType="begin"/>
        </w:r>
        <w:r>
          <w:instrText xml:space="preserve"> PAGEREF _Toc25716 \h </w:instrText>
        </w:r>
        <w:r>
          <w:fldChar w:fldCharType="separate"/>
        </w:r>
        <w:r>
          <w:t>54</w:t>
        </w:r>
        <w:r>
          <w:fldChar w:fldCharType="end"/>
        </w:r>
      </w:hyperlink>
    </w:p>
    <w:p>
      <w:pPr>
        <w:pStyle w:val="TOC1"/>
        <w:tabs>
          <w:tab w:val="right" w:leader="dot" w:pos="8306"/>
        </w:tabs>
      </w:pPr>
      <w:hyperlink w:anchor="_Toc25178" w:history="1">
        <w:r>
          <w:rPr>
            <w:rFonts w:ascii="仿宋" w:eastAsia="仿宋" w:hAnsi="仿宋" w:cs="仿宋" w:hint="eastAsia"/>
            <w:lang w:eastAsia="zh-CN"/>
          </w:rPr>
          <w:t>十七、营销与推广策略</w:t>
        </w:r>
        <w:r>
          <w:tab/>
        </w:r>
        <w:r>
          <w:fldChar w:fldCharType="begin"/>
        </w:r>
        <w:r>
          <w:instrText xml:space="preserve"> PAGEREF _Toc25178 \h </w:instrText>
        </w:r>
        <w:r>
          <w:fldChar w:fldCharType="separate"/>
        </w:r>
        <w:r>
          <w:t>56</w:t>
        </w:r>
        <w:r>
          <w:fldChar w:fldCharType="end"/>
        </w:r>
      </w:hyperlink>
    </w:p>
    <w:p>
      <w:pPr>
        <w:pStyle w:val="TOC2"/>
        <w:tabs>
          <w:tab w:val="right" w:leader="dot" w:pos="8306"/>
        </w:tabs>
      </w:pPr>
      <w:hyperlink w:anchor="_Toc17699" w:history="1">
        <w:r>
          <w:rPr>
            <w:rFonts w:ascii="仿宋" w:eastAsia="仿宋" w:hAnsi="仿宋" w:cs="仿宋" w:hint="eastAsia"/>
            <w:lang w:eastAsia="zh-CN"/>
          </w:rPr>
          <w:t>(一)、产品/服务定位与特点</w:t>
        </w:r>
        <w:r>
          <w:tab/>
        </w:r>
        <w:r>
          <w:fldChar w:fldCharType="begin"/>
        </w:r>
        <w:r>
          <w:instrText xml:space="preserve"> PAGEREF _Toc17699 \h </w:instrText>
        </w:r>
        <w:r>
          <w:fldChar w:fldCharType="separate"/>
        </w:r>
        <w:r>
          <w:t>56</w:t>
        </w:r>
        <w:r>
          <w:fldChar w:fldCharType="end"/>
        </w:r>
      </w:hyperlink>
    </w:p>
    <w:p>
      <w:pPr>
        <w:pStyle w:val="TOC2"/>
        <w:tabs>
          <w:tab w:val="right" w:leader="dot" w:pos="8306"/>
        </w:tabs>
      </w:pPr>
      <w:hyperlink w:anchor="_Toc16459" w:history="1">
        <w:r>
          <w:rPr>
            <w:rFonts w:ascii="仿宋" w:eastAsia="仿宋" w:hAnsi="仿宋" w:cs="仿宋" w:hint="eastAsia"/>
            <w:lang w:eastAsia="zh-CN"/>
          </w:rPr>
          <w:t>(二)、市场定位与竞争分析</w:t>
        </w:r>
        <w:r>
          <w:tab/>
        </w:r>
        <w:r>
          <w:fldChar w:fldCharType="begin"/>
        </w:r>
        <w:r>
          <w:instrText xml:space="preserve"> PAGEREF _Toc16459 \h </w:instrText>
        </w:r>
        <w:r>
          <w:fldChar w:fldCharType="separate"/>
        </w:r>
        <w:r>
          <w:t>57</w:t>
        </w:r>
        <w:r>
          <w:fldChar w:fldCharType="end"/>
        </w:r>
      </w:hyperlink>
    </w:p>
    <w:p>
      <w:pPr>
        <w:pStyle w:val="TOC2"/>
        <w:tabs>
          <w:tab w:val="right" w:leader="dot" w:pos="8306"/>
        </w:tabs>
      </w:pPr>
      <w:hyperlink w:anchor="_Toc31096" w:history="1">
        <w:r>
          <w:rPr>
            <w:rFonts w:ascii="仿宋" w:eastAsia="仿宋" w:hAnsi="仿宋" w:cs="仿宋" w:hint="eastAsia"/>
            <w:lang w:eastAsia="zh-CN"/>
          </w:rPr>
          <w:t>(三)、营销渠道与策略</w:t>
        </w:r>
        <w:r>
          <w:tab/>
        </w:r>
        <w:r>
          <w:fldChar w:fldCharType="begin"/>
        </w:r>
        <w:r>
          <w:instrText xml:space="preserve"> PAGEREF _Toc31096 \h </w:instrText>
        </w:r>
        <w:r>
          <w:fldChar w:fldCharType="separate"/>
        </w:r>
        <w:r>
          <w:t>58</w:t>
        </w:r>
        <w:r>
          <w:fldChar w:fldCharType="end"/>
        </w:r>
      </w:hyperlink>
    </w:p>
    <w:p>
      <w:pPr>
        <w:pStyle w:val="TOC2"/>
        <w:tabs>
          <w:tab w:val="right" w:leader="dot" w:pos="8306"/>
        </w:tabs>
      </w:pPr>
      <w:hyperlink w:anchor="_Toc20082" w:history="1">
        <w:r>
          <w:rPr>
            <w:rFonts w:ascii="仿宋" w:eastAsia="仿宋" w:hAnsi="仿宋" w:cs="仿宋" w:hint="eastAsia"/>
            <w:lang w:eastAsia="zh-CN"/>
          </w:rPr>
          <w:t>(四)、推广与宣传活动</w:t>
        </w:r>
        <w:r>
          <w:tab/>
        </w:r>
        <w:r>
          <w:fldChar w:fldCharType="begin"/>
        </w:r>
        <w:r>
          <w:instrText xml:space="preserve"> PAGEREF _Toc20082 \h </w:instrText>
        </w:r>
        <w:r>
          <w:fldChar w:fldCharType="separate"/>
        </w:r>
        <w:r>
          <w:t>59</w:t>
        </w:r>
        <w:r>
          <w:fldChar w:fldCharType="end"/>
        </w:r>
      </w:hyperlink>
    </w:p>
    <w:p>
      <w:pPr>
        <w:pStyle w:val="TOC1"/>
        <w:tabs>
          <w:tab w:val="right" w:leader="dot" w:pos="8306"/>
        </w:tabs>
      </w:pPr>
      <w:hyperlink w:anchor="_Toc3251" w:history="1">
        <w:r>
          <w:rPr>
            <w:rFonts w:ascii="仿宋" w:eastAsia="仿宋" w:hAnsi="仿宋" w:cs="仿宋" w:hint="eastAsia"/>
            <w:lang w:eastAsia="zh-CN"/>
          </w:rPr>
          <w:t>十八、利益相关者分析与沟通计划</w:t>
        </w:r>
        <w:r>
          <w:tab/>
        </w:r>
        <w:r>
          <w:fldChar w:fldCharType="begin"/>
        </w:r>
        <w:r>
          <w:instrText xml:space="preserve"> PAGEREF _Toc3251 \h </w:instrText>
        </w:r>
        <w:r>
          <w:fldChar w:fldCharType="separate"/>
        </w:r>
        <w:r>
          <w:t>65</w:t>
        </w:r>
        <w:r>
          <w:fldChar w:fldCharType="end"/>
        </w:r>
      </w:hyperlink>
    </w:p>
    <w:p>
      <w:pPr>
        <w:pStyle w:val="TOC2"/>
        <w:tabs>
          <w:tab w:val="right" w:leader="dot" w:pos="8306"/>
        </w:tabs>
      </w:pPr>
      <w:hyperlink w:anchor="_Toc7762" w:history="1">
        <w:r>
          <w:rPr>
            <w:rFonts w:ascii="仿宋" w:eastAsia="仿宋" w:hAnsi="仿宋" w:cs="仿宋" w:hint="eastAsia"/>
            <w:lang w:eastAsia="zh-CN"/>
          </w:rPr>
          <w:t>(一)、利益相关者分析</w:t>
        </w:r>
        <w:r>
          <w:tab/>
        </w:r>
        <w:r>
          <w:fldChar w:fldCharType="begin"/>
        </w:r>
        <w:r>
          <w:instrText xml:space="preserve"> PAGEREF _Toc7762 \h </w:instrText>
        </w:r>
        <w:r>
          <w:fldChar w:fldCharType="separate"/>
        </w:r>
        <w:r>
          <w:t>65</w:t>
        </w:r>
        <w:r>
          <w:fldChar w:fldCharType="end"/>
        </w:r>
      </w:hyperlink>
    </w:p>
    <w:p>
      <w:pPr>
        <w:pStyle w:val="TOC2"/>
        <w:tabs>
          <w:tab w:val="right" w:leader="dot" w:pos="8306"/>
        </w:tabs>
      </w:pPr>
      <w:hyperlink w:anchor="_Toc14471" w:history="1">
        <w:r>
          <w:rPr>
            <w:rFonts w:ascii="仿宋" w:eastAsia="仿宋" w:hAnsi="仿宋" w:cs="仿宋" w:hint="eastAsia"/>
            <w:lang w:eastAsia="zh-CN"/>
          </w:rPr>
          <w:t>(二)、沟通计划</w:t>
        </w:r>
        <w:r>
          <w:tab/>
        </w:r>
        <w:r>
          <w:fldChar w:fldCharType="begin"/>
        </w:r>
        <w:r>
          <w:instrText xml:space="preserve"> PAGEREF _Toc14471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7"/>
      <w:r>
        <w:rPr>
          <w:rFonts w:ascii="仿宋" w:eastAsia="仿宋" w:hAnsi="仿宋" w:cs="仿宋" w:hint="eastAsia"/>
          <w:sz w:val="28"/>
          <w:lang w:eastAsia="zh-CN"/>
        </w:rPr>
        <w:t>一、乳化剂项目绩效评估</w:t>
      </w:r>
      <w:bookmarkEnd w:id="2"/>
    </w:p>
    <w:p>
      <w:pPr>
        <w:pStyle w:val="Heading2"/>
        <w:rPr>
          <w:rFonts w:ascii="仿宋" w:eastAsia="仿宋" w:hAnsi="仿宋" w:cs="仿宋" w:hint="eastAsia"/>
          <w:lang w:eastAsia="zh-CN"/>
        </w:rPr>
      </w:pPr>
      <w:bookmarkStart w:id="3" w:name="_Toc114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在乳化剂项目中，我们设计了一套全面的绩效评估指标，以确保乳化剂项目的可控和成功交付。这些指标跨足乳化剂项目目标、成本、进度和质量等多个维度，为我们提供了全面洞察乳化剂项目的健康状况。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化剂项目目标达成率是我们关注的首要指标。我们设定了明确的目标，并通过定期监测和评估，迅速发现并应对潜在的目标偏差。这为乳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成本绩效是另一个核心关注点。通过实际成本与预算成本的对比分析，我们深入了解成本差异的原因，及时调整资源分配，保持乳化剂项目在经济效益方面的合理水平。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化剂项目进度作为关键的绩效指标之一，得到了精心的关注。我们制定了详细的乳化剂项目进度计划，并设立了进度符合度指标，确保实际进度与计划进度保持一致。这使我们能够快速发现和解决潜在的进度问题，保持乳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乳化剂项目绩效的不可或缺的一环。我们引入了一系列的质量标准和客户满意度指标，以确保乳化剂项目交付的成果在质量上达到或超越预期水平。通过持续监测这些指标，我们努力提升乳化剂项目整体质量水平，为乳化剂项目的成功交付提供有力保障。通过这些科学且全面的绩效评估，我们能够更好地引导乳化剂项目的持续改进，确保乳化剂项目目标的顺利达成。</w:t>
      </w:r>
    </w:p>
    <w:p>
      <w:pPr>
        <w:pStyle w:val="Heading2"/>
        <w:ind w:firstLine="560" w:firstLineChars="200"/>
        <w:rPr>
          <w:rFonts w:ascii="仿宋" w:eastAsia="仿宋" w:hAnsi="仿宋" w:cs="仿宋" w:hint="eastAsia"/>
          <w:sz w:val="28"/>
          <w:lang w:eastAsia="zh-CN"/>
        </w:rPr>
      </w:pPr>
      <w:bookmarkStart w:id="4" w:name="_Toc264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绩效评估是乳化剂项目中的关键环节，为确保乳化剂项目达到预期目标，我们采用了多层次、多维度的绩效评估方法。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乳化剂项目的战略目标对齐，确保每个决策和行动都与乳化剂项目整体目标保持一致。团队会定期召开战略对齐会议，审视当前工作与乳化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乳化剂项目进度、质量、成本和风险等方面。这些指标通过数据收集和分析，为乳化剂项目管理团队提供了客观的评估依据。例如，我们通过乳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绩效评估不仅仅停留在乳化剂项目内部，还考虑了乳化剂项目对外部环境的影响。我们定期进行干系人满意度调查，以了解各利益相关方对乳化剂项目的期望和满意度，并及时做出调整。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这种多层次、多角度的绩效评估方法，使得我们能够全面了解乳化剂项目的运行状态，及时做出调整，确保乳化剂项目在不断变化的环境中保持稳健前行。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03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为了确保乳化剂项目的有效管理和不断优化，我们采用了精心设计的绩效评估周期。这个周期旨在实现灵活、实时和全面的评估，以适应乳化剂项目执行中的各种挑战。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乳化剂项目的不同需求，分为短期、中期和长期。短期评估关注每个迭代或工作周期，以及时发现和解决当前任务中的问题。中期评估涵盖几个迭代，深入了解整体乳化剂项目的趋势和性能。长期评估则着眼于整个乳化剂项目阶段，确保乳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乳化剂项目管理工具和协作平台，团队成员能够随时更新和分享乳化剂项目数据。这种实时性的反馈机制使我们能够及时察觉潜在问题，快速调整，保持乳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乳化剂项目的决策制定密不可分。每个周期的乳化剂项目回顾会议成为集体总结经验、识别问题深层次原因并找到创新解决方案的平台。这种定期的反思与调整机制使乳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665"/>
      <w:r>
        <w:rPr>
          <w:rFonts w:ascii="仿宋" w:eastAsia="仿宋" w:hAnsi="仿宋" w:cs="仿宋" w:hint="eastAsia"/>
          <w:sz w:val="28"/>
          <w:lang w:eastAsia="zh-CN"/>
        </w:rPr>
        <w:t>二、乳化剂项目建设背景及必要性分析</w:t>
      </w:r>
      <w:bookmarkEnd w:id="6"/>
    </w:p>
    <w:p>
      <w:pPr>
        <w:pStyle w:val="Heading2"/>
        <w:rPr>
          <w:rFonts w:ascii="仿宋" w:eastAsia="仿宋" w:hAnsi="仿宋" w:cs="仿宋" w:hint="eastAsia"/>
          <w:lang w:eastAsia="zh-CN"/>
        </w:rPr>
      </w:pPr>
      <w:bookmarkStart w:id="7" w:name="_Toc21347"/>
      <w:r>
        <w:rPr>
          <w:rFonts w:ascii="仿宋" w:eastAsia="仿宋" w:hAnsi="仿宋" w:cs="仿宋" w:hint="eastAsia"/>
          <w:lang w:eastAsia="zh-CN"/>
        </w:rPr>
        <w:t>(一)、乳化剂项目背景分析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乳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乳化剂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我们的背景分析将深入挖掘当前行业的发展趋势，通过对竞争态势的全面审视，找到乳化剂项目在这个潮流中的定位。同时，我们将关注行业内涌现的新兴机遇，以便乳化剂项目更好地融入行业发展的潮流中。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乳化剂项目提供了强大的发展动力。我们将聚焦于行业内最新的技术发展趋势，包括但不限于人工智能、大数据分析、物联网等领域。通过深度的技术研究，我们将确保乳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乳化剂项目发展的源泉。我们将投入更多的精力对市场需求进行深入剖析，超越表面的需求，深入挖掘潜在的市场痛点和机遇。通过对市场需求的细致了解，乳化剂项目将更有针对性地设计解决方案，满足市场的多样化需求，从而更好地促进乳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乳化剂项目战略至关重要。我们将对竞争态势进行更为深入的分析，包括但不限于市场份额、产品特点、客户满意度等多个维度。通过深度的竞争分析，乳化剂项目将能够更准确地把握市场脉搏，制定具有竞争力的乳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乳化剂项目的发展具有直接的影响。我们将进行更为全面的法规和政策分析，了解行业发展中的潜在法律风险和合规挑战。通过充分了解和遵守相关法规，乳化剂项目将确保在法律框架内合法合规运营，为乳化剂项目的稳健发展提供有力支持。</w:t>
      </w:r>
    </w:p>
    <w:p>
      <w:pPr>
        <w:pStyle w:val="Heading2"/>
        <w:ind w:firstLine="560" w:firstLineChars="200"/>
        <w:rPr>
          <w:rFonts w:ascii="仿宋" w:eastAsia="仿宋" w:hAnsi="仿宋" w:cs="仿宋" w:hint="eastAsia"/>
          <w:sz w:val="28"/>
          <w:lang w:eastAsia="zh-CN"/>
        </w:rPr>
      </w:pPr>
      <w:bookmarkStart w:id="8" w:name="_Toc30352"/>
      <w:r>
        <w:rPr>
          <w:rFonts w:ascii="仿宋" w:eastAsia="仿宋" w:hAnsi="仿宋" w:cs="仿宋" w:hint="eastAsia"/>
          <w:sz w:val="28"/>
          <w:lang w:eastAsia="zh-CN"/>
        </w:rPr>
        <w:t>(二)、乳化剂项目建设必要性分析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乳化剂项目建设的迫切性源于对行业发展趋势的深刻洞察。我们正处于一个行业变革的时代，科技创新、数字化转型成为企业发展的关键动力。乳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乳化剂项目建设不仅仅是为了跟上潮流，更是为了通过技术创新推动企业的持续发展。通过引入先进的技术和解决方案，乳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乳化剂项目的建设成为必然选择，通过提高产品质量、拓展服务领域，从而在竞争中获得更多的机会。乳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乳化剂项目建设的必要性体现在对客户需求更精准的满足。通过乳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乳化剂项目建设的背后是对企业持续创新的追求。只有通过不断创新，企业才能在竞争中立于不败之地。乳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632"/>
      <w:r>
        <w:rPr>
          <w:rFonts w:ascii="仿宋" w:eastAsia="仿宋" w:hAnsi="仿宋" w:cs="仿宋" w:hint="eastAsia"/>
          <w:sz w:val="28"/>
          <w:lang w:eastAsia="zh-CN"/>
        </w:rPr>
        <w:t>三、乳化剂项目土建工程</w:t>
      </w:r>
      <w:bookmarkEnd w:id="9"/>
    </w:p>
    <w:p>
      <w:pPr>
        <w:pStyle w:val="Heading2"/>
        <w:rPr>
          <w:rFonts w:ascii="仿宋" w:eastAsia="仿宋" w:hAnsi="仿宋" w:cs="仿宋" w:hint="eastAsia"/>
          <w:lang w:eastAsia="zh-CN"/>
        </w:rPr>
      </w:pPr>
      <w:bookmarkStart w:id="10" w:name="_Toc1401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在乳化剂项目的建筑工程设计中，我们将秉承一系列重要的设计原则，以确保乳化剂项目建筑在功能、美观、可持续性等方面达到最佳效果。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首要原则是确保建筑的功能性得到最大化的发挥。我们将充分理解乳化剂项目的实际需求，合理布局各个功能区域，保证建筑在满足业务需求的同时，提供高效的工作环境。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在建筑设计中，我们将综合考虑建设和运营成本。通过精细的经济效益分析，确保设计方案在高效利用资源的同时，对乳化剂项目的长期盈利能力有积极的贡献。</w:t>
      </w:r>
    </w:p>
    <w:p>
      <w:pPr>
        <w:pStyle w:val="Heading2"/>
        <w:ind w:firstLine="560" w:firstLineChars="200"/>
        <w:rPr>
          <w:rFonts w:ascii="仿宋" w:eastAsia="仿宋" w:hAnsi="仿宋" w:cs="仿宋" w:hint="eastAsia"/>
          <w:sz w:val="28"/>
          <w:lang w:eastAsia="zh-CN"/>
        </w:rPr>
      </w:pPr>
      <w:bookmarkStart w:id="11" w:name="_Toc400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乳化剂项目的土建工程设计中，我们将精准设定设计年限，结合乳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乳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19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乳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乳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乳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61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本期工程乳化剂项目预计总建筑面积XXX平方米，其中：计容建筑面积XXX平方米，计划建筑工程投资XX万元，占乳化剂项目总投资的XX%。</w:t>
      </w:r>
    </w:p>
    <w:p>
      <w:pPr>
        <w:pStyle w:val="Heading1"/>
        <w:ind w:firstLine="560" w:firstLineChars="200"/>
        <w:rPr>
          <w:rFonts w:ascii="仿宋" w:eastAsia="仿宋" w:hAnsi="仿宋" w:cs="仿宋" w:hint="eastAsia"/>
          <w:sz w:val="28"/>
          <w:lang w:eastAsia="zh-CN"/>
        </w:rPr>
      </w:pPr>
      <w:bookmarkStart w:id="14" w:name="_Toc9909"/>
      <w:r>
        <w:rPr>
          <w:rFonts w:ascii="仿宋" w:eastAsia="仿宋" w:hAnsi="仿宋" w:cs="仿宋" w:hint="eastAsia"/>
          <w:sz w:val="28"/>
          <w:lang w:eastAsia="zh-CN"/>
        </w:rPr>
        <w:t>四、乳化剂项目建设单位说明</w:t>
      </w:r>
      <w:bookmarkEnd w:id="14"/>
    </w:p>
    <w:p>
      <w:pPr>
        <w:pStyle w:val="Heading2"/>
        <w:rPr>
          <w:rFonts w:ascii="仿宋" w:eastAsia="仿宋" w:hAnsi="仿宋" w:cs="仿宋" w:hint="eastAsia"/>
          <w:lang w:eastAsia="zh-CN"/>
        </w:rPr>
      </w:pPr>
      <w:bookmarkStart w:id="15" w:name="_Toc26380"/>
      <w:r>
        <w:rPr>
          <w:rFonts w:ascii="仿宋" w:eastAsia="仿宋" w:hAnsi="仿宋" w:cs="仿宋" w:hint="eastAsia"/>
          <w:lang w:eastAsia="zh-CN"/>
        </w:rPr>
        <w:t>(一)、乳化剂项目承办单位基本情况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7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化剂项目承办单位的XXXX，我们着眼于实现可持续的经济效益。通过技术创新和解决方案的提供，公司预计在乳化剂项目执行期间将获得可观的收入增长。这一收入来源主要包括乳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同时，我们注重成本控制和效率提升，以确保乳化剂项目的可持续盈利。透过精细的管理和资源优化，公司期望实现乳化剂项目利润最大化。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化剂项目实施进行全面的投资评估，包括乳化剂项目启动阶段的资金投入和后续运营成本。通过对乳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乳化剂项目实施过程中具备足够的资金流动性，公司将进行详尽的现金流分析。这包括资金需求的合理预测、乳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33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947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乳化剂项目的技术管理特点体现在其创新导向。通过引入最先进的技术趋势和解决方案，乳化剂项目致力于提升科技含量、提高质量和效率水平。这意味着我们将采用最新的工具和方法，确保乳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化剂项目技术管理的显著特征。通过整合不同领域的技术资源，我们实现了跨学科的协同工作。这有助于优化技术架构，提高整体效能。此外，整合性策略还促进了不同技术团队之间的紧密沟通和高效合作，确保乳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乳化剂项目所采用的技术。通过不断优化技术方案，乳化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化剂项目团队将在乳化剂项目初期识别可能的技术风险，并采取相应的预防和应对措施。通过建立健全的风险评估机制，乳化剂项目能够在实施过程中及时发现并解决潜在的技术问题，保障乳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通过这些独特的技术管理特点，我们确信在乳化剂项目中，技术将成为乳化剂项目成功的有力支持。这一深度剖析揭示了技术管理在乳化剂项目实施中的关键作用，为乳化剂项目的技术基础奠定了坚实的基础。</w:t>
      </w:r>
    </w:p>
    <w:p>
      <w:pPr>
        <w:pStyle w:val="Heading2"/>
        <w:ind w:firstLine="560" w:firstLineChars="200"/>
        <w:rPr>
          <w:rFonts w:ascii="仿宋" w:eastAsia="仿宋" w:hAnsi="仿宋" w:cs="仿宋" w:hint="eastAsia"/>
          <w:sz w:val="28"/>
          <w:lang w:eastAsia="zh-CN"/>
        </w:rPr>
      </w:pPr>
      <w:bookmarkStart w:id="19" w:name="_Toc21686"/>
      <w:r>
        <w:rPr>
          <w:rFonts w:ascii="仿宋" w:eastAsia="仿宋" w:hAnsi="仿宋" w:cs="仿宋" w:hint="eastAsia"/>
          <w:sz w:val="28"/>
          <w:lang w:eastAsia="zh-CN"/>
        </w:rPr>
        <w:t>(二)、乳化剂项目工艺技术设计方案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化剂项目将严格按照相关行业规范要求进行组织。通过有效控制产品质量，乳化剂项目将致力于为顾客提供优质的乳化剂项目产品和良好的服务。这体现了乳化剂项目对于生产活动合规性和质量标准的高度重视，为乳化剂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化剂项目注重生态效益和清洁生产原则。乳化剂项目建设将紧密结合地方特色经济发展，与社会经济发展规划和区域环境保护规划方案相协调一致。通过与当地区域自然生态系统的结合，乳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化剂项目产品具有多样化的客户需求和个性化的特点。因此，乳化剂项目产品规格品种多样，且单批生产数量较小。为满足这一特点，乳化剂项目承办单位将建设先进的柔性制造生产线。通过广泛应用柔性制造技术，乳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乳化剂项目采用的技术具有较高的技术含量和自动化水平，处于国内先进水平。这一技术选用不仅体现了对生产效率、质量和环境友好性的高标准要求，同时为乳化剂项目的可持续发展奠定了坚实的基础。</w:t>
      </w:r>
    </w:p>
    <w:p>
      <w:pPr>
        <w:pStyle w:val="Heading2"/>
        <w:ind w:firstLine="560" w:firstLineChars="200"/>
        <w:rPr>
          <w:rFonts w:ascii="仿宋" w:eastAsia="仿宋" w:hAnsi="仿宋" w:cs="仿宋" w:hint="eastAsia"/>
          <w:sz w:val="28"/>
          <w:lang w:eastAsia="zh-CN"/>
        </w:rPr>
      </w:pPr>
      <w:bookmarkStart w:id="20" w:name="_Toc222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为确保乳化剂项目的高效生产和技术实施，我们制定了一套精心设计的设备选型方案，以满足乳化剂项目生产、质量和环保的要求。该方案的主要特点如下：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https://d.book118.com/278024024122006024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0A0D78"/>
    <w:rsid w:val="6A0A0D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240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2024-01-08T11:59:00Z</dcterms:created>
  <dcterms:modified xsi:type="dcterms:W3CDTF">2024-01-08T11:59:57Z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B90DE1DA81D141298846627169A6E88B_11</vt:lpwstr>
  </property>
  <property fmtid="{D5CDD505-2E9C-101B-9397-08002B2CF9AE}" pid="3" name="KSOProductBuildVer">
    <vt:lpwstr>2052-12.1.0.16120</vt:lpwstr>
  </property>
</Properties>
</file>