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手机充电器项目构思建设方案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86" w:history="1">
        <w:r>
          <w:rPr>
            <w:rFonts w:ascii="仿宋" w:eastAsia="仿宋" w:hAnsi="仿宋" w:cs="仿宋" w:hint="eastAsia"/>
            <w:lang w:eastAsia="zh-CN"/>
          </w:rPr>
          <w:t>概论</w:t>
        </w:r>
        <w:r>
          <w:tab/>
        </w:r>
        <w:r>
          <w:fldChar w:fldCharType="begin"/>
        </w:r>
        <w:r>
          <w:instrText xml:space="preserve"> PAGEREF _Toc16486 \h </w:instrText>
        </w:r>
        <w:r>
          <w:fldChar w:fldCharType="separate"/>
        </w:r>
        <w:r>
          <w:t>3</w:t>
        </w:r>
        <w:r>
          <w:fldChar w:fldCharType="end"/>
        </w:r>
      </w:hyperlink>
    </w:p>
    <w:p>
      <w:pPr>
        <w:pStyle w:val="TOC1"/>
        <w:tabs>
          <w:tab w:val="right" w:leader="dot" w:pos="8306"/>
        </w:tabs>
      </w:pPr>
      <w:hyperlink w:anchor="_Toc25538" w:history="1">
        <w:r>
          <w:rPr>
            <w:rFonts w:ascii="仿宋" w:eastAsia="仿宋" w:hAnsi="仿宋" w:cs="仿宋" w:hint="eastAsia"/>
            <w:lang w:eastAsia="zh-CN"/>
          </w:rPr>
          <w:t>一、发展规划、产业政策和行业准入分析</w:t>
        </w:r>
        <w:r>
          <w:tab/>
        </w:r>
        <w:r>
          <w:fldChar w:fldCharType="begin"/>
        </w:r>
        <w:r>
          <w:instrText xml:space="preserve"> PAGEREF _Toc25538 \h </w:instrText>
        </w:r>
        <w:r>
          <w:fldChar w:fldCharType="separate"/>
        </w:r>
        <w:r>
          <w:t>3</w:t>
        </w:r>
        <w:r>
          <w:fldChar w:fldCharType="end"/>
        </w:r>
      </w:hyperlink>
    </w:p>
    <w:p>
      <w:pPr>
        <w:pStyle w:val="TOC2"/>
        <w:tabs>
          <w:tab w:val="right" w:leader="dot" w:pos="8306"/>
        </w:tabs>
      </w:pPr>
      <w:hyperlink w:anchor="_Toc8907" w:history="1">
        <w:r>
          <w:rPr>
            <w:rFonts w:ascii="仿宋" w:eastAsia="仿宋" w:hAnsi="仿宋" w:cs="仿宋" w:hint="eastAsia"/>
            <w:lang w:eastAsia="zh-CN"/>
          </w:rPr>
          <w:t>(一)、发展规划分析</w:t>
        </w:r>
        <w:r>
          <w:tab/>
        </w:r>
        <w:r>
          <w:fldChar w:fldCharType="begin"/>
        </w:r>
        <w:r>
          <w:instrText xml:space="preserve"> PAGEREF _Toc8907 \h </w:instrText>
        </w:r>
        <w:r>
          <w:fldChar w:fldCharType="separate"/>
        </w:r>
        <w:r>
          <w:t>3</w:t>
        </w:r>
        <w:r>
          <w:fldChar w:fldCharType="end"/>
        </w:r>
      </w:hyperlink>
    </w:p>
    <w:p>
      <w:pPr>
        <w:pStyle w:val="TOC2"/>
        <w:tabs>
          <w:tab w:val="right" w:leader="dot" w:pos="8306"/>
        </w:tabs>
      </w:pPr>
      <w:hyperlink w:anchor="_Toc23816" w:history="1">
        <w:r>
          <w:rPr>
            <w:rFonts w:ascii="仿宋" w:eastAsia="仿宋" w:hAnsi="仿宋" w:cs="仿宋" w:hint="eastAsia"/>
            <w:lang w:eastAsia="zh-CN"/>
          </w:rPr>
          <w:t>(二)、产业政策分析</w:t>
        </w:r>
        <w:r>
          <w:tab/>
        </w:r>
        <w:r>
          <w:fldChar w:fldCharType="begin"/>
        </w:r>
        <w:r>
          <w:instrText xml:space="preserve"> PAGEREF _Toc23816 \h </w:instrText>
        </w:r>
        <w:r>
          <w:fldChar w:fldCharType="separate"/>
        </w:r>
        <w:r>
          <w:t>5</w:t>
        </w:r>
        <w:r>
          <w:fldChar w:fldCharType="end"/>
        </w:r>
      </w:hyperlink>
    </w:p>
    <w:p>
      <w:pPr>
        <w:pStyle w:val="TOC2"/>
        <w:tabs>
          <w:tab w:val="right" w:leader="dot" w:pos="8306"/>
        </w:tabs>
      </w:pPr>
      <w:hyperlink w:anchor="_Toc12340" w:history="1">
        <w:r>
          <w:rPr>
            <w:rFonts w:ascii="仿宋" w:eastAsia="仿宋" w:hAnsi="仿宋" w:cs="仿宋" w:hint="eastAsia"/>
            <w:lang w:eastAsia="zh-CN"/>
          </w:rPr>
          <w:t>(三)、行业准入分析</w:t>
        </w:r>
        <w:r>
          <w:tab/>
        </w:r>
        <w:r>
          <w:fldChar w:fldCharType="begin"/>
        </w:r>
        <w:r>
          <w:instrText xml:space="preserve"> PAGEREF _Toc12340 \h </w:instrText>
        </w:r>
        <w:r>
          <w:fldChar w:fldCharType="separate"/>
        </w:r>
        <w:r>
          <w:t>6</w:t>
        </w:r>
        <w:r>
          <w:fldChar w:fldCharType="end"/>
        </w:r>
      </w:hyperlink>
    </w:p>
    <w:p>
      <w:pPr>
        <w:pStyle w:val="TOC1"/>
        <w:tabs>
          <w:tab w:val="right" w:leader="dot" w:pos="8306"/>
        </w:tabs>
      </w:pPr>
      <w:hyperlink w:anchor="_Toc14645" w:history="1">
        <w:r>
          <w:rPr>
            <w:rFonts w:ascii="仿宋" w:eastAsia="仿宋" w:hAnsi="仿宋" w:cs="仿宋" w:hint="eastAsia"/>
            <w:lang w:eastAsia="zh-CN"/>
          </w:rPr>
          <w:t>二、资源开发及综合利用分析</w:t>
        </w:r>
        <w:r>
          <w:tab/>
        </w:r>
        <w:r>
          <w:fldChar w:fldCharType="begin"/>
        </w:r>
        <w:r>
          <w:instrText xml:space="preserve"> PAGEREF _Toc14645 \h </w:instrText>
        </w:r>
        <w:r>
          <w:fldChar w:fldCharType="separate"/>
        </w:r>
        <w:r>
          <w:t>7</w:t>
        </w:r>
        <w:r>
          <w:fldChar w:fldCharType="end"/>
        </w:r>
      </w:hyperlink>
    </w:p>
    <w:p>
      <w:pPr>
        <w:pStyle w:val="TOC2"/>
        <w:tabs>
          <w:tab w:val="right" w:leader="dot" w:pos="8306"/>
        </w:tabs>
      </w:pPr>
      <w:hyperlink w:anchor="_Toc15895" w:history="1">
        <w:r>
          <w:rPr>
            <w:rFonts w:ascii="仿宋" w:eastAsia="仿宋" w:hAnsi="仿宋" w:cs="仿宋" w:hint="eastAsia"/>
            <w:lang w:eastAsia="zh-CN"/>
          </w:rPr>
          <w:t>(一)、资源开发方案</w:t>
        </w:r>
        <w:r>
          <w:tab/>
        </w:r>
        <w:r>
          <w:fldChar w:fldCharType="begin"/>
        </w:r>
        <w:r>
          <w:instrText xml:space="preserve"> PAGEREF _Toc15895 \h </w:instrText>
        </w:r>
        <w:r>
          <w:fldChar w:fldCharType="separate"/>
        </w:r>
        <w:r>
          <w:t>7</w:t>
        </w:r>
        <w:r>
          <w:fldChar w:fldCharType="end"/>
        </w:r>
      </w:hyperlink>
    </w:p>
    <w:p>
      <w:pPr>
        <w:pStyle w:val="TOC2"/>
        <w:tabs>
          <w:tab w:val="right" w:leader="dot" w:pos="8306"/>
        </w:tabs>
      </w:pPr>
      <w:hyperlink w:anchor="_Toc6509" w:history="1">
        <w:r>
          <w:rPr>
            <w:rFonts w:ascii="仿宋" w:eastAsia="仿宋" w:hAnsi="仿宋" w:cs="仿宋" w:hint="eastAsia"/>
            <w:lang w:eastAsia="zh-CN"/>
          </w:rPr>
          <w:t>(二)、资源利用方案</w:t>
        </w:r>
        <w:r>
          <w:tab/>
        </w:r>
        <w:r>
          <w:fldChar w:fldCharType="begin"/>
        </w:r>
        <w:r>
          <w:instrText xml:space="preserve"> PAGEREF _Toc6509 \h </w:instrText>
        </w:r>
        <w:r>
          <w:fldChar w:fldCharType="separate"/>
        </w:r>
        <w:r>
          <w:t>9</w:t>
        </w:r>
        <w:r>
          <w:fldChar w:fldCharType="end"/>
        </w:r>
      </w:hyperlink>
    </w:p>
    <w:p>
      <w:pPr>
        <w:pStyle w:val="TOC2"/>
        <w:tabs>
          <w:tab w:val="right" w:leader="dot" w:pos="8306"/>
        </w:tabs>
      </w:pPr>
      <w:hyperlink w:anchor="_Toc11367" w:history="1">
        <w:r>
          <w:rPr>
            <w:rFonts w:ascii="仿宋" w:eastAsia="仿宋" w:hAnsi="仿宋" w:cs="仿宋" w:hint="eastAsia"/>
            <w:lang w:eastAsia="zh-CN"/>
          </w:rPr>
          <w:t>(三)、资源节约措施</w:t>
        </w:r>
        <w:r>
          <w:tab/>
        </w:r>
        <w:r>
          <w:fldChar w:fldCharType="begin"/>
        </w:r>
        <w:r>
          <w:instrText xml:space="preserve"> PAGEREF _Toc11367 \h </w:instrText>
        </w:r>
        <w:r>
          <w:fldChar w:fldCharType="separate"/>
        </w:r>
        <w:r>
          <w:t>10</w:t>
        </w:r>
        <w:r>
          <w:fldChar w:fldCharType="end"/>
        </w:r>
      </w:hyperlink>
    </w:p>
    <w:p>
      <w:pPr>
        <w:pStyle w:val="TOC1"/>
        <w:tabs>
          <w:tab w:val="right" w:leader="dot" w:pos="8306"/>
        </w:tabs>
      </w:pPr>
      <w:hyperlink w:anchor="_Toc7094" w:history="1">
        <w:r>
          <w:rPr>
            <w:rFonts w:ascii="仿宋" w:eastAsia="仿宋" w:hAnsi="仿宋" w:cs="仿宋" w:hint="eastAsia"/>
            <w:lang w:eastAsia="zh-CN"/>
          </w:rPr>
          <w:t>三、项目监理与质量保证</w:t>
        </w:r>
        <w:r>
          <w:tab/>
        </w:r>
        <w:r>
          <w:fldChar w:fldCharType="begin"/>
        </w:r>
        <w:r>
          <w:instrText xml:space="preserve"> PAGEREF _Toc7094 \h </w:instrText>
        </w:r>
        <w:r>
          <w:fldChar w:fldCharType="separate"/>
        </w:r>
        <w:r>
          <w:t>11</w:t>
        </w:r>
        <w:r>
          <w:fldChar w:fldCharType="end"/>
        </w:r>
      </w:hyperlink>
    </w:p>
    <w:p>
      <w:pPr>
        <w:pStyle w:val="TOC2"/>
        <w:tabs>
          <w:tab w:val="right" w:leader="dot" w:pos="8306"/>
        </w:tabs>
      </w:pPr>
      <w:hyperlink w:anchor="_Toc20358" w:history="1">
        <w:r>
          <w:rPr>
            <w:rFonts w:ascii="仿宋" w:eastAsia="仿宋" w:hAnsi="仿宋" w:cs="仿宋" w:hint="eastAsia"/>
            <w:lang w:eastAsia="zh-CN"/>
          </w:rPr>
          <w:t>(一)、监理体系构建</w:t>
        </w:r>
        <w:r>
          <w:tab/>
        </w:r>
        <w:r>
          <w:fldChar w:fldCharType="begin"/>
        </w:r>
        <w:r>
          <w:instrText xml:space="preserve"> PAGEREF _Toc20358 \h </w:instrText>
        </w:r>
        <w:r>
          <w:fldChar w:fldCharType="separate"/>
        </w:r>
        <w:r>
          <w:t>11</w:t>
        </w:r>
        <w:r>
          <w:fldChar w:fldCharType="end"/>
        </w:r>
      </w:hyperlink>
    </w:p>
    <w:p>
      <w:pPr>
        <w:pStyle w:val="TOC2"/>
        <w:tabs>
          <w:tab w:val="right" w:leader="dot" w:pos="8306"/>
        </w:tabs>
      </w:pPr>
      <w:hyperlink w:anchor="_Toc32655" w:history="1">
        <w:r>
          <w:rPr>
            <w:rFonts w:ascii="仿宋" w:eastAsia="仿宋" w:hAnsi="仿宋" w:cs="仿宋" w:hint="eastAsia"/>
            <w:lang w:eastAsia="zh-CN"/>
          </w:rPr>
          <w:t>(二)、质量保证体系实施</w:t>
        </w:r>
        <w:r>
          <w:tab/>
        </w:r>
        <w:r>
          <w:fldChar w:fldCharType="begin"/>
        </w:r>
        <w:r>
          <w:instrText xml:space="preserve"> PAGEREF _Toc32655 \h </w:instrText>
        </w:r>
        <w:r>
          <w:fldChar w:fldCharType="separate"/>
        </w:r>
        <w:r>
          <w:t>12</w:t>
        </w:r>
        <w:r>
          <w:fldChar w:fldCharType="end"/>
        </w:r>
      </w:hyperlink>
    </w:p>
    <w:p>
      <w:pPr>
        <w:pStyle w:val="TOC2"/>
        <w:tabs>
          <w:tab w:val="right" w:leader="dot" w:pos="8306"/>
        </w:tabs>
      </w:pPr>
      <w:hyperlink w:anchor="_Toc23285" w:history="1">
        <w:r>
          <w:rPr>
            <w:rFonts w:ascii="仿宋" w:eastAsia="仿宋" w:hAnsi="仿宋" w:cs="仿宋" w:hint="eastAsia"/>
            <w:lang w:eastAsia="zh-CN"/>
          </w:rPr>
          <w:t>(三)、监理与质量控制流程</w:t>
        </w:r>
        <w:r>
          <w:tab/>
        </w:r>
        <w:r>
          <w:fldChar w:fldCharType="begin"/>
        </w:r>
        <w:r>
          <w:instrText xml:space="preserve"> PAGEREF _Toc23285 \h </w:instrText>
        </w:r>
        <w:r>
          <w:fldChar w:fldCharType="separate"/>
        </w:r>
        <w:r>
          <w:t>12</w:t>
        </w:r>
        <w:r>
          <w:fldChar w:fldCharType="end"/>
        </w:r>
      </w:hyperlink>
    </w:p>
    <w:p>
      <w:pPr>
        <w:pStyle w:val="TOC1"/>
        <w:tabs>
          <w:tab w:val="right" w:leader="dot" w:pos="8306"/>
        </w:tabs>
      </w:pPr>
      <w:hyperlink w:anchor="_Toc23666" w:history="1">
        <w:r>
          <w:rPr>
            <w:rFonts w:ascii="仿宋" w:eastAsia="仿宋" w:hAnsi="仿宋" w:cs="仿宋" w:hint="eastAsia"/>
            <w:lang w:eastAsia="zh-CN"/>
          </w:rPr>
          <w:t>四、社会影响分析</w:t>
        </w:r>
        <w:r>
          <w:tab/>
        </w:r>
        <w:r>
          <w:fldChar w:fldCharType="begin"/>
        </w:r>
        <w:r>
          <w:instrText xml:space="preserve"> PAGEREF _Toc23666 \h </w:instrText>
        </w:r>
        <w:r>
          <w:fldChar w:fldCharType="separate"/>
        </w:r>
        <w:r>
          <w:t>13</w:t>
        </w:r>
        <w:r>
          <w:fldChar w:fldCharType="end"/>
        </w:r>
      </w:hyperlink>
    </w:p>
    <w:p>
      <w:pPr>
        <w:pStyle w:val="TOC2"/>
        <w:tabs>
          <w:tab w:val="right" w:leader="dot" w:pos="8306"/>
        </w:tabs>
      </w:pPr>
      <w:hyperlink w:anchor="_Toc23130" w:history="1">
        <w:r>
          <w:rPr>
            <w:rFonts w:ascii="仿宋" w:eastAsia="仿宋" w:hAnsi="仿宋" w:cs="仿宋" w:hint="eastAsia"/>
            <w:lang w:eastAsia="zh-CN"/>
          </w:rPr>
          <w:t>(一)、社会影响效果分析</w:t>
        </w:r>
        <w:r>
          <w:tab/>
        </w:r>
        <w:r>
          <w:fldChar w:fldCharType="begin"/>
        </w:r>
        <w:r>
          <w:instrText xml:space="preserve"> PAGEREF _Toc23130 \h </w:instrText>
        </w:r>
        <w:r>
          <w:fldChar w:fldCharType="separate"/>
        </w:r>
        <w:r>
          <w:t>13</w:t>
        </w:r>
        <w:r>
          <w:fldChar w:fldCharType="end"/>
        </w:r>
      </w:hyperlink>
    </w:p>
    <w:p>
      <w:pPr>
        <w:pStyle w:val="TOC2"/>
        <w:tabs>
          <w:tab w:val="right" w:leader="dot" w:pos="8306"/>
        </w:tabs>
      </w:pPr>
      <w:hyperlink w:anchor="_Toc24888" w:history="1">
        <w:r>
          <w:rPr>
            <w:rFonts w:ascii="仿宋" w:eastAsia="仿宋" w:hAnsi="仿宋" w:cs="仿宋" w:hint="eastAsia"/>
            <w:lang w:eastAsia="zh-CN"/>
          </w:rPr>
          <w:t>(二)、社会适应性分析</w:t>
        </w:r>
        <w:r>
          <w:tab/>
        </w:r>
        <w:r>
          <w:fldChar w:fldCharType="begin"/>
        </w:r>
        <w:r>
          <w:instrText xml:space="preserve"> PAGEREF _Toc24888 \h </w:instrText>
        </w:r>
        <w:r>
          <w:fldChar w:fldCharType="separate"/>
        </w:r>
        <w:r>
          <w:t>15</w:t>
        </w:r>
        <w:r>
          <w:fldChar w:fldCharType="end"/>
        </w:r>
      </w:hyperlink>
    </w:p>
    <w:p>
      <w:pPr>
        <w:pStyle w:val="TOC2"/>
        <w:tabs>
          <w:tab w:val="right" w:leader="dot" w:pos="8306"/>
        </w:tabs>
      </w:pPr>
      <w:hyperlink w:anchor="_Toc29645" w:history="1">
        <w:r>
          <w:rPr>
            <w:rFonts w:ascii="仿宋" w:eastAsia="仿宋" w:hAnsi="仿宋" w:cs="仿宋" w:hint="eastAsia"/>
            <w:lang w:eastAsia="zh-CN"/>
          </w:rPr>
          <w:t>(三)、社会风险及对策分析</w:t>
        </w:r>
        <w:r>
          <w:tab/>
        </w:r>
        <w:r>
          <w:fldChar w:fldCharType="begin"/>
        </w:r>
        <w:r>
          <w:instrText xml:space="preserve"> PAGEREF _Toc29645 \h </w:instrText>
        </w:r>
        <w:r>
          <w:fldChar w:fldCharType="separate"/>
        </w:r>
        <w:r>
          <w:t>17</w:t>
        </w:r>
        <w:r>
          <w:fldChar w:fldCharType="end"/>
        </w:r>
      </w:hyperlink>
    </w:p>
    <w:p>
      <w:pPr>
        <w:pStyle w:val="TOC1"/>
        <w:tabs>
          <w:tab w:val="right" w:leader="dot" w:pos="8306"/>
        </w:tabs>
      </w:pPr>
      <w:hyperlink w:anchor="_Toc2991" w:history="1">
        <w:r>
          <w:rPr>
            <w:rFonts w:ascii="仿宋" w:eastAsia="仿宋" w:hAnsi="仿宋" w:cs="仿宋" w:hint="eastAsia"/>
            <w:lang w:eastAsia="zh-CN"/>
          </w:rPr>
          <w:t>五、环境和生态影响分析</w:t>
        </w:r>
        <w:r>
          <w:tab/>
        </w:r>
        <w:r>
          <w:fldChar w:fldCharType="begin"/>
        </w:r>
        <w:r>
          <w:instrText xml:space="preserve"> PAGEREF _Toc2991 \h </w:instrText>
        </w:r>
        <w:r>
          <w:fldChar w:fldCharType="separate"/>
        </w:r>
        <w:r>
          <w:t>20</w:t>
        </w:r>
        <w:r>
          <w:fldChar w:fldCharType="end"/>
        </w:r>
      </w:hyperlink>
    </w:p>
    <w:p>
      <w:pPr>
        <w:pStyle w:val="TOC2"/>
        <w:tabs>
          <w:tab w:val="right" w:leader="dot" w:pos="8306"/>
        </w:tabs>
      </w:pPr>
      <w:hyperlink w:anchor="_Toc17815" w:history="1">
        <w:r>
          <w:rPr>
            <w:rFonts w:ascii="仿宋" w:eastAsia="仿宋" w:hAnsi="仿宋" w:cs="仿宋" w:hint="eastAsia"/>
            <w:lang w:eastAsia="zh-CN"/>
          </w:rPr>
          <w:t>(一)、环境和生态现状</w:t>
        </w:r>
        <w:r>
          <w:tab/>
        </w:r>
        <w:r>
          <w:fldChar w:fldCharType="begin"/>
        </w:r>
        <w:r>
          <w:instrText xml:space="preserve"> PAGEREF _Toc17815 \h </w:instrText>
        </w:r>
        <w:r>
          <w:fldChar w:fldCharType="separate"/>
        </w:r>
        <w:r>
          <w:t>20</w:t>
        </w:r>
        <w:r>
          <w:fldChar w:fldCharType="end"/>
        </w:r>
      </w:hyperlink>
    </w:p>
    <w:p>
      <w:pPr>
        <w:pStyle w:val="TOC2"/>
        <w:tabs>
          <w:tab w:val="right" w:leader="dot" w:pos="8306"/>
        </w:tabs>
      </w:pPr>
      <w:hyperlink w:anchor="_Toc490" w:history="1">
        <w:r>
          <w:rPr>
            <w:rFonts w:ascii="仿宋" w:eastAsia="仿宋" w:hAnsi="仿宋" w:cs="仿宋" w:hint="eastAsia"/>
            <w:lang w:eastAsia="zh-CN"/>
          </w:rPr>
          <w:t>(二)、生态环境影响分析</w:t>
        </w:r>
        <w:r>
          <w:tab/>
        </w:r>
        <w:r>
          <w:fldChar w:fldCharType="begin"/>
        </w:r>
        <w:r>
          <w:instrText xml:space="preserve"> PAGEREF _Toc490 \h </w:instrText>
        </w:r>
        <w:r>
          <w:fldChar w:fldCharType="separate"/>
        </w:r>
        <w:r>
          <w:t>22</w:t>
        </w:r>
        <w:r>
          <w:fldChar w:fldCharType="end"/>
        </w:r>
      </w:hyperlink>
    </w:p>
    <w:p>
      <w:pPr>
        <w:pStyle w:val="TOC2"/>
        <w:tabs>
          <w:tab w:val="right" w:leader="dot" w:pos="8306"/>
        </w:tabs>
      </w:pPr>
      <w:hyperlink w:anchor="_Toc699" w:history="1">
        <w:r>
          <w:rPr>
            <w:rFonts w:ascii="仿宋" w:eastAsia="仿宋" w:hAnsi="仿宋" w:cs="仿宋" w:hint="eastAsia"/>
            <w:lang w:eastAsia="zh-CN"/>
          </w:rPr>
          <w:t>(三)、生态环境保护措施</w:t>
        </w:r>
        <w:r>
          <w:tab/>
        </w:r>
        <w:r>
          <w:fldChar w:fldCharType="begin"/>
        </w:r>
        <w:r>
          <w:instrText xml:space="preserve"> PAGEREF _Toc699 \h </w:instrText>
        </w:r>
        <w:r>
          <w:fldChar w:fldCharType="separate"/>
        </w:r>
        <w:r>
          <w:t>23</w:t>
        </w:r>
        <w:r>
          <w:fldChar w:fldCharType="end"/>
        </w:r>
      </w:hyperlink>
    </w:p>
    <w:p>
      <w:pPr>
        <w:pStyle w:val="TOC2"/>
        <w:tabs>
          <w:tab w:val="right" w:leader="dot" w:pos="8306"/>
        </w:tabs>
      </w:pPr>
      <w:hyperlink w:anchor="_Toc17175" w:history="1">
        <w:r>
          <w:rPr>
            <w:rFonts w:ascii="仿宋" w:eastAsia="仿宋" w:hAnsi="仿宋" w:cs="仿宋" w:hint="eastAsia"/>
            <w:lang w:eastAsia="zh-CN"/>
          </w:rPr>
          <w:t>(四)、地质灾害影响分析</w:t>
        </w:r>
        <w:r>
          <w:tab/>
        </w:r>
        <w:r>
          <w:fldChar w:fldCharType="begin"/>
        </w:r>
        <w:r>
          <w:instrText xml:space="preserve"> PAGEREF _Toc17175 \h </w:instrText>
        </w:r>
        <w:r>
          <w:fldChar w:fldCharType="separate"/>
        </w:r>
        <w:r>
          <w:t>25</w:t>
        </w:r>
        <w:r>
          <w:fldChar w:fldCharType="end"/>
        </w:r>
      </w:hyperlink>
    </w:p>
    <w:p>
      <w:pPr>
        <w:pStyle w:val="TOC2"/>
        <w:tabs>
          <w:tab w:val="right" w:leader="dot" w:pos="8306"/>
        </w:tabs>
      </w:pPr>
      <w:hyperlink w:anchor="_Toc19721" w:history="1">
        <w:r>
          <w:rPr>
            <w:rFonts w:ascii="仿宋" w:eastAsia="仿宋" w:hAnsi="仿宋" w:cs="仿宋" w:hint="eastAsia"/>
            <w:lang w:eastAsia="zh-CN"/>
          </w:rPr>
          <w:t>(五)、特殊环境影响</w:t>
        </w:r>
        <w:r>
          <w:tab/>
        </w:r>
        <w:r>
          <w:fldChar w:fldCharType="begin"/>
        </w:r>
        <w:r>
          <w:instrText xml:space="preserve"> PAGEREF _Toc19721 \h </w:instrText>
        </w:r>
        <w:r>
          <w:fldChar w:fldCharType="separate"/>
        </w:r>
        <w:r>
          <w:t>26</w:t>
        </w:r>
        <w:r>
          <w:fldChar w:fldCharType="end"/>
        </w:r>
      </w:hyperlink>
    </w:p>
    <w:p>
      <w:pPr>
        <w:pStyle w:val="TOC1"/>
        <w:tabs>
          <w:tab w:val="right" w:leader="dot" w:pos="8306"/>
        </w:tabs>
      </w:pPr>
      <w:hyperlink w:anchor="_Toc21457" w:history="1">
        <w:r>
          <w:rPr>
            <w:rFonts w:ascii="仿宋" w:eastAsia="仿宋" w:hAnsi="仿宋" w:cs="仿宋" w:hint="eastAsia"/>
            <w:lang w:eastAsia="zh-CN"/>
          </w:rPr>
          <w:t>六、经济影响分析</w:t>
        </w:r>
        <w:r>
          <w:tab/>
        </w:r>
        <w:r>
          <w:fldChar w:fldCharType="begin"/>
        </w:r>
        <w:r>
          <w:instrText xml:space="preserve"> PAGEREF _Toc21457 \h </w:instrText>
        </w:r>
        <w:r>
          <w:fldChar w:fldCharType="separate"/>
        </w:r>
        <w:r>
          <w:t>27</w:t>
        </w:r>
        <w:r>
          <w:fldChar w:fldCharType="end"/>
        </w:r>
      </w:hyperlink>
    </w:p>
    <w:p>
      <w:pPr>
        <w:pStyle w:val="TOC2"/>
        <w:tabs>
          <w:tab w:val="right" w:leader="dot" w:pos="8306"/>
        </w:tabs>
      </w:pPr>
      <w:hyperlink w:anchor="_Toc140" w:history="1">
        <w:r>
          <w:rPr>
            <w:rFonts w:ascii="仿宋" w:eastAsia="仿宋" w:hAnsi="仿宋" w:cs="仿宋" w:hint="eastAsia"/>
            <w:lang w:eastAsia="zh-CN"/>
          </w:rPr>
          <w:t>(一)、经济费用效益或费用效果分析</w:t>
        </w:r>
        <w:r>
          <w:tab/>
        </w:r>
        <w:r>
          <w:fldChar w:fldCharType="begin"/>
        </w:r>
        <w:r>
          <w:instrText xml:space="preserve"> PAGEREF _Toc140 \h </w:instrText>
        </w:r>
        <w:r>
          <w:fldChar w:fldCharType="separate"/>
        </w:r>
        <w:r>
          <w:t>27</w:t>
        </w:r>
        <w:r>
          <w:fldChar w:fldCharType="end"/>
        </w:r>
      </w:hyperlink>
    </w:p>
    <w:p>
      <w:pPr>
        <w:pStyle w:val="TOC2"/>
        <w:tabs>
          <w:tab w:val="right" w:leader="dot" w:pos="8306"/>
        </w:tabs>
      </w:pPr>
      <w:hyperlink w:anchor="_Toc27219" w:history="1">
        <w:r>
          <w:rPr>
            <w:rFonts w:ascii="仿宋" w:eastAsia="仿宋" w:hAnsi="仿宋" w:cs="仿宋" w:hint="eastAsia"/>
            <w:lang w:eastAsia="zh-CN"/>
          </w:rPr>
          <w:t>(二)、行业影响分析</w:t>
        </w:r>
        <w:r>
          <w:tab/>
        </w:r>
        <w:r>
          <w:fldChar w:fldCharType="begin"/>
        </w:r>
        <w:r>
          <w:instrText xml:space="preserve"> PAGEREF _Toc27219 \h </w:instrText>
        </w:r>
        <w:r>
          <w:fldChar w:fldCharType="separate"/>
        </w:r>
        <w:r>
          <w:t>30</w:t>
        </w:r>
        <w:r>
          <w:fldChar w:fldCharType="end"/>
        </w:r>
      </w:hyperlink>
    </w:p>
    <w:p>
      <w:pPr>
        <w:pStyle w:val="TOC2"/>
        <w:tabs>
          <w:tab w:val="right" w:leader="dot" w:pos="8306"/>
        </w:tabs>
      </w:pPr>
      <w:hyperlink w:anchor="_Toc904" w:history="1">
        <w:r>
          <w:rPr>
            <w:rFonts w:ascii="仿宋" w:eastAsia="仿宋" w:hAnsi="仿宋" w:cs="仿宋" w:hint="eastAsia"/>
            <w:lang w:eastAsia="zh-CN"/>
          </w:rPr>
          <w:t>(三)、区域经济影响分析</w:t>
        </w:r>
        <w:r>
          <w:tab/>
        </w:r>
        <w:r>
          <w:fldChar w:fldCharType="begin"/>
        </w:r>
        <w:r>
          <w:instrText xml:space="preserve"> PAGEREF _Toc904 \h </w:instrText>
        </w:r>
        <w:r>
          <w:fldChar w:fldCharType="separate"/>
        </w:r>
        <w:r>
          <w:t>31</w:t>
        </w:r>
        <w:r>
          <w:fldChar w:fldCharType="end"/>
        </w:r>
      </w:hyperlink>
    </w:p>
    <w:p>
      <w:pPr>
        <w:pStyle w:val="TOC2"/>
        <w:tabs>
          <w:tab w:val="right" w:leader="dot" w:pos="8306"/>
        </w:tabs>
      </w:pPr>
      <w:hyperlink w:anchor="_Toc247" w:history="1">
        <w:r>
          <w:rPr>
            <w:rFonts w:ascii="仿宋" w:eastAsia="仿宋" w:hAnsi="仿宋" w:cs="仿宋" w:hint="eastAsia"/>
            <w:lang w:eastAsia="zh-CN"/>
          </w:rPr>
          <w:t>(四)、宏观经济影响分析</w:t>
        </w:r>
        <w:r>
          <w:tab/>
        </w:r>
        <w:r>
          <w:fldChar w:fldCharType="begin"/>
        </w:r>
        <w:r>
          <w:instrText xml:space="preserve"> PAGEREF _Toc247 \h </w:instrText>
        </w:r>
        <w:r>
          <w:fldChar w:fldCharType="separate"/>
        </w:r>
        <w:r>
          <w:t>32</w:t>
        </w:r>
        <w:r>
          <w:fldChar w:fldCharType="end"/>
        </w:r>
      </w:hyperlink>
    </w:p>
    <w:p>
      <w:pPr>
        <w:pStyle w:val="TOC1"/>
        <w:tabs>
          <w:tab w:val="right" w:leader="dot" w:pos="8306"/>
        </w:tabs>
      </w:pPr>
      <w:hyperlink w:anchor="_Toc1906" w:history="1">
        <w:r>
          <w:rPr>
            <w:rFonts w:ascii="仿宋" w:eastAsia="仿宋" w:hAnsi="仿宋" w:cs="仿宋" w:hint="eastAsia"/>
            <w:lang w:eastAsia="zh-CN"/>
          </w:rPr>
          <w:t>七、客户关系管理与市场拓展</w:t>
        </w:r>
        <w:r>
          <w:tab/>
        </w:r>
        <w:r>
          <w:fldChar w:fldCharType="begin"/>
        </w:r>
        <w:r>
          <w:instrText xml:space="preserve"> PAGEREF _Toc1906 \h </w:instrText>
        </w:r>
        <w:r>
          <w:fldChar w:fldCharType="separate"/>
        </w:r>
        <w:r>
          <w:t>34</w:t>
        </w:r>
        <w:r>
          <w:fldChar w:fldCharType="end"/>
        </w:r>
      </w:hyperlink>
    </w:p>
    <w:p>
      <w:pPr>
        <w:pStyle w:val="TOC2"/>
        <w:tabs>
          <w:tab w:val="right" w:leader="dot" w:pos="8306"/>
        </w:tabs>
      </w:pPr>
      <w:hyperlink w:anchor="_Toc10716" w:history="1">
        <w:r>
          <w:rPr>
            <w:rFonts w:ascii="仿宋" w:eastAsia="仿宋" w:hAnsi="仿宋" w:cs="仿宋" w:hint="eastAsia"/>
            <w:lang w:eastAsia="zh-CN"/>
          </w:rPr>
          <w:t>(一)、客户关系管理策略</w:t>
        </w:r>
        <w:r>
          <w:tab/>
        </w:r>
        <w:r>
          <w:fldChar w:fldCharType="begin"/>
        </w:r>
        <w:r>
          <w:instrText xml:space="preserve"> PAGEREF _Toc10716 \h </w:instrText>
        </w:r>
        <w:r>
          <w:fldChar w:fldCharType="separate"/>
        </w:r>
        <w:r>
          <w:t>34</w:t>
        </w:r>
        <w:r>
          <w:fldChar w:fldCharType="end"/>
        </w:r>
      </w:hyperlink>
    </w:p>
    <w:p>
      <w:pPr>
        <w:pStyle w:val="TOC2"/>
        <w:tabs>
          <w:tab w:val="right" w:leader="dot" w:pos="8306"/>
        </w:tabs>
      </w:pPr>
      <w:hyperlink w:anchor="_Toc19067" w:history="1">
        <w:r>
          <w:rPr>
            <w:rFonts w:ascii="仿宋" w:eastAsia="仿宋" w:hAnsi="仿宋" w:cs="仿宋" w:hint="eastAsia"/>
            <w:lang w:eastAsia="zh-CN"/>
          </w:rPr>
          <w:t>(二)、市场拓展方案</w:t>
        </w:r>
        <w:r>
          <w:tab/>
        </w:r>
        <w:r>
          <w:fldChar w:fldCharType="begin"/>
        </w:r>
        <w:r>
          <w:instrText xml:space="preserve"> PAGEREF _Toc19067 \h </w:instrText>
        </w:r>
        <w:r>
          <w:fldChar w:fldCharType="separate"/>
        </w:r>
        <w:r>
          <w:t>35</w:t>
        </w:r>
        <w:r>
          <w:fldChar w:fldCharType="end"/>
        </w:r>
      </w:hyperlink>
    </w:p>
    <w:p>
      <w:pPr>
        <w:pStyle w:val="TOC1"/>
        <w:tabs>
          <w:tab w:val="right" w:leader="dot" w:pos="8306"/>
        </w:tabs>
      </w:pPr>
      <w:hyperlink w:anchor="_Toc5303" w:history="1">
        <w:r>
          <w:rPr>
            <w:rFonts w:ascii="仿宋" w:eastAsia="仿宋" w:hAnsi="仿宋" w:cs="仿宋" w:hint="eastAsia"/>
            <w:lang w:eastAsia="zh-CN"/>
          </w:rPr>
          <w:t>八、项目实施与管理方案</w:t>
        </w:r>
        <w:r>
          <w:tab/>
        </w:r>
        <w:r>
          <w:fldChar w:fldCharType="begin"/>
        </w:r>
        <w:r>
          <w:instrText xml:space="preserve"> PAGEREF _Toc5303 \h </w:instrText>
        </w:r>
        <w:r>
          <w:fldChar w:fldCharType="separate"/>
        </w:r>
        <w:r>
          <w:t>36</w:t>
        </w:r>
        <w:r>
          <w:fldChar w:fldCharType="end"/>
        </w:r>
      </w:hyperlink>
    </w:p>
    <w:p>
      <w:pPr>
        <w:pStyle w:val="TOC2"/>
        <w:tabs>
          <w:tab w:val="right" w:leader="dot" w:pos="8306"/>
        </w:tabs>
      </w:pPr>
      <w:hyperlink w:anchor="_Toc9898" w:history="1">
        <w:r>
          <w:rPr>
            <w:rFonts w:ascii="仿宋" w:eastAsia="仿宋" w:hAnsi="仿宋" w:cs="仿宋" w:hint="eastAsia"/>
            <w:lang w:eastAsia="zh-CN"/>
          </w:rPr>
          <w:t>(一)、项目实施计划</w:t>
        </w:r>
        <w:r>
          <w:tab/>
        </w:r>
        <w:r>
          <w:fldChar w:fldCharType="begin"/>
        </w:r>
        <w:r>
          <w:instrText xml:space="preserve"> PAGEREF _Toc9898 \h </w:instrText>
        </w:r>
        <w:r>
          <w:fldChar w:fldCharType="separate"/>
        </w:r>
        <w:r>
          <w:t>36</w:t>
        </w:r>
        <w:r>
          <w:fldChar w:fldCharType="end"/>
        </w:r>
      </w:hyperlink>
    </w:p>
    <w:p>
      <w:pPr>
        <w:pStyle w:val="TOC2"/>
        <w:tabs>
          <w:tab w:val="right" w:leader="dot" w:pos="8306"/>
        </w:tabs>
      </w:pPr>
      <w:hyperlink w:anchor="_Toc14" w:history="1">
        <w:r>
          <w:rPr>
            <w:rFonts w:ascii="仿宋" w:eastAsia="仿宋" w:hAnsi="仿宋" w:cs="仿宋" w:hint="eastAsia"/>
            <w:lang w:eastAsia="zh-CN"/>
          </w:rPr>
          <w:t>(二)、项目组织机构与职责</w:t>
        </w:r>
        <w:r>
          <w:tab/>
        </w:r>
        <w:r>
          <w:fldChar w:fldCharType="begin"/>
        </w:r>
        <w:r>
          <w:instrText xml:space="preserve"> PAGEREF _Toc14 \h </w:instrText>
        </w:r>
        <w:r>
          <w:fldChar w:fldCharType="separate"/>
        </w:r>
        <w:r>
          <w:t>38</w:t>
        </w:r>
        <w:r>
          <w:fldChar w:fldCharType="end"/>
        </w:r>
      </w:hyperlink>
    </w:p>
    <w:p>
      <w:pPr>
        <w:pStyle w:val="TOC2"/>
        <w:tabs>
          <w:tab w:val="right" w:leader="dot" w:pos="8306"/>
        </w:tabs>
      </w:pPr>
      <w:hyperlink w:anchor="_Toc25243" w:history="1">
        <w:r>
          <w:rPr>
            <w:rFonts w:ascii="仿宋" w:eastAsia="仿宋" w:hAnsi="仿宋" w:cs="仿宋" w:hint="eastAsia"/>
            <w:lang w:eastAsia="zh-CN"/>
          </w:rPr>
          <w:t>(三)、项目管理与监控体系</w:t>
        </w:r>
        <w:r>
          <w:tab/>
        </w:r>
        <w:r>
          <w:fldChar w:fldCharType="begin"/>
        </w:r>
        <w:r>
          <w:instrText xml:space="preserve"> PAGEREF _Toc25243 \h </w:instrText>
        </w:r>
        <w:r>
          <w:fldChar w:fldCharType="separate"/>
        </w:r>
        <w:r>
          <w:t>40</w:t>
        </w:r>
        <w:r>
          <w:fldChar w:fldCharType="end"/>
        </w:r>
      </w:hyperlink>
    </w:p>
    <w:p>
      <w:pPr>
        <w:pStyle w:val="TOC1"/>
        <w:tabs>
          <w:tab w:val="right" w:leader="dot" w:pos="8306"/>
        </w:tabs>
      </w:pPr>
      <w:hyperlink w:anchor="_Toc22900" w:history="1">
        <w:r>
          <w:rPr>
            <w:rFonts w:ascii="仿宋" w:eastAsia="仿宋" w:hAnsi="仿宋" w:cs="仿宋" w:hint="eastAsia"/>
            <w:lang w:eastAsia="zh-CN"/>
          </w:rPr>
          <w:t>九、土地利用与规划方案</w:t>
        </w:r>
        <w:r>
          <w:tab/>
        </w:r>
        <w:r>
          <w:fldChar w:fldCharType="begin"/>
        </w:r>
        <w:r>
          <w:instrText xml:space="preserve"> PAGEREF _Toc22900 \h </w:instrText>
        </w:r>
        <w:r>
          <w:fldChar w:fldCharType="separate"/>
        </w:r>
        <w:r>
          <w:t>42</w:t>
        </w:r>
        <w:r>
          <w:fldChar w:fldCharType="end"/>
        </w:r>
      </w:hyperlink>
    </w:p>
    <w:p>
      <w:pPr>
        <w:pStyle w:val="TOC2"/>
        <w:tabs>
          <w:tab w:val="right" w:leader="dot" w:pos="8306"/>
        </w:tabs>
      </w:pPr>
      <w:hyperlink w:anchor="_Toc6491" w:history="1">
        <w:r>
          <w:rPr>
            <w:rFonts w:ascii="仿宋" w:eastAsia="仿宋" w:hAnsi="仿宋" w:cs="仿宋" w:hint="eastAsia"/>
            <w:lang w:eastAsia="zh-CN"/>
          </w:rPr>
          <w:t>(一)、项目用地情况分析</w:t>
        </w:r>
        <w:r>
          <w:tab/>
        </w:r>
        <w:r>
          <w:fldChar w:fldCharType="begin"/>
        </w:r>
        <w:r>
          <w:instrText xml:space="preserve"> PAGEREF _Toc6491 \h </w:instrText>
        </w:r>
        <w:r>
          <w:fldChar w:fldCharType="separate"/>
        </w:r>
        <w:r>
          <w:t>42</w:t>
        </w:r>
        <w:r>
          <w:fldChar w:fldCharType="end"/>
        </w:r>
      </w:hyperlink>
    </w:p>
    <w:p>
      <w:pPr>
        <w:pStyle w:val="TOC2"/>
        <w:tabs>
          <w:tab w:val="right" w:leader="dot" w:pos="8306"/>
        </w:tabs>
      </w:pPr>
      <w:hyperlink w:anchor="_Toc11391" w:history="1">
        <w:r>
          <w:rPr>
            <w:rFonts w:ascii="仿宋" w:eastAsia="仿宋" w:hAnsi="仿宋" w:cs="仿宋" w:hint="eastAsia"/>
            <w:lang w:eastAsia="zh-CN"/>
          </w:rPr>
          <w:t>(二)、土地利用规划方案</w:t>
        </w:r>
        <w:r>
          <w:tab/>
        </w:r>
        <w:r>
          <w:fldChar w:fldCharType="begin"/>
        </w:r>
        <w:r>
          <w:instrText xml:space="preserve"> PAGEREF _Toc11391 \h </w:instrText>
        </w:r>
        <w:r>
          <w:fldChar w:fldCharType="separate"/>
        </w:r>
        <w:r>
          <w:t>43</w:t>
        </w:r>
        <w:r>
          <w:fldChar w:fldCharType="end"/>
        </w:r>
      </w:hyperlink>
    </w:p>
    <w:p>
      <w:pPr>
        <w:pStyle w:val="TOC1"/>
        <w:tabs>
          <w:tab w:val="right" w:leader="dot" w:pos="8306"/>
        </w:tabs>
      </w:pPr>
      <w:hyperlink w:anchor="_Toc31226" w:history="1">
        <w:r>
          <w:rPr>
            <w:rFonts w:ascii="仿宋" w:eastAsia="仿宋" w:hAnsi="仿宋" w:cs="仿宋" w:hint="eastAsia"/>
            <w:lang w:eastAsia="zh-CN"/>
          </w:rPr>
          <w:t>十、技术创新与产业升级</w:t>
        </w:r>
        <w:r>
          <w:tab/>
        </w:r>
        <w:r>
          <w:fldChar w:fldCharType="begin"/>
        </w:r>
        <w:r>
          <w:instrText xml:space="preserve"> PAGEREF _Toc31226 \h </w:instrText>
        </w:r>
        <w:r>
          <w:fldChar w:fldCharType="separate"/>
        </w:r>
        <w:r>
          <w:t>44</w:t>
        </w:r>
        <w:r>
          <w:fldChar w:fldCharType="end"/>
        </w:r>
      </w:hyperlink>
    </w:p>
    <w:p>
      <w:pPr>
        <w:pStyle w:val="TOC2"/>
        <w:tabs>
          <w:tab w:val="right" w:leader="dot" w:pos="8306"/>
        </w:tabs>
      </w:pPr>
      <w:hyperlink w:anchor="_Toc16011" w:history="1">
        <w:r>
          <w:rPr>
            <w:rFonts w:ascii="仿宋" w:eastAsia="仿宋" w:hAnsi="仿宋" w:cs="仿宋" w:hint="eastAsia"/>
            <w:lang w:eastAsia="zh-CN"/>
          </w:rPr>
          <w:t>(一)、技术创新方向与目标</w:t>
        </w:r>
        <w:r>
          <w:tab/>
        </w:r>
        <w:r>
          <w:fldChar w:fldCharType="begin"/>
        </w:r>
        <w:r>
          <w:instrText xml:space="preserve"> PAGEREF _Toc16011 \h </w:instrText>
        </w:r>
        <w:r>
          <w:fldChar w:fldCharType="separate"/>
        </w:r>
        <w:r>
          <w:t>44</w:t>
        </w:r>
        <w:r>
          <w:fldChar w:fldCharType="end"/>
        </w:r>
      </w:hyperlink>
    </w:p>
    <w:p>
      <w:pPr>
        <w:pStyle w:val="TOC2"/>
        <w:tabs>
          <w:tab w:val="right" w:leader="dot" w:pos="8306"/>
        </w:tabs>
      </w:pPr>
      <w:hyperlink w:anchor="_Toc25794" w:history="1">
        <w:r>
          <w:rPr>
            <w:rFonts w:ascii="仿宋" w:eastAsia="仿宋" w:hAnsi="仿宋" w:cs="仿宋" w:hint="eastAsia"/>
            <w:lang w:eastAsia="zh-CN"/>
          </w:rPr>
          <w:t>(二)、产业升级路径与措施</w:t>
        </w:r>
        <w:r>
          <w:tab/>
        </w:r>
        <w:r>
          <w:fldChar w:fldCharType="begin"/>
        </w:r>
        <w:r>
          <w:instrText xml:space="preserve"> PAGEREF _Toc25794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98" w:history="1">
        <w:r>
          <w:rPr>
            <w:rFonts w:ascii="仿宋" w:eastAsia="仿宋" w:hAnsi="仿宋" w:cs="仿宋" w:hint="eastAsia"/>
            <w:lang w:eastAsia="zh-CN"/>
          </w:rPr>
          <w:t>十一、经济效益与社会效益优化</w:t>
        </w:r>
        <w:r>
          <w:tab/>
        </w:r>
        <w:r>
          <w:fldChar w:fldCharType="begin"/>
        </w:r>
        <w:r>
          <w:instrText xml:space="preserve"> PAGEREF _Toc25998 \h </w:instrText>
        </w:r>
        <w:r>
          <w:fldChar w:fldCharType="separate"/>
        </w:r>
        <w:r>
          <w:t>47</w:t>
        </w:r>
        <w:r>
          <w:fldChar w:fldCharType="end"/>
        </w:r>
      </w:hyperlink>
    </w:p>
    <w:p>
      <w:pPr>
        <w:pStyle w:val="TOC2"/>
        <w:tabs>
          <w:tab w:val="right" w:leader="dot" w:pos="8306"/>
        </w:tabs>
      </w:pPr>
      <w:hyperlink w:anchor="_Toc23363" w:history="1">
        <w:r>
          <w:rPr>
            <w:rFonts w:ascii="仿宋" w:eastAsia="仿宋" w:hAnsi="仿宋" w:cs="仿宋" w:hint="eastAsia"/>
            <w:lang w:eastAsia="zh-CN"/>
          </w:rPr>
          <w:t>(一)、经济效益提升策略</w:t>
        </w:r>
        <w:r>
          <w:tab/>
        </w:r>
        <w:r>
          <w:fldChar w:fldCharType="begin"/>
        </w:r>
        <w:r>
          <w:instrText xml:space="preserve"> PAGEREF _Toc23363 \h </w:instrText>
        </w:r>
        <w:r>
          <w:fldChar w:fldCharType="separate"/>
        </w:r>
        <w:r>
          <w:t>47</w:t>
        </w:r>
        <w:r>
          <w:fldChar w:fldCharType="end"/>
        </w:r>
      </w:hyperlink>
    </w:p>
    <w:p>
      <w:pPr>
        <w:pStyle w:val="TOC2"/>
        <w:tabs>
          <w:tab w:val="right" w:leader="dot" w:pos="8306"/>
        </w:tabs>
      </w:pPr>
      <w:hyperlink w:anchor="_Toc23173" w:history="1">
        <w:r>
          <w:rPr>
            <w:rFonts w:ascii="仿宋" w:eastAsia="仿宋" w:hAnsi="仿宋" w:cs="仿宋" w:hint="eastAsia"/>
            <w:lang w:eastAsia="zh-CN"/>
          </w:rPr>
          <w:t>(二)、社会效益增强方案</w:t>
        </w:r>
        <w:r>
          <w:tab/>
        </w:r>
        <w:r>
          <w:fldChar w:fldCharType="begin"/>
        </w:r>
        <w:r>
          <w:instrText xml:space="preserve"> PAGEREF _Toc23173 \h </w:instrText>
        </w:r>
        <w:r>
          <w:fldChar w:fldCharType="separate"/>
        </w:r>
        <w:r>
          <w:t>48</w:t>
        </w:r>
        <w:r>
          <w:fldChar w:fldCharType="end"/>
        </w:r>
      </w:hyperlink>
    </w:p>
    <w:p>
      <w:pPr>
        <w:pStyle w:val="TOC1"/>
        <w:tabs>
          <w:tab w:val="right" w:leader="dot" w:pos="8306"/>
        </w:tabs>
      </w:pPr>
      <w:hyperlink w:anchor="_Toc8588" w:history="1">
        <w:r>
          <w:rPr>
            <w:rFonts w:ascii="仿宋" w:eastAsia="仿宋" w:hAnsi="仿宋" w:cs="仿宋" w:hint="eastAsia"/>
            <w:lang w:eastAsia="zh-CN"/>
          </w:rPr>
          <w:t>十二、资金管理与财务规划</w:t>
        </w:r>
        <w:r>
          <w:tab/>
        </w:r>
        <w:r>
          <w:fldChar w:fldCharType="begin"/>
        </w:r>
        <w:r>
          <w:instrText xml:space="preserve"> PAGEREF _Toc8588 \h </w:instrText>
        </w:r>
        <w:r>
          <w:fldChar w:fldCharType="separate"/>
        </w:r>
        <w:r>
          <w:t>49</w:t>
        </w:r>
        <w:r>
          <w:fldChar w:fldCharType="end"/>
        </w:r>
      </w:hyperlink>
    </w:p>
    <w:p>
      <w:pPr>
        <w:pStyle w:val="TOC2"/>
        <w:tabs>
          <w:tab w:val="right" w:leader="dot" w:pos="8306"/>
        </w:tabs>
      </w:pPr>
      <w:hyperlink w:anchor="_Toc3135" w:history="1">
        <w:r>
          <w:rPr>
            <w:rFonts w:ascii="仿宋" w:eastAsia="仿宋" w:hAnsi="仿宋" w:cs="仿宋" w:hint="eastAsia"/>
            <w:lang w:eastAsia="zh-CN"/>
          </w:rPr>
          <w:t>(一)、项目资金来源与筹措</w:t>
        </w:r>
        <w:r>
          <w:tab/>
        </w:r>
        <w:r>
          <w:fldChar w:fldCharType="begin"/>
        </w:r>
        <w:r>
          <w:instrText xml:space="preserve"> PAGEREF _Toc3135 \h </w:instrText>
        </w:r>
        <w:r>
          <w:fldChar w:fldCharType="separate"/>
        </w:r>
        <w:r>
          <w:t>49</w:t>
        </w:r>
        <w:r>
          <w:fldChar w:fldCharType="end"/>
        </w:r>
      </w:hyperlink>
    </w:p>
    <w:p>
      <w:pPr>
        <w:pStyle w:val="TOC2"/>
        <w:tabs>
          <w:tab w:val="right" w:leader="dot" w:pos="8306"/>
        </w:tabs>
      </w:pPr>
      <w:hyperlink w:anchor="_Toc8771" w:history="1">
        <w:r>
          <w:rPr>
            <w:rFonts w:ascii="仿宋" w:eastAsia="仿宋" w:hAnsi="仿宋" w:cs="仿宋" w:hint="eastAsia"/>
            <w:lang w:eastAsia="zh-CN"/>
          </w:rPr>
          <w:t>(二)、资金使用与监管</w:t>
        </w:r>
        <w:r>
          <w:tab/>
        </w:r>
        <w:r>
          <w:fldChar w:fldCharType="begin"/>
        </w:r>
        <w:r>
          <w:instrText xml:space="preserve"> PAGEREF _Toc8771 \h </w:instrText>
        </w:r>
        <w:r>
          <w:fldChar w:fldCharType="separate"/>
        </w:r>
        <w:r>
          <w:t>50</w:t>
        </w:r>
        <w:r>
          <w:fldChar w:fldCharType="end"/>
        </w:r>
      </w:hyperlink>
    </w:p>
    <w:p>
      <w:pPr>
        <w:pStyle w:val="TOC2"/>
        <w:tabs>
          <w:tab w:val="right" w:leader="dot" w:pos="8306"/>
        </w:tabs>
      </w:pPr>
      <w:hyperlink w:anchor="_Toc23954" w:history="1">
        <w:r>
          <w:rPr>
            <w:rFonts w:ascii="仿宋" w:eastAsia="仿宋" w:hAnsi="仿宋" w:cs="仿宋" w:hint="eastAsia"/>
            <w:lang w:eastAsia="zh-CN"/>
          </w:rPr>
          <w:t>(三)、财务规划与预测</w:t>
        </w:r>
        <w:r>
          <w:tab/>
        </w:r>
        <w:r>
          <w:fldChar w:fldCharType="begin"/>
        </w:r>
        <w:r>
          <w:instrText xml:space="preserve"> PAGEREF _Toc23954 \h </w:instrText>
        </w:r>
        <w:r>
          <w:fldChar w:fldCharType="separate"/>
        </w:r>
        <w:r>
          <w:t>51</w:t>
        </w:r>
        <w:r>
          <w:fldChar w:fldCharType="end"/>
        </w:r>
      </w:hyperlink>
    </w:p>
    <w:p>
      <w:pPr>
        <w:pStyle w:val="TOC1"/>
        <w:tabs>
          <w:tab w:val="right" w:leader="dot" w:pos="8306"/>
        </w:tabs>
      </w:pPr>
      <w:hyperlink w:anchor="_Toc29827" w:history="1">
        <w:r>
          <w:rPr>
            <w:rFonts w:ascii="仿宋" w:eastAsia="仿宋" w:hAnsi="仿宋" w:cs="仿宋" w:hint="eastAsia"/>
            <w:lang w:eastAsia="zh-CN"/>
          </w:rPr>
          <w:t>十三、项目施工方案</w:t>
        </w:r>
        <w:r>
          <w:tab/>
        </w:r>
        <w:r>
          <w:fldChar w:fldCharType="begin"/>
        </w:r>
        <w:r>
          <w:instrText xml:space="preserve"> PAGEREF _Toc29827 \h </w:instrText>
        </w:r>
        <w:r>
          <w:fldChar w:fldCharType="separate"/>
        </w:r>
        <w:r>
          <w:t>52</w:t>
        </w:r>
        <w:r>
          <w:fldChar w:fldCharType="end"/>
        </w:r>
      </w:hyperlink>
    </w:p>
    <w:p>
      <w:pPr>
        <w:pStyle w:val="TOC2"/>
        <w:tabs>
          <w:tab w:val="right" w:leader="dot" w:pos="8306"/>
        </w:tabs>
      </w:pPr>
      <w:hyperlink w:anchor="_Toc21062" w:history="1">
        <w:r>
          <w:rPr>
            <w:rFonts w:ascii="仿宋" w:eastAsia="仿宋" w:hAnsi="仿宋" w:cs="仿宋" w:hint="eastAsia"/>
            <w:lang w:eastAsia="zh-CN"/>
          </w:rPr>
          <w:t>(一)、施工组织设计</w:t>
        </w:r>
        <w:r>
          <w:tab/>
        </w:r>
        <w:r>
          <w:fldChar w:fldCharType="begin"/>
        </w:r>
        <w:r>
          <w:instrText xml:space="preserve"> PAGEREF _Toc21062 \h </w:instrText>
        </w:r>
        <w:r>
          <w:fldChar w:fldCharType="separate"/>
        </w:r>
        <w:r>
          <w:t>52</w:t>
        </w:r>
        <w:r>
          <w:fldChar w:fldCharType="end"/>
        </w:r>
      </w:hyperlink>
    </w:p>
    <w:p>
      <w:pPr>
        <w:pStyle w:val="TOC2"/>
        <w:tabs>
          <w:tab w:val="right" w:leader="dot" w:pos="8306"/>
        </w:tabs>
      </w:pPr>
      <w:hyperlink w:anchor="_Toc6568" w:history="1">
        <w:r>
          <w:rPr>
            <w:rFonts w:ascii="仿宋" w:eastAsia="仿宋" w:hAnsi="仿宋" w:cs="仿宋" w:hint="eastAsia"/>
            <w:lang w:eastAsia="zh-CN"/>
          </w:rPr>
          <w:t>(二)、施工工艺与技术路线</w:t>
        </w:r>
        <w:r>
          <w:tab/>
        </w:r>
        <w:r>
          <w:fldChar w:fldCharType="begin"/>
        </w:r>
        <w:r>
          <w:instrText xml:space="preserve"> PAGEREF _Toc6568 \h </w:instrText>
        </w:r>
        <w:r>
          <w:fldChar w:fldCharType="separate"/>
        </w:r>
        <w:r>
          <w:t>54</w:t>
        </w:r>
        <w:r>
          <w:fldChar w:fldCharType="end"/>
        </w:r>
      </w:hyperlink>
    </w:p>
    <w:p>
      <w:pPr>
        <w:pStyle w:val="TOC2"/>
        <w:tabs>
          <w:tab w:val="right" w:leader="dot" w:pos="8306"/>
        </w:tabs>
      </w:pPr>
      <w:hyperlink w:anchor="_Toc2099" w:history="1">
        <w:r>
          <w:rPr>
            <w:rFonts w:ascii="仿宋" w:eastAsia="仿宋" w:hAnsi="仿宋" w:cs="仿宋" w:hint="eastAsia"/>
            <w:lang w:eastAsia="zh-CN"/>
          </w:rPr>
          <w:t>(三)、关键节点施工计划</w:t>
        </w:r>
        <w:r>
          <w:tab/>
        </w:r>
        <w:r>
          <w:fldChar w:fldCharType="begin"/>
        </w:r>
        <w:r>
          <w:instrText xml:space="preserve"> PAGEREF _Toc2099 \h </w:instrText>
        </w:r>
        <w:r>
          <w:fldChar w:fldCharType="separate"/>
        </w:r>
        <w:r>
          <w:t>55</w:t>
        </w:r>
        <w:r>
          <w:fldChar w:fldCharType="end"/>
        </w:r>
      </w:hyperlink>
    </w:p>
    <w:p>
      <w:pPr>
        <w:pStyle w:val="TOC2"/>
        <w:tabs>
          <w:tab w:val="right" w:leader="dot" w:pos="8306"/>
        </w:tabs>
      </w:pPr>
      <w:hyperlink w:anchor="_Toc31341" w:history="1">
        <w:r>
          <w:rPr>
            <w:rFonts w:ascii="仿宋" w:eastAsia="仿宋" w:hAnsi="仿宋" w:cs="仿宋" w:hint="eastAsia"/>
            <w:lang w:eastAsia="zh-CN"/>
          </w:rPr>
          <w:t>(四)、施工现场管理</w:t>
        </w:r>
        <w:r>
          <w:tab/>
        </w:r>
        <w:r>
          <w:fldChar w:fldCharType="begin"/>
        </w:r>
        <w:r>
          <w:instrText xml:space="preserve"> PAGEREF _Toc31341 \h </w:instrText>
        </w:r>
        <w:r>
          <w:fldChar w:fldCharType="separate"/>
        </w:r>
        <w:r>
          <w:t>57</w:t>
        </w:r>
        <w:r>
          <w:fldChar w:fldCharType="end"/>
        </w:r>
      </w:hyperlink>
    </w:p>
    <w:p>
      <w:pPr>
        <w:pStyle w:val="TOC1"/>
        <w:tabs>
          <w:tab w:val="right" w:leader="dot" w:pos="8306"/>
        </w:tabs>
      </w:pPr>
      <w:hyperlink w:anchor="_Toc1633" w:history="1">
        <w:r>
          <w:rPr>
            <w:rFonts w:ascii="仿宋" w:eastAsia="仿宋" w:hAnsi="仿宋" w:cs="仿宋" w:hint="eastAsia"/>
            <w:lang w:eastAsia="zh-CN"/>
          </w:rPr>
          <w:t>十四、质量管理与控制</w:t>
        </w:r>
        <w:r>
          <w:tab/>
        </w:r>
        <w:r>
          <w:fldChar w:fldCharType="begin"/>
        </w:r>
        <w:r>
          <w:instrText xml:space="preserve"> PAGEREF _Toc1633 \h </w:instrText>
        </w:r>
        <w:r>
          <w:fldChar w:fldCharType="separate"/>
        </w:r>
        <w:r>
          <w:t>59</w:t>
        </w:r>
        <w:r>
          <w:fldChar w:fldCharType="end"/>
        </w:r>
      </w:hyperlink>
    </w:p>
    <w:p>
      <w:pPr>
        <w:pStyle w:val="TOC2"/>
        <w:tabs>
          <w:tab w:val="right" w:leader="dot" w:pos="8306"/>
        </w:tabs>
      </w:pPr>
      <w:hyperlink w:anchor="_Toc9737" w:history="1">
        <w:r>
          <w:rPr>
            <w:rFonts w:ascii="仿宋" w:eastAsia="仿宋" w:hAnsi="仿宋" w:cs="仿宋" w:hint="eastAsia"/>
            <w:lang w:eastAsia="zh-CN"/>
          </w:rPr>
          <w:t>(一)、质量管理体系建设</w:t>
        </w:r>
        <w:r>
          <w:tab/>
        </w:r>
        <w:r>
          <w:fldChar w:fldCharType="begin"/>
        </w:r>
        <w:r>
          <w:instrText xml:space="preserve"> PAGEREF _Toc9737 \h </w:instrText>
        </w:r>
        <w:r>
          <w:fldChar w:fldCharType="separate"/>
        </w:r>
        <w:r>
          <w:t>59</w:t>
        </w:r>
        <w:r>
          <w:fldChar w:fldCharType="end"/>
        </w:r>
      </w:hyperlink>
    </w:p>
    <w:p>
      <w:pPr>
        <w:pStyle w:val="TOC2"/>
        <w:tabs>
          <w:tab w:val="right" w:leader="dot" w:pos="8306"/>
        </w:tabs>
      </w:pPr>
      <w:hyperlink w:anchor="_Toc31286" w:history="1">
        <w:r>
          <w:rPr>
            <w:rFonts w:ascii="仿宋" w:eastAsia="仿宋" w:hAnsi="仿宋" w:cs="仿宋" w:hint="eastAsia"/>
            <w:lang w:eastAsia="zh-CN"/>
          </w:rPr>
          <w:t>(二)、质量控制措施</w:t>
        </w:r>
        <w:r>
          <w:tab/>
        </w:r>
        <w:r>
          <w:fldChar w:fldCharType="begin"/>
        </w:r>
        <w:r>
          <w:instrText xml:space="preserve"> PAGEREF _Toc31286 \h </w:instrText>
        </w:r>
        <w:r>
          <w:fldChar w:fldCharType="separate"/>
        </w:r>
        <w:r>
          <w:t>60</w:t>
        </w:r>
        <w:r>
          <w:fldChar w:fldCharType="end"/>
        </w:r>
      </w:hyperlink>
    </w:p>
    <w:p>
      <w:pPr>
        <w:pStyle w:val="TOC1"/>
        <w:tabs>
          <w:tab w:val="right" w:leader="dot" w:pos="8306"/>
        </w:tabs>
      </w:pPr>
      <w:hyperlink w:anchor="_Toc11057" w:history="1">
        <w:r>
          <w:rPr>
            <w:rFonts w:ascii="仿宋" w:eastAsia="仿宋" w:hAnsi="仿宋" w:cs="仿宋" w:hint="eastAsia"/>
            <w:lang w:eastAsia="zh-CN"/>
          </w:rPr>
          <w:t>十五、合作与交流机制建立</w:t>
        </w:r>
        <w:r>
          <w:tab/>
        </w:r>
        <w:r>
          <w:fldChar w:fldCharType="begin"/>
        </w:r>
        <w:r>
          <w:instrText xml:space="preserve"> PAGEREF _Toc11057 \h </w:instrText>
        </w:r>
        <w:r>
          <w:fldChar w:fldCharType="separate"/>
        </w:r>
        <w:r>
          <w:t>61</w:t>
        </w:r>
        <w:r>
          <w:fldChar w:fldCharType="end"/>
        </w:r>
      </w:hyperlink>
    </w:p>
    <w:p>
      <w:pPr>
        <w:pStyle w:val="TOC2"/>
        <w:tabs>
          <w:tab w:val="right" w:leader="dot" w:pos="8306"/>
        </w:tabs>
      </w:pPr>
      <w:hyperlink w:anchor="_Toc31467" w:history="1">
        <w:r>
          <w:rPr>
            <w:rFonts w:ascii="仿宋" w:eastAsia="仿宋" w:hAnsi="仿宋" w:cs="仿宋" w:hint="eastAsia"/>
            <w:lang w:eastAsia="zh-CN"/>
          </w:rPr>
          <w:t>(一)、合作伙伴选择与合作方式</w:t>
        </w:r>
        <w:r>
          <w:tab/>
        </w:r>
        <w:r>
          <w:fldChar w:fldCharType="begin"/>
        </w:r>
        <w:r>
          <w:instrText xml:space="preserve"> PAGEREF _Toc31467 \h </w:instrText>
        </w:r>
        <w:r>
          <w:fldChar w:fldCharType="separate"/>
        </w:r>
        <w:r>
          <w:t>61</w:t>
        </w:r>
        <w:r>
          <w:fldChar w:fldCharType="end"/>
        </w:r>
      </w:hyperlink>
    </w:p>
    <w:p>
      <w:pPr>
        <w:pStyle w:val="TOC2"/>
        <w:tabs>
          <w:tab w:val="right" w:leader="dot" w:pos="8306"/>
        </w:tabs>
      </w:pPr>
      <w:hyperlink w:anchor="_Toc25127" w:history="1">
        <w:r>
          <w:rPr>
            <w:rFonts w:ascii="仿宋" w:eastAsia="仿宋" w:hAnsi="仿宋" w:cs="仿宋" w:hint="eastAsia"/>
            <w:lang w:eastAsia="zh-CN"/>
          </w:rPr>
          <w:t>(二)、交流与合作平台搭建</w:t>
        </w:r>
        <w:r>
          <w:tab/>
        </w:r>
        <w:r>
          <w:fldChar w:fldCharType="begin"/>
        </w:r>
        <w:r>
          <w:instrText xml:space="preserve"> PAGEREF _Toc25127 \h </w:instrText>
        </w:r>
        <w:r>
          <w:fldChar w:fldCharType="separate"/>
        </w:r>
        <w:r>
          <w:t>63</w:t>
        </w:r>
        <w:r>
          <w:fldChar w:fldCharType="end"/>
        </w:r>
      </w:hyperlink>
    </w:p>
    <w:p>
      <w:pPr>
        <w:pStyle w:val="TOC1"/>
        <w:tabs>
          <w:tab w:val="right" w:leader="dot" w:pos="8306"/>
        </w:tabs>
      </w:pPr>
      <w:hyperlink w:anchor="_Toc28135" w:history="1">
        <w:r>
          <w:rPr>
            <w:rFonts w:ascii="仿宋" w:eastAsia="仿宋" w:hAnsi="仿宋" w:cs="仿宋" w:hint="eastAsia"/>
            <w:lang w:eastAsia="zh-CN"/>
          </w:rPr>
          <w:t>十六、企业合规与伦理</w:t>
        </w:r>
        <w:r>
          <w:tab/>
        </w:r>
        <w:r>
          <w:fldChar w:fldCharType="begin"/>
        </w:r>
        <w:r>
          <w:instrText xml:space="preserve"> PAGEREF _Toc28135 \h </w:instrText>
        </w:r>
        <w:r>
          <w:fldChar w:fldCharType="separate"/>
        </w:r>
        <w:r>
          <w:t>64</w:t>
        </w:r>
        <w:r>
          <w:fldChar w:fldCharType="end"/>
        </w:r>
      </w:hyperlink>
    </w:p>
    <w:p>
      <w:pPr>
        <w:pStyle w:val="TOC2"/>
        <w:tabs>
          <w:tab w:val="right" w:leader="dot" w:pos="8306"/>
        </w:tabs>
      </w:pPr>
      <w:hyperlink w:anchor="_Toc30780" w:history="1">
        <w:r>
          <w:rPr>
            <w:rFonts w:ascii="仿宋" w:eastAsia="仿宋" w:hAnsi="仿宋" w:cs="仿宋" w:hint="eastAsia"/>
            <w:lang w:eastAsia="zh-CN"/>
          </w:rPr>
          <w:t>(一)、合规政策与程序</w:t>
        </w:r>
        <w:r>
          <w:tab/>
        </w:r>
        <w:r>
          <w:fldChar w:fldCharType="begin"/>
        </w:r>
        <w:r>
          <w:instrText xml:space="preserve"> PAGEREF _Toc30780 \h </w:instrText>
        </w:r>
        <w:r>
          <w:fldChar w:fldCharType="separate"/>
        </w:r>
        <w:r>
          <w:t>64</w:t>
        </w:r>
        <w:r>
          <w:fldChar w:fldCharType="end"/>
        </w:r>
      </w:hyperlink>
    </w:p>
    <w:p>
      <w:pPr>
        <w:pStyle w:val="TOC2"/>
        <w:tabs>
          <w:tab w:val="right" w:leader="dot" w:pos="8306"/>
        </w:tabs>
      </w:pPr>
      <w:hyperlink w:anchor="_Toc15023" w:history="1">
        <w:r>
          <w:rPr>
            <w:rFonts w:ascii="仿宋" w:eastAsia="仿宋" w:hAnsi="仿宋" w:cs="仿宋" w:hint="eastAsia"/>
            <w:lang w:eastAsia="zh-CN"/>
          </w:rPr>
          <w:t>(二)、伦理规范与培训</w:t>
        </w:r>
        <w:r>
          <w:tab/>
        </w:r>
        <w:r>
          <w:fldChar w:fldCharType="begin"/>
        </w:r>
        <w:r>
          <w:instrText xml:space="preserve"> PAGEREF _Toc15023 \h </w:instrText>
        </w:r>
        <w:r>
          <w:fldChar w:fldCharType="separate"/>
        </w:r>
        <w:r>
          <w:t>66</w:t>
        </w:r>
        <w:r>
          <w:fldChar w:fldCharType="end"/>
        </w:r>
      </w:hyperlink>
    </w:p>
    <w:p>
      <w:pPr>
        <w:pStyle w:val="TOC2"/>
        <w:tabs>
          <w:tab w:val="right" w:leader="dot" w:pos="8306"/>
        </w:tabs>
      </w:pPr>
      <w:hyperlink w:anchor="_Toc20595" w:history="1">
        <w:r>
          <w:rPr>
            <w:rFonts w:ascii="仿宋" w:eastAsia="仿宋" w:hAnsi="仿宋" w:cs="仿宋" w:hint="eastAsia"/>
            <w:lang w:eastAsia="zh-CN"/>
          </w:rPr>
          <w:t>(三)、合规风险评估</w:t>
        </w:r>
        <w:r>
          <w:tab/>
        </w:r>
        <w:r>
          <w:fldChar w:fldCharType="begin"/>
        </w:r>
        <w:r>
          <w:instrText xml:space="preserve"> PAGEREF _Toc20595 \h </w:instrText>
        </w:r>
        <w:r>
          <w:fldChar w:fldCharType="separate"/>
        </w:r>
        <w:r>
          <w:t>66</w:t>
        </w:r>
        <w:r>
          <w:fldChar w:fldCharType="end"/>
        </w:r>
      </w:hyperlink>
    </w:p>
    <w:p>
      <w:pPr>
        <w:pStyle w:val="TOC2"/>
        <w:tabs>
          <w:tab w:val="right" w:leader="dot" w:pos="8306"/>
        </w:tabs>
      </w:pPr>
      <w:hyperlink w:anchor="_Toc13189" w:history="1">
        <w:r>
          <w:rPr>
            <w:rFonts w:ascii="仿宋" w:eastAsia="仿宋" w:hAnsi="仿宋" w:cs="仿宋" w:hint="eastAsia"/>
            <w:lang w:eastAsia="zh-CN"/>
          </w:rPr>
          <w:t>(四)、合规监督与执行</w:t>
        </w:r>
        <w:r>
          <w:tab/>
        </w:r>
        <w:r>
          <w:fldChar w:fldCharType="begin"/>
        </w:r>
        <w:r>
          <w:instrText xml:space="preserve"> PAGEREF _Toc13189 \h </w:instrText>
        </w:r>
        <w:r>
          <w:fldChar w:fldCharType="separate"/>
        </w:r>
        <w:r>
          <w:t>68</w:t>
        </w:r>
        <w:r>
          <w:fldChar w:fldCharType="end"/>
        </w:r>
      </w:hyperlink>
    </w:p>
    <w:p>
      <w:pPr>
        <w:pStyle w:val="TOC1"/>
        <w:tabs>
          <w:tab w:val="right" w:leader="dot" w:pos="8306"/>
        </w:tabs>
      </w:pPr>
      <w:hyperlink w:anchor="_Toc10787" w:history="1">
        <w:r>
          <w:rPr>
            <w:rFonts w:ascii="仿宋" w:eastAsia="仿宋" w:hAnsi="仿宋" w:cs="仿宋" w:hint="eastAsia"/>
            <w:lang w:eastAsia="zh-CN"/>
          </w:rPr>
          <w:t>十七、产业协同与集群发展</w:t>
        </w:r>
        <w:r>
          <w:tab/>
        </w:r>
        <w:r>
          <w:fldChar w:fldCharType="begin"/>
        </w:r>
        <w:r>
          <w:instrText xml:space="preserve"> PAGEREF _Toc10787 \h </w:instrText>
        </w:r>
        <w:r>
          <w:fldChar w:fldCharType="separate"/>
        </w:r>
        <w:r>
          <w:t>68</w:t>
        </w:r>
        <w:r>
          <w:fldChar w:fldCharType="end"/>
        </w:r>
      </w:hyperlink>
    </w:p>
    <w:p>
      <w:pPr>
        <w:pStyle w:val="TOC2"/>
        <w:tabs>
          <w:tab w:val="right" w:leader="dot" w:pos="8306"/>
        </w:tabs>
      </w:pPr>
      <w:hyperlink w:anchor="_Toc32762" w:history="1">
        <w:r>
          <w:rPr>
            <w:rFonts w:ascii="仿宋" w:eastAsia="仿宋" w:hAnsi="仿宋" w:cs="仿宋" w:hint="eastAsia"/>
            <w:lang w:eastAsia="zh-CN"/>
          </w:rPr>
          <w:t>(一)、产业协同机制建设</w:t>
        </w:r>
        <w:r>
          <w:tab/>
        </w:r>
        <w:r>
          <w:fldChar w:fldCharType="begin"/>
        </w:r>
        <w:r>
          <w:instrText xml:space="preserve"> PAGEREF _Toc32762 \h </w:instrText>
        </w:r>
        <w:r>
          <w:fldChar w:fldCharType="separate"/>
        </w:r>
        <w:r>
          <w:t>68</w:t>
        </w:r>
        <w:r>
          <w:fldChar w:fldCharType="end"/>
        </w:r>
      </w:hyperlink>
    </w:p>
    <w:p>
      <w:pPr>
        <w:pStyle w:val="TOC2"/>
        <w:tabs>
          <w:tab w:val="right" w:leader="dot" w:pos="8306"/>
        </w:tabs>
      </w:pPr>
      <w:hyperlink w:anchor="_Toc17872" w:history="1">
        <w:r>
          <w:rPr>
            <w:rFonts w:ascii="仿宋" w:eastAsia="仿宋" w:hAnsi="仿宋" w:cs="仿宋" w:hint="eastAsia"/>
            <w:lang w:eastAsia="zh-CN"/>
          </w:rPr>
          <w:t>(二)、产业集群培育与发展</w:t>
        </w:r>
        <w:r>
          <w:tab/>
        </w:r>
        <w:r>
          <w:fldChar w:fldCharType="begin"/>
        </w:r>
        <w:r>
          <w:instrText xml:space="preserve"> PAGEREF _Toc17872 \h </w:instrText>
        </w:r>
        <w:r>
          <w:fldChar w:fldCharType="separate"/>
        </w:r>
        <w:r>
          <w:t>70</w:t>
        </w:r>
        <w:r>
          <w:fldChar w:fldCharType="end"/>
        </w:r>
      </w:hyperlink>
    </w:p>
    <w:p>
      <w:pPr>
        <w:pStyle w:val="TOC1"/>
        <w:tabs>
          <w:tab w:val="right" w:leader="dot" w:pos="8306"/>
        </w:tabs>
      </w:pPr>
      <w:hyperlink w:anchor="_Toc243" w:history="1">
        <w:r>
          <w:rPr>
            <w:rFonts w:ascii="仿宋" w:eastAsia="仿宋" w:hAnsi="仿宋" w:cs="仿宋" w:hint="eastAsia"/>
            <w:lang w:eastAsia="zh-CN"/>
          </w:rPr>
          <w:t>十八、创新驱动与持续发展</w:t>
        </w:r>
        <w:r>
          <w:tab/>
        </w:r>
        <w:r>
          <w:fldChar w:fldCharType="begin"/>
        </w:r>
        <w:r>
          <w:instrText xml:space="preserve"> PAGEREF _Toc243 \h </w:instrText>
        </w:r>
        <w:r>
          <w:fldChar w:fldCharType="separate"/>
        </w:r>
        <w:r>
          <w:t>70</w:t>
        </w:r>
        <w:r>
          <w:fldChar w:fldCharType="end"/>
        </w:r>
      </w:hyperlink>
    </w:p>
    <w:p>
      <w:pPr>
        <w:pStyle w:val="TOC2"/>
        <w:tabs>
          <w:tab w:val="right" w:leader="dot" w:pos="8306"/>
        </w:tabs>
      </w:pPr>
      <w:hyperlink w:anchor="_Toc16778" w:history="1">
        <w:r>
          <w:rPr>
            <w:rFonts w:ascii="仿宋" w:eastAsia="仿宋" w:hAnsi="仿宋" w:cs="仿宋" w:hint="eastAsia"/>
            <w:lang w:eastAsia="zh-CN"/>
          </w:rPr>
          <w:t>(一)、创新驱动战略实施</w:t>
        </w:r>
        <w:r>
          <w:tab/>
        </w:r>
        <w:r>
          <w:fldChar w:fldCharType="begin"/>
        </w:r>
        <w:r>
          <w:instrText xml:space="preserve"> PAGEREF _Toc16778 \h </w:instrText>
        </w:r>
        <w:r>
          <w:fldChar w:fldCharType="separate"/>
        </w:r>
        <w:r>
          <w:t>70</w:t>
        </w:r>
        <w:r>
          <w:fldChar w:fldCharType="end"/>
        </w:r>
      </w:hyperlink>
    </w:p>
    <w:p>
      <w:pPr>
        <w:pStyle w:val="TOC2"/>
        <w:tabs>
          <w:tab w:val="right" w:leader="dot" w:pos="8306"/>
        </w:tabs>
      </w:pPr>
      <w:hyperlink w:anchor="_Toc8692" w:history="1">
        <w:r>
          <w:rPr>
            <w:rFonts w:ascii="仿宋" w:eastAsia="仿宋" w:hAnsi="仿宋" w:cs="仿宋" w:hint="eastAsia"/>
            <w:lang w:eastAsia="zh-CN"/>
          </w:rPr>
          <w:t>(二)、持续发展路径探索</w:t>
        </w:r>
        <w:r>
          <w:tab/>
        </w:r>
        <w:r>
          <w:fldChar w:fldCharType="begin"/>
        </w:r>
        <w:r>
          <w:instrText xml:space="preserve"> PAGEREF _Toc8692 \h </w:instrText>
        </w:r>
        <w:r>
          <w:fldChar w:fldCharType="separate"/>
        </w:r>
        <w:r>
          <w:t>72</w:t>
        </w:r>
        <w:r>
          <w:fldChar w:fldCharType="end"/>
        </w:r>
      </w:hyperlink>
    </w:p>
    <w:p>
      <w:pPr>
        <w:pStyle w:val="TOC1"/>
        <w:tabs>
          <w:tab w:val="right" w:leader="dot" w:pos="8306"/>
        </w:tabs>
      </w:pPr>
      <w:hyperlink w:anchor="_Toc29081" w:history="1">
        <w:r>
          <w:rPr>
            <w:rFonts w:ascii="仿宋" w:eastAsia="仿宋" w:hAnsi="仿宋" w:cs="仿宋" w:hint="eastAsia"/>
            <w:lang w:eastAsia="zh-CN"/>
          </w:rPr>
          <w:t>十九、人力资源管理与开发</w:t>
        </w:r>
        <w:r>
          <w:tab/>
        </w:r>
        <w:r>
          <w:fldChar w:fldCharType="begin"/>
        </w:r>
        <w:r>
          <w:instrText xml:space="preserve"> PAGEREF _Toc29081 \h </w:instrText>
        </w:r>
        <w:r>
          <w:fldChar w:fldCharType="separate"/>
        </w:r>
        <w:r>
          <w:t>76</w:t>
        </w:r>
        <w:r>
          <w:fldChar w:fldCharType="end"/>
        </w:r>
      </w:hyperlink>
    </w:p>
    <w:p>
      <w:pPr>
        <w:pStyle w:val="TOC2"/>
        <w:tabs>
          <w:tab w:val="right" w:leader="dot" w:pos="8306"/>
        </w:tabs>
      </w:pPr>
      <w:hyperlink w:anchor="_Toc27056" w:history="1">
        <w:r>
          <w:rPr>
            <w:rFonts w:ascii="仿宋" w:eastAsia="仿宋" w:hAnsi="仿宋" w:cs="仿宋" w:hint="eastAsia"/>
            <w:lang w:eastAsia="zh-CN"/>
          </w:rPr>
          <w:t>(一)、人力资源规划</w:t>
        </w:r>
        <w:r>
          <w:tab/>
        </w:r>
        <w:r>
          <w:fldChar w:fldCharType="begin"/>
        </w:r>
        <w:r>
          <w:instrText xml:space="preserve"> PAGEREF _Toc27056 \h </w:instrText>
        </w:r>
        <w:r>
          <w:fldChar w:fldCharType="separate"/>
        </w:r>
        <w:r>
          <w:t>76</w:t>
        </w:r>
        <w:r>
          <w:fldChar w:fldCharType="end"/>
        </w:r>
      </w:hyperlink>
    </w:p>
    <w:p>
      <w:pPr>
        <w:pStyle w:val="TOC2"/>
        <w:tabs>
          <w:tab w:val="right" w:leader="dot" w:pos="8306"/>
        </w:tabs>
      </w:pPr>
      <w:hyperlink w:anchor="_Toc24388" w:history="1">
        <w:r>
          <w:rPr>
            <w:rFonts w:ascii="仿宋" w:eastAsia="仿宋" w:hAnsi="仿宋" w:cs="仿宋" w:hint="eastAsia"/>
            <w:lang w:eastAsia="zh-CN"/>
          </w:rPr>
          <w:t>(二)、人力资源开发与培训</w:t>
        </w:r>
        <w:r>
          <w:tab/>
        </w:r>
        <w:r>
          <w:fldChar w:fldCharType="begin"/>
        </w:r>
        <w:r>
          <w:instrText xml:space="preserve"> PAGEREF _Toc24388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53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890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381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234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一、手机充电器项目的市场准入条件分析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手机充电器项目而言，市场准入条件首先取决于政策法规环境。政府对于[行业名称]领域的法规，如环保标准、税收政策、和技术使用规范，直接影响手机充电器项目的运营和成本结构。例如，若政府针对使用可再生能源的企业提供税收优惠，这将对手机充电器项目的财务规划产生重要影响。同时，考虑经济环境和消费者偏好的变化对手机充电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二、手机充电器项目的行业规范与合规性要求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手机充电器项目来说，遵守行业规范和合规性要求是确保项目顺利进行的基础。这包括遵循质量控制标准、安全规定、数据保护法规等。例如，若手机充电器项目涉及数据处理，须严格遵守相关的数据保护法规。此外，行业内部的自律规范，如产品标准和服务流程，也对于提升手机充电器项目在行业内的认可度和竞争力至关重要。项目管理团队必须不断更新策略，以应对行业规范和法规的变化，确保手机充电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三、手机充电器项目的竞争格局和战略定位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手机充电器项目的发展规划中，理解行业的竞争格局对于制定有效的市场策略极为关键。这包括分析主要竞争对手的市场地位、优势及其业务模式。手机充电器项目面临的竞争对手可能包括大型成熟企业和创新型初创公司，各自采取不同的市场策略。因此，手机充电器项目需精确地定位自己的市场策略，如专注于产品创新、客户服务或成本效率，以在竞争中占据优势。通过深入的市场和竞争分析，手机充电器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4645"/>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5895"/>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一、手机充电器项目的技术资源开发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手机充电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二、手机充电器项目的人力资源管理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手机充电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三、手机充电器项目的资金资源筹措与优化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手机充电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6509"/>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手机充电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手机充电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手机充电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11367"/>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手机充电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手机充电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智能技术的应用：手机充电器项目将利用智能技术，如物联网（IoT）和大数据分析，来监控和优化资源使用。通过实时数据分析，项目可以更有效地管理能源消耗、减少原材料浪费，并提高生产过程的整体效率。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7094"/>
      <w:r>
        <w:rPr>
          <w:rFonts w:ascii="仿宋" w:eastAsia="仿宋" w:hAnsi="仿宋" w:cs="仿宋" w:hint="eastAsia"/>
          <w:sz w:val="28"/>
          <w:lang w:eastAsia="zh-CN"/>
        </w:rPr>
        <w:t>三、项目监理与质量保证</w:t>
      </w:r>
      <w:bookmarkEnd w:id="10"/>
    </w:p>
    <w:p>
      <w:pPr>
        <w:pStyle w:val="Heading2"/>
        <w:rPr>
          <w:rFonts w:ascii="仿宋" w:eastAsia="仿宋" w:hAnsi="仿宋" w:cs="仿宋" w:hint="eastAsia"/>
          <w:lang w:eastAsia="zh-CN"/>
        </w:rPr>
      </w:pPr>
      <w:bookmarkStart w:id="11" w:name="_Toc20358"/>
      <w:r>
        <w:rPr>
          <w:rFonts w:ascii="仿宋" w:eastAsia="仿宋" w:hAnsi="仿宋" w:cs="仿宋" w:hint="eastAsia"/>
          <w:lang w:eastAsia="zh-CN"/>
        </w:rPr>
        <w:t>(一)、监理体系构建</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https://d.book118.com/278030143110006025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手机充电器项目构思建设方案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手机充电器项目构思建设方案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手机充电器项目构思建设方案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手机充电器项目构思建设方案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手机充电器项目构思建设方案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手机充电器项目构思建设方案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手机充电器项目构思建设方案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手机充电器项目构思建设方案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手机充电器项目构思建设方案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手机充电器项目构思建设方案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手机充电器项目构思建设方案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手机充电器项目构思建设方案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A538A9"/>
    <w:rsid w:val="07A538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8030143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2024-01-05T13:33:00Z</dcterms:created>
  <dcterms:modified xsi:type="dcterms:W3CDTF">2024-01-05T13:34:06Z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44442AEE160843AD88CE0E7D6A0768EE_11</vt:lpwstr>
  </property>
  <property fmtid="{D5CDD505-2E9C-101B-9397-08002B2CF9AE}" pid="3" name="KSOProductBuildVer">
    <vt:lpwstr>2052-12.1.0.16120</vt:lpwstr>
  </property>
</Properties>
</file>