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EB8" w:rsidP="002B7EB8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﻿2024山西省安全员《A证》考试题库及答案</w:t>
      </w:r>
    </w:p>
    <w:p w:rsidR="002B7EB8" w:rsidP="002B7EB8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2B7EB8" w:rsidP="002B7EB8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2B7EB8" w:rsidP="002B7EB8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2B7EB8" w:rsidP="002B7EB8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根据我国工业、企业噪声标准规定，凡新建、扩建、改建企业允许噪声为（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）分贝。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A.60 B.80 C.85 D.90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单排脚手架的横向水平杆设置应满足（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）的要求。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一端用直角扣件固定在纵向水平杆上，另一端插入墙内，插入深度不小于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180mm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一端用旋转扣件固定在纵向水平杆上，另一端插入墙内，插入深度不小于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100mm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一端用旋转扣件固定在纵向水平杆上，另一端插入墙内，插入深度不小于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80mm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一端用直角扣件固定在纵向水平杆上，另一端插入墙内，插入深度不小于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50mm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施工现场用电系统中，</w:t>
      </w:r>
      <w:r>
        <w:rPr>
          <w:rFonts w:ascii="Times New Roman" w:hAnsi="Times New Roman" w:cs="Times New Roman"/>
          <w:color w:val="000000"/>
          <w:sz w:val="27"/>
          <w:szCs w:val="27"/>
        </w:rPr>
        <w:t>PE</w:t>
      </w:r>
      <w:r>
        <w:rPr>
          <w:rFonts w:ascii="Times New Roman" w:hAnsi="Times New Roman" w:cs="Times New Roman"/>
          <w:color w:val="000000"/>
          <w:sz w:val="27"/>
          <w:szCs w:val="27"/>
        </w:rPr>
        <w:t>线的绝缘色应是（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绿色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黄色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浅蓝色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黄绿双色线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事故发生单位主要负责人受到刑事处罚或者撤职处分的，自刑罚执行完毕或者受处分之日起，（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）年内不得担任任何生产经营单位的主要负责人。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2B7EB8" w:rsidP="002B7EB8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A.2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B.3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C.4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D.5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建筑行业的</w:t>
      </w:r>
      <w:r>
        <w:rPr>
          <w:rFonts w:ascii="Times New Roman" w:hAnsi="Times New Roman" w:cs="Times New Roman"/>
          <w:color w:val="000000"/>
          <w:sz w:val="27"/>
          <w:szCs w:val="27"/>
        </w:rPr>
        <w:t>“</w:t>
      </w:r>
      <w:r>
        <w:rPr>
          <w:rFonts w:ascii="Times New Roman" w:hAnsi="Times New Roman" w:cs="Times New Roman"/>
          <w:color w:val="000000"/>
          <w:sz w:val="27"/>
          <w:szCs w:val="27"/>
        </w:rPr>
        <w:t>五大伤害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t>事故不包含（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高处坠落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物体打击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机具伤害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中毒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保护零线除必须在配电室和总配电箱处作重复接地外，还应按规定作重复接地，重复接地电阻不得大于（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A.4</w:t>
      </w:r>
      <w:r>
        <w:rPr>
          <w:rFonts w:ascii="Times New Roman" w:hAnsi="Times New Roman" w:cs="Times New Roman"/>
          <w:color w:val="000000"/>
          <w:sz w:val="27"/>
          <w:szCs w:val="27"/>
        </w:rPr>
        <w:t>欧姆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B.8</w:t>
      </w:r>
      <w:r>
        <w:rPr>
          <w:rFonts w:ascii="Times New Roman" w:hAnsi="Times New Roman" w:cs="Times New Roman"/>
          <w:color w:val="000000"/>
          <w:sz w:val="27"/>
          <w:szCs w:val="27"/>
        </w:rPr>
        <w:t>欧姆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C.10</w:t>
      </w:r>
      <w:r>
        <w:rPr>
          <w:rFonts w:ascii="Times New Roman" w:hAnsi="Times New Roman" w:cs="Times New Roman"/>
          <w:color w:val="000000"/>
          <w:sz w:val="27"/>
          <w:szCs w:val="27"/>
        </w:rPr>
        <w:t>欧姆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D.12</w:t>
      </w:r>
      <w:r>
        <w:rPr>
          <w:rFonts w:ascii="Times New Roman" w:hAnsi="Times New Roman" w:cs="Times New Roman"/>
          <w:color w:val="000000"/>
          <w:sz w:val="27"/>
          <w:szCs w:val="27"/>
        </w:rPr>
        <w:t>欧姆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根据《建筑企业职工安全培训教育暂行规定》的要求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企业法人代表、项目经理教育和培训的时间每年不少于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A.20</w:t>
      </w:r>
      <w:r>
        <w:rPr>
          <w:rFonts w:ascii="Times New Roman" w:hAnsi="Times New Roman" w:cs="Times New Roman"/>
          <w:color w:val="000000"/>
          <w:sz w:val="27"/>
          <w:szCs w:val="27"/>
        </w:rPr>
        <w:t>学时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B.30</w:t>
      </w:r>
      <w:r>
        <w:rPr>
          <w:rFonts w:ascii="Times New Roman" w:hAnsi="Times New Roman" w:cs="Times New Roman"/>
          <w:color w:val="000000"/>
          <w:sz w:val="27"/>
          <w:szCs w:val="27"/>
        </w:rPr>
        <w:t>学时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C.40</w:t>
      </w:r>
      <w:r>
        <w:rPr>
          <w:rFonts w:ascii="Times New Roman" w:hAnsi="Times New Roman" w:cs="Times New Roman"/>
          <w:color w:val="000000"/>
          <w:sz w:val="27"/>
          <w:szCs w:val="27"/>
        </w:rPr>
        <w:t>学时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D.50</w:t>
      </w:r>
      <w:r>
        <w:rPr>
          <w:rFonts w:ascii="Times New Roman" w:hAnsi="Times New Roman" w:cs="Times New Roman"/>
          <w:color w:val="000000"/>
          <w:sz w:val="27"/>
          <w:szCs w:val="27"/>
        </w:rPr>
        <w:t>学时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按《建筑施工项目经理质量安全责任十项规定（试行）》规定，项目经理明示或暗示检测机构出具虚假检测报告的；一次记（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B.3 C.6 D.12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焊接用电缆线应采用（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多股细铜线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多股细铝线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单股铜线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单股铝线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国家对严重危机生产安全的工艺、设备实行（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改进制度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淘汰制度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翻新制度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统一调换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）对建设工程项目的安全施工负责。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工程项目技术负责人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https://d.book118.com/278031075073006043</w:t>
        </w:r>
      </w:hyperlink>
    </w:p>
    <w:p w:rsidR="002B7EB8" w:rsidP="002B7EB8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3049"/>
    <w:rsid w:val="002B7EB8"/>
    <w:rsid w:val="00833049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B7E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78031075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5503</Words>
  <Characters>31373</Characters>
  <Application>Microsoft Office Word</Application>
  <DocSecurity>0</DocSecurity>
  <Lines>261</Lines>
  <Paragraphs>73</Paragraphs>
  <ScaleCrop>false</ScaleCrop>
  <Company/>
  <LinksUpToDate>false</LinksUpToDate>
  <CharactersWithSpaces>36803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2024-03-07T16:14:00Z</dcterms:created>
  <dcterms:modified xsi:type="dcterms:W3CDTF">2024-03-07T16:14:00Z</dcterms:modified>
</cp:coreProperties>
</file>