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香辛料行业相关公司设立可行性研究报告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180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_Toc21800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378" w:history="1">
        <w:r>
          <w:rPr>
            <w:rFonts w:ascii="仿宋" w:eastAsia="仿宋" w:hAnsi="仿宋" w:cs="仿宋" w:hint="eastAsia"/>
            <w:lang w:eastAsia="zh-CN"/>
          </w:rPr>
          <w:t>一、香辛料项目概况</w:t>
        </w:r>
        <w:r>
          <w:tab/>
        </w:r>
        <w:r>
          <w:fldChar w:fldCharType="begin"/>
        </w:r>
        <w:r>
          <w:instrText xml:space="preserve"> PAGEREF _Toc13378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18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_Toc23518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68" w:history="1">
        <w:r>
          <w:rPr>
            <w:rFonts w:ascii="仿宋" w:eastAsia="仿宋" w:hAnsi="仿宋" w:cs="仿宋" w:hint="eastAsia"/>
            <w:lang w:eastAsia="zh-CN"/>
          </w:rPr>
          <w:t>(二)、香辛料项目提出的理由</w:t>
        </w:r>
        <w:r>
          <w:tab/>
        </w:r>
        <w:r>
          <w:fldChar w:fldCharType="begin"/>
        </w:r>
        <w:r>
          <w:instrText xml:space="preserve"> PAGEREF _Toc27968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66" w:history="1">
        <w:r>
          <w:rPr>
            <w:rFonts w:ascii="仿宋" w:eastAsia="仿宋" w:hAnsi="仿宋" w:cs="仿宋" w:hint="eastAsia"/>
            <w:lang w:eastAsia="zh-CN"/>
          </w:rPr>
          <w:t>(三)、香辛料项目选址</w:t>
        </w:r>
        <w:r>
          <w:tab/>
        </w:r>
        <w:r>
          <w:fldChar w:fldCharType="begin"/>
        </w:r>
        <w:r>
          <w:instrText xml:space="preserve"> PAGEREF _Toc23466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22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_Toc14122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98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_Toc17698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99" w:history="1">
        <w:r>
          <w:rPr>
            <w:rFonts w:ascii="仿宋" w:eastAsia="仿宋" w:hAnsi="仿宋" w:cs="仿宋" w:hint="eastAsia"/>
            <w:lang w:eastAsia="zh-CN"/>
          </w:rPr>
          <w:t>(六)、香辛料项目投资</w:t>
        </w:r>
        <w:r>
          <w:tab/>
        </w:r>
        <w:r>
          <w:fldChar w:fldCharType="begin"/>
        </w:r>
        <w:r>
          <w:instrText xml:space="preserve"> PAGEREF _Toc15299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06" w:history="1">
        <w:r>
          <w:rPr>
            <w:rFonts w:ascii="仿宋" w:eastAsia="仿宋" w:hAnsi="仿宋" w:cs="仿宋" w:hint="eastAsia"/>
            <w:lang w:eastAsia="zh-CN"/>
          </w:rPr>
          <w:t>(七)、香辛料项目进度规划</w:t>
        </w:r>
        <w:r>
          <w:tab/>
        </w:r>
        <w:r>
          <w:fldChar w:fldCharType="begin"/>
        </w:r>
        <w:r>
          <w:instrText xml:space="preserve"> PAGEREF _Toc12406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50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_Toc23050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78" w:history="1">
        <w:r>
          <w:rPr>
            <w:rFonts w:ascii="仿宋" w:eastAsia="仿宋" w:hAnsi="仿宋" w:cs="仿宋" w:hint="eastAsia"/>
            <w:lang w:eastAsia="zh-CN"/>
          </w:rPr>
          <w:t>(九)、香辛料项目综合评价</w:t>
        </w:r>
        <w:r>
          <w:tab/>
        </w:r>
        <w:r>
          <w:fldChar w:fldCharType="begin"/>
        </w:r>
        <w:r>
          <w:instrText xml:space="preserve"> PAGEREF _Toc20978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62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_Toc10562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28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_Toc20328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42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_Toc23842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42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_Toc26142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10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_Toc23710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15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_Toc3315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18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_Toc10218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62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_Toc23762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9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_Toc20390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8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_Toc6581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67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_Toc3667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29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_Toc18629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92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_Toc24192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79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_Toc25679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68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_Toc31568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02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_Toc1202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87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_Toc26187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27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_Toc19827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65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_Toc9365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52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_Toc10252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82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_Toc14082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51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_Toc25151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66" w:history="1">
        <w:r>
          <w:rPr>
            <w:rFonts w:ascii="仿宋" w:eastAsia="仿宋" w:hAnsi="仿宋" w:cs="仿宋" w:hint="eastAsia"/>
            <w:lang w:eastAsia="zh-CN"/>
          </w:rPr>
          <w:t>(七)、香辛料项目建设必要性分析</w:t>
        </w:r>
        <w:r>
          <w:tab/>
        </w:r>
        <w:r>
          <w:fldChar w:fldCharType="begin"/>
        </w:r>
        <w:r>
          <w:instrText xml:space="preserve"> PAGEREF _Toc11166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94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_Toc13294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15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_Toc23715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97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_Toc4297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68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_Toc20468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3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_Toc3153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3" w:history="1">
        <w:r>
          <w:rPr>
            <w:rFonts w:ascii="仿宋" w:eastAsia="仿宋" w:hAnsi="仿宋" w:cs="仿宋" w:hint="eastAsia"/>
            <w:lang w:eastAsia="zh-CN"/>
          </w:rPr>
          <w:t>七、香辛料项目风险分析</w:t>
        </w:r>
        <w:r>
          <w:tab/>
        </w:r>
        <w:r>
          <w:fldChar w:fldCharType="begin"/>
        </w:r>
        <w:r>
          <w:instrText xml:space="preserve"> PAGEREF _Toc913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1" w:history="1">
        <w:r>
          <w:rPr>
            <w:rFonts w:ascii="仿宋" w:eastAsia="仿宋" w:hAnsi="仿宋" w:cs="仿宋" w:hint="eastAsia"/>
            <w:lang w:eastAsia="zh-CN"/>
          </w:rPr>
          <w:t>(一)、香辛料项目风险分析</w:t>
        </w:r>
        <w:r>
          <w:tab/>
        </w:r>
        <w:r>
          <w:fldChar w:fldCharType="begin"/>
        </w:r>
        <w:r>
          <w:instrText xml:space="preserve"> PAGEREF _Toc2811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5804" w:history="1">
        <w:r>
          <w:rPr>
            <w:rFonts w:ascii="仿宋" w:eastAsia="仿宋" w:hAnsi="仿宋" w:cs="仿宋" w:hint="eastAsia"/>
            <w:lang w:eastAsia="zh-CN"/>
          </w:rPr>
          <w:t>(二)、香辛料项目风险对策</w:t>
        </w:r>
        <w:r>
          <w:tab/>
        </w:r>
        <w:r>
          <w:fldChar w:fldCharType="begin"/>
        </w:r>
        <w:r>
          <w:instrText xml:space="preserve"> PAGEREF _Toc5804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81" w:history="1">
        <w:r>
          <w:rPr>
            <w:rFonts w:ascii="仿宋" w:eastAsia="仿宋" w:hAnsi="仿宋" w:cs="仿宋" w:hint="eastAsia"/>
            <w:lang w:eastAsia="zh-CN"/>
          </w:rPr>
          <w:t>八、建设进度分析</w:t>
        </w:r>
        <w:r>
          <w:tab/>
        </w:r>
        <w:r>
          <w:fldChar w:fldCharType="begin"/>
        </w:r>
        <w:r>
          <w:instrText xml:space="preserve"> PAGEREF _Toc4481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99" w:history="1">
        <w:r>
          <w:rPr>
            <w:rFonts w:ascii="仿宋" w:eastAsia="仿宋" w:hAnsi="仿宋" w:cs="仿宋" w:hint="eastAsia"/>
            <w:lang w:eastAsia="zh-CN"/>
          </w:rPr>
          <w:t>(一)、香辛料项目进度安排</w:t>
        </w:r>
        <w:r>
          <w:tab/>
        </w:r>
        <w:r>
          <w:fldChar w:fldCharType="begin"/>
        </w:r>
        <w:r>
          <w:instrText xml:space="preserve"> PAGEREF _Toc31799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61" w:history="1">
        <w:r>
          <w:rPr>
            <w:rFonts w:ascii="仿宋" w:eastAsia="仿宋" w:hAnsi="仿宋" w:cs="仿宋" w:hint="eastAsia"/>
            <w:lang w:eastAsia="zh-CN"/>
          </w:rPr>
          <w:t>(二)、香辛料项目实施保障措施</w:t>
        </w:r>
        <w:r>
          <w:tab/>
        </w:r>
        <w:r>
          <w:fldChar w:fldCharType="begin"/>
        </w:r>
        <w:r>
          <w:instrText xml:space="preserve"> PAGEREF _Toc19361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4" w:history="1">
        <w:r>
          <w:rPr>
            <w:rFonts w:ascii="仿宋" w:eastAsia="仿宋" w:hAnsi="仿宋" w:cs="仿宋" w:hint="eastAsia"/>
            <w:lang w:eastAsia="zh-CN"/>
          </w:rPr>
          <w:t>九、公司组建背景分析</w:t>
        </w:r>
        <w:r>
          <w:tab/>
        </w:r>
        <w:r>
          <w:fldChar w:fldCharType="begin"/>
        </w:r>
        <w:r>
          <w:instrText xml:space="preserve"> PAGEREF _Toc2864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14" w:history="1">
        <w:r>
          <w:rPr>
            <w:rFonts w:ascii="仿宋" w:eastAsia="仿宋" w:hAnsi="仿宋" w:cs="仿宋" w:hint="eastAsia"/>
            <w:lang w:eastAsia="zh-CN"/>
          </w:rPr>
          <w:t>(一)、香辛料项目背景分析</w:t>
        </w:r>
        <w:r>
          <w:tab/>
        </w:r>
        <w:r>
          <w:fldChar w:fldCharType="begin"/>
        </w:r>
        <w:r>
          <w:instrText xml:space="preserve"> PAGEREF _Toc28114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87" w:history="1">
        <w:r>
          <w:rPr>
            <w:rFonts w:ascii="仿宋" w:eastAsia="仿宋" w:hAnsi="仿宋" w:cs="仿宋" w:hint="eastAsia"/>
            <w:lang w:eastAsia="zh-CN"/>
          </w:rPr>
          <w:t>(二)、香辛料项目建设必要性分析</w:t>
        </w:r>
        <w:r>
          <w:tab/>
        </w:r>
        <w:r>
          <w:fldChar w:fldCharType="begin"/>
        </w:r>
        <w:r>
          <w:instrText xml:space="preserve"> PAGEREF _Toc8687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20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_Toc29120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66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_Toc32066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34" w:history="1">
        <w:r>
          <w:rPr>
            <w:rFonts w:ascii="仿宋" w:eastAsia="仿宋" w:hAnsi="仿宋" w:cs="仿宋" w:hint="eastAsia"/>
            <w:lang w:eastAsia="zh-CN"/>
          </w:rPr>
          <w:t>十、香辛料项目经济效益</w:t>
        </w:r>
        <w:r>
          <w:tab/>
        </w:r>
        <w:r>
          <w:fldChar w:fldCharType="begin"/>
        </w:r>
        <w:r>
          <w:instrText xml:space="preserve"> PAGEREF _Toc27534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30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_Toc10530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53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_Toc26153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37" w:history="1">
        <w:r>
          <w:rPr>
            <w:rFonts w:ascii="仿宋" w:eastAsia="仿宋" w:hAnsi="仿宋" w:cs="仿宋" w:hint="eastAsia"/>
            <w:lang w:eastAsia="zh-CN"/>
          </w:rPr>
          <w:t>(三)、香辛料项目盈利能力分析</w:t>
        </w:r>
        <w:r>
          <w:tab/>
        </w:r>
        <w:r>
          <w:fldChar w:fldCharType="begin"/>
        </w:r>
        <w:r>
          <w:instrText xml:space="preserve"> PAGEREF _Toc24637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19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_Toc26419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0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_Toc6320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91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_Toc32591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90" w:history="1">
        <w:r>
          <w:rPr>
            <w:rFonts w:ascii="仿宋" w:eastAsia="仿宋" w:hAnsi="仿宋" w:cs="仿宋" w:hint="eastAsia"/>
            <w:lang w:eastAsia="zh-CN"/>
          </w:rPr>
          <w:t>十一、战略合作伙伴</w:t>
        </w:r>
        <w:r>
          <w:tab/>
        </w:r>
        <w:r>
          <w:fldChar w:fldCharType="begin"/>
        </w:r>
        <w:r>
          <w:instrText xml:space="preserve"> PAGEREF _Toc12190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63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_Toc12763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30" w:history="1">
        <w:r>
          <w:rPr>
            <w:rFonts w:ascii="仿宋" w:eastAsia="仿宋" w:hAnsi="仿宋" w:cs="仿宋" w:hint="eastAsia"/>
            <w:lang w:eastAsia="zh-CN"/>
          </w:rPr>
          <w:t>(二)、合作香辛料项目</w:t>
        </w:r>
        <w:r>
          <w:tab/>
        </w:r>
        <w:r>
          <w:fldChar w:fldCharType="begin"/>
        </w:r>
        <w:r>
          <w:instrText xml:space="preserve"> PAGEREF _Toc29330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74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_Toc5974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40" w:history="1">
        <w:r>
          <w:rPr>
            <w:rFonts w:ascii="仿宋" w:eastAsia="仿宋" w:hAnsi="仿宋" w:cs="仿宋" w:hint="eastAsia"/>
            <w:lang w:eastAsia="zh-CN"/>
          </w:rPr>
          <w:t>十二、推进公司成立的必要性分析</w:t>
        </w:r>
        <w:r>
          <w:tab/>
        </w:r>
        <w:r>
          <w:fldChar w:fldCharType="begin"/>
        </w:r>
        <w:r>
          <w:instrText xml:space="preserve"> PAGEREF _Toc31940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16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_Toc30716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14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_Toc20414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40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_Toc18540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48" w:history="1">
        <w:r>
          <w:rPr>
            <w:rFonts w:ascii="仿宋" w:eastAsia="仿宋" w:hAnsi="仿宋" w:cs="仿宋" w:hint="eastAsia"/>
            <w:lang w:eastAsia="zh-CN"/>
          </w:rPr>
          <w:t>十三、法律和合规事项</w:t>
        </w:r>
        <w:r>
          <w:tab/>
        </w:r>
        <w:r>
          <w:fldChar w:fldCharType="begin"/>
        </w:r>
        <w:r>
          <w:instrText xml:space="preserve"> PAGEREF _Toc2548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_Toc81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14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_Toc29514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44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_Toc17244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92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_Toc5792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180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3378"/>
      <w:r>
        <w:rPr>
          <w:rFonts w:ascii="仿宋" w:eastAsia="仿宋" w:hAnsi="仿宋" w:cs="仿宋" w:hint="eastAsia"/>
          <w:sz w:val="28"/>
          <w:lang w:eastAsia="zh-CN"/>
        </w:rPr>
        <w:t>一、香辛料项目概况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3518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7968"/>
      <w:r>
        <w:rPr>
          <w:rFonts w:ascii="仿宋" w:eastAsia="仿宋" w:hAnsi="仿宋" w:cs="仿宋" w:hint="eastAsia"/>
          <w:sz w:val="28"/>
          <w:lang w:eastAsia="zh-CN"/>
        </w:rPr>
        <w:t>(二)、香辛料项目提出的理由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香辛料项目提出的理由可能包括以下几个方面：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市场需求：随着人们对生活品质的追求，对香辛料的需求也在不断增加。市场上对于高品质、符合个性化需求的香辛料需求量大，因此香辛料项目可以满足这一市场需求。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利润空间：香辛料行业的利润空间较大，通过生产和销售高品质的香辛料，可以获得可观的利润。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创新和发展：香辛料行业是一个不断创新和发展的行业，随着人们生活方式和审美观念的改变，对香辛料的需求也在不断变化。因此，在香辛料行业创业可以不断探索新的设计、材料和技术，以满足客户的需求。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环保和可持续发展：人们越来越关注环保和可持续发展，香辛料行业也开始注重环保和可持续性发展。通过使用环保材料和生产工艺，香辛料项目可以减少对环境的影响，并提高产品的可持续性。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个人兴趣和激情：一些人可能对香辛料设计和制造有着浓厚的兴趣和激情，他们希望通过自己的努力和创新，提供更好的香辛料产品和服务，满足消费者的需求。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香辛料项目的理由可能因具体情况而异，不同的香辛料项目可能有不同的原因和背景。因此，在选择香辛料项目时，我们需要根据自己的实际情况和需求来综合考虑各种因素，并选择最适合自己的香辛料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3466"/>
      <w:r>
        <w:rPr>
          <w:rFonts w:ascii="仿宋" w:eastAsia="仿宋" w:hAnsi="仿宋" w:cs="仿宋" w:hint="eastAsia"/>
          <w:sz w:val="28"/>
          <w:lang w:eastAsia="zh-CN"/>
        </w:rPr>
        <w:t>(三)、香辛料项目选址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该香辛料项目计划选址于xx园区，占地面积约XXX亩。所选地理位置得天独厚，交通便捷，同时享有完善的电力、供水、排水、通讯等公用设施，非常适合本香辛料项目的建设需求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4122"/>
      <w:r>
        <w:rPr>
          <w:rFonts w:ascii="仿宋" w:eastAsia="仿宋" w:hAnsi="仿宋" w:cs="仿宋" w:hint="eastAsia"/>
          <w:sz w:val="28"/>
          <w:lang w:eastAsia="zh-CN"/>
        </w:rPr>
        <w:t>(四)、生产规模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香辛料项目完成后，将创造年产xxx的生产能力。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https://d.book118.com/278032121142006031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香辛料行业相关公司设立可行性研究报告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香辛料行业相关公司设立可行性研究报告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香辛料行业相关公司设立可行性研究报告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香辛料行业相关公司设立可行性研究报告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香辛料行业相关公司设立可行性研究报告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278032121142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2024-01-18T22:33:00Z</dcterms:created>
  <dcterms:modified xsi:type="dcterms:W3CDTF">2024-01-18T22:33:31Z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A02394AD4D394C1480FE21B0B9B8408F_11</vt:lpwstr>
  </property>
  <property fmtid="{D5CDD505-2E9C-101B-9397-08002B2CF9AE}" pid="3" name="KSOProductBuildVer">
    <vt:lpwstr>2052-12.1.0.16120</vt:lpwstr>
  </property>
</Properties>
</file>