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D2BEA" w14:paraId="150D18D8" w14:textId="77777777">
      <w:r>
        <w:t>s</w:t>
      </w:r>
      <w:r>
        <w:t>版五年级语文下册复习资料完整</w:t>
      </w:r>
    </w:p>
    <w:p w:rsidR="00FD2BEA" w14:paraId="327EC36D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FD2BEA" w14:paraId="441C05D6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第一单元</w:t>
      </w:r>
    </w:p>
    <w:p w:rsidR="00FD2BEA" w14:paraId="0218C966" w14:textId="77777777">
      <w:pPr>
        <w:numPr>
          <w:ilvl w:val="0"/>
          <w:numId w:val="1"/>
        </w:num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字词复习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BF2FBB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伶俐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婉转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傍晚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  </w:t>
      </w:r>
      <w:r>
        <w:rPr>
          <w:rFonts w:ascii="仿宋_GB2312" w:eastAsia="仿宋_GB2312" w:hAnsi="仿宋_GB2312" w:cs="仿宋_GB2312" w:hint="eastAsia"/>
          <w:sz w:val="32"/>
          <w:szCs w:val="32"/>
        </w:rPr>
        <w:t>吩咐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清澈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包袱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毒蛇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搭救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爱戴</w:t>
      </w:r>
    </w:p>
    <w:p w:rsidR="00FD2BEA" w14:paraId="03AE5A2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狡猾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骏马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隐蔽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匕首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赏赐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安葬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乐器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凄凉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依恋</w:t>
      </w:r>
    </w:p>
    <w:p w:rsidR="00FD2BEA" w14:paraId="52C5FC2D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头帕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 </w:t>
      </w:r>
      <w:r>
        <w:rPr>
          <w:rFonts w:ascii="仿宋_GB2312" w:eastAsia="仿宋_GB2312" w:hAnsi="仿宋_GB2312" w:cs="仿宋_GB2312" w:hint="eastAsia"/>
          <w:sz w:val="32"/>
          <w:szCs w:val="32"/>
        </w:rPr>
        <w:t>披毡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山寨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矫健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摔跤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 </w:t>
      </w:r>
      <w:r>
        <w:rPr>
          <w:rFonts w:ascii="仿宋_GB2312" w:eastAsia="仿宋_GB2312" w:hAnsi="仿宋_GB2312" w:cs="仿宋_GB2312" w:hint="eastAsia"/>
          <w:sz w:val="32"/>
          <w:szCs w:val="32"/>
        </w:rPr>
        <w:t>嫉妒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蝗虫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0682FC2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唉声叹气</w:t>
      </w:r>
      <w:r>
        <w:rPr>
          <w:rFonts w:ascii="仿宋_GB2312" w:eastAsia="仿宋_GB2312" w:hAnsi="仿宋_GB2312" w:cs="仿宋_GB2312" w:hint="eastAsia"/>
          <w:sz w:val="32"/>
          <w:szCs w:val="32"/>
        </w:rPr>
        <w:t>    </w:t>
      </w:r>
      <w:r>
        <w:rPr>
          <w:rFonts w:ascii="仿宋_GB2312" w:eastAsia="仿宋_GB2312" w:hAnsi="仿宋_GB2312" w:cs="仿宋_GB2312" w:hint="eastAsia"/>
          <w:sz w:val="32"/>
          <w:szCs w:val="32"/>
        </w:rPr>
        <w:t>口干舌燥</w:t>
      </w:r>
      <w:r>
        <w:rPr>
          <w:rFonts w:ascii="仿宋_GB2312" w:eastAsia="仿宋_GB2312" w:hAnsi="仿宋_GB2312" w:cs="仿宋_GB2312" w:hint="eastAsia"/>
          <w:sz w:val="32"/>
          <w:szCs w:val="32"/>
        </w:rPr>
        <w:t>    </w:t>
      </w:r>
      <w:r>
        <w:rPr>
          <w:rFonts w:ascii="仿宋_GB2312" w:eastAsia="仿宋_GB2312" w:hAnsi="仿宋_GB2312" w:cs="仿宋_GB2312" w:hint="eastAsia"/>
          <w:sz w:val="32"/>
          <w:szCs w:val="32"/>
        </w:rPr>
        <w:t>聪明伶俐</w:t>
      </w:r>
      <w:r>
        <w:rPr>
          <w:rFonts w:ascii="仿宋_GB2312" w:eastAsia="仿宋_GB2312" w:hAnsi="仿宋_GB2312" w:cs="仿宋_GB2312" w:hint="eastAsia"/>
          <w:sz w:val="32"/>
          <w:szCs w:val="32"/>
        </w:rPr>
        <w:t>    </w:t>
      </w:r>
      <w:r>
        <w:rPr>
          <w:rFonts w:ascii="仿宋_GB2312" w:eastAsia="仿宋_GB2312" w:hAnsi="仿宋_GB2312" w:cs="仿宋_GB2312" w:hint="eastAsia"/>
          <w:sz w:val="32"/>
          <w:szCs w:val="32"/>
        </w:rPr>
        <w:t>粗枝大叶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旷野荒郊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</w:p>
    <w:p w:rsidR="00FD2BEA" w14:paraId="07FCD72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昂首挺胸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一筹莫展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 </w:t>
      </w:r>
      <w:r>
        <w:rPr>
          <w:rFonts w:ascii="仿宋_GB2312" w:eastAsia="仿宋_GB2312" w:hAnsi="仿宋_GB2312" w:cs="仿宋_GB2312" w:hint="eastAsia"/>
          <w:sz w:val="32"/>
          <w:szCs w:val="32"/>
        </w:rPr>
        <w:t>冥思苦想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自告奋勇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视死如归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</w:p>
    <w:p w:rsidR="00FD2BEA" w14:paraId="09D6DD6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泪如雨下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激情四溢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 </w:t>
      </w:r>
      <w:r>
        <w:rPr>
          <w:rFonts w:ascii="仿宋_GB2312" w:eastAsia="仿宋_GB2312" w:hAnsi="仿宋_GB2312" w:cs="仿宋_GB2312" w:hint="eastAsia"/>
          <w:sz w:val="32"/>
          <w:szCs w:val="32"/>
        </w:rPr>
        <w:t>数不胜数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不屈不挠</w:t>
      </w:r>
      <w:r>
        <w:rPr>
          <w:rFonts w:ascii="仿宋_GB2312" w:eastAsia="仿宋_GB2312" w:hAnsi="仿宋_GB2312" w:cs="仿宋_GB2312" w:hint="eastAsia"/>
          <w:sz w:val="32"/>
          <w:szCs w:val="32"/>
        </w:rPr>
        <w:t>    </w:t>
      </w:r>
      <w:r>
        <w:rPr>
          <w:rFonts w:ascii="仿宋_GB2312" w:eastAsia="仿宋_GB2312" w:hAnsi="仿宋_GB2312" w:cs="仿宋_GB2312" w:hint="eastAsia"/>
          <w:sz w:val="32"/>
          <w:szCs w:val="32"/>
        </w:rPr>
        <w:t>疾恶如仇</w:t>
      </w:r>
    </w:p>
    <w:p w:rsidR="00FD2BEA" w14:paraId="12F91B14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仗义执言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  </w:t>
      </w:r>
      <w:r>
        <w:rPr>
          <w:rFonts w:ascii="仿宋_GB2312" w:eastAsia="仿宋_GB2312" w:hAnsi="仿宋_GB2312" w:cs="仿宋_GB2312" w:hint="eastAsia"/>
          <w:sz w:val="32"/>
          <w:szCs w:val="32"/>
        </w:rPr>
        <w:t>恼羞成怒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  </w:t>
      </w:r>
      <w:r>
        <w:rPr>
          <w:rFonts w:ascii="仿宋_GB2312" w:eastAsia="仿宋_GB2312" w:hAnsi="仿宋_GB2312" w:cs="仿宋_GB2312" w:hint="eastAsia"/>
          <w:sz w:val="32"/>
          <w:szCs w:val="32"/>
        </w:rPr>
        <w:t>为非作歹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 </w:t>
      </w:r>
      <w:r>
        <w:rPr>
          <w:rFonts w:ascii="仿宋_GB2312" w:eastAsia="仿宋_GB2312" w:hAnsi="仿宋_GB2312" w:cs="仿宋_GB2312" w:hint="eastAsia"/>
          <w:sz w:val="32"/>
          <w:szCs w:val="32"/>
        </w:rPr>
        <w:t>无济于事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杳无音信</w:t>
      </w:r>
    </w:p>
    <w:p w:rsidR="00FD2BEA" w14:paraId="7990937F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照本宣科</w:t>
      </w:r>
      <w:r>
        <w:rPr>
          <w:rFonts w:ascii="仿宋_GB2312" w:eastAsia="仿宋_GB2312" w:hAnsi="仿宋_GB2312" w:cs="仿宋_GB2312" w:hint="eastAsia"/>
          <w:sz w:val="32"/>
          <w:szCs w:val="32"/>
        </w:rPr>
        <w:t>   </w:t>
      </w:r>
      <w:r>
        <w:rPr>
          <w:rFonts w:ascii="仿宋_GB2312" w:eastAsia="仿宋_GB2312" w:hAnsi="仿宋_GB2312" w:cs="仿宋_GB2312" w:hint="eastAsia"/>
          <w:sz w:val="32"/>
          <w:szCs w:val="32"/>
        </w:rPr>
        <w:t>冥思苦想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  </w:t>
      </w:r>
      <w:r>
        <w:rPr>
          <w:rFonts w:ascii="仿宋_GB2312" w:eastAsia="仿宋_GB2312" w:hAnsi="仿宋_GB2312" w:cs="仿宋_GB2312" w:hint="eastAsia"/>
          <w:sz w:val="32"/>
          <w:szCs w:val="32"/>
        </w:rPr>
        <w:t>如虎添翼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 </w:t>
      </w:r>
      <w:r>
        <w:rPr>
          <w:rFonts w:ascii="仿宋_GB2312" w:eastAsia="仿宋_GB2312" w:hAnsi="仿宋_GB2312" w:cs="仿宋_GB2312" w:hint="eastAsia"/>
          <w:sz w:val="32"/>
          <w:szCs w:val="32"/>
        </w:rPr>
        <w:t>心急如焚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如坐针毡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3A77690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5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心旷神怡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神清气爽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  </w:t>
      </w:r>
      <w:r>
        <w:rPr>
          <w:rFonts w:ascii="仿宋_GB2312" w:eastAsia="仿宋_GB2312" w:hAnsi="仿宋_GB2312" w:cs="仿宋_GB2312" w:hint="eastAsia"/>
          <w:sz w:val="32"/>
          <w:szCs w:val="32"/>
        </w:rPr>
        <w:t>流连忘返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 </w:t>
      </w:r>
      <w:r>
        <w:rPr>
          <w:rFonts w:ascii="仿宋_GB2312" w:eastAsia="仿宋_GB2312" w:hAnsi="仿宋_GB2312" w:cs="仿宋_GB2312" w:hint="eastAsia"/>
          <w:sz w:val="32"/>
          <w:szCs w:val="32"/>
        </w:rPr>
        <w:t>欢声笑语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</w:p>
    <w:p w:rsidR="00FD2BEA" w14:paraId="1205B93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①粗枝大叶：不细致，做事粗心大意。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</w:t>
      </w:r>
    </w:p>
    <w:p w:rsidR="00FD2BEA" w14:paraId="009F543E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②为非作歹：做种种坏事。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</w:t>
      </w:r>
    </w:p>
    <w:p w:rsidR="00FD2BEA" w14:paraId="7B6F792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③无济于事：不能解决问题。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  </w:t>
      </w:r>
    </w:p>
    <w:p w:rsidR="00FD2BEA" w14:paraId="7E87DAEE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④恼羞成怒：由于羞愧和恼恨而发怒。</w:t>
      </w:r>
    </w:p>
    <w:p w:rsidR="00495D39" w14:paraId="110D4716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6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495D39" w14:paraId="456CD3D5" w14:textId="6A18C901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7"/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1pt;height:841.9pt;margin-top:0;margin-left:0;mso-height-relative:margin;mso-position-horizontal-relative:page;mso-position-vertical-relative:page;mso-width-relative:margin;position:absolute;z-index:251658240">
            <v:imagedata r:id="rId8" o:title="b709a353-57d5-4134-8150-a62e59a3bae2"/>
          </v:shape>
        </w:pict>
      </w:r>
    </w:p>
    <w:p w:rsidR="00FD2BEA" w14:paraId="670BA4A1" w14:textId="6F93A76F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子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毛毯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44B7A7CE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五、照样子，写词语（叠词）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4AD523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ABAC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）：不出不挠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自由自在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自高自大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自言自语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无边无际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百发百中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不慌不忙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笨手笨脚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AABB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）：家家户户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马马虎虎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明明白白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干干净净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整整齐齐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高高兴兴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口口声声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踏踏实实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ABCC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）：小心翼翼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白发苍苍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生机勃勃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千里迢迢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忠心耿耿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硕果累累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喜气洋洋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气喘吁吁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AABC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）：津津有味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依依不舍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皑皑白雪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娓娓道来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亭亭玉立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滔滔不绝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斤斤计较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彬彬有礼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837F3A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积少成多（少数民族谚语）</w:t>
      </w:r>
    </w:p>
    <w:p w:rsidR="00FD2BEA" w14:paraId="358B282F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●水草肥美的地方鸟儿多，心地善良的人朋友多。（蒙古族）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●母亲的宝贝是子女，好汉的宝贝是志气。（鄂温克族）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</w:t>
      </w:r>
    </w:p>
    <w:p w:rsidR="00FD2BEA" w14:paraId="369156B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●骏马面前没有跳不过的壕沟，利矛面前没有戳不穿的顽石。（纳西族）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0B944F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9"/>
          <w:pgSz w:w="11906" w:h="16838"/>
          <w:pgMar w:top="1440" w:right="1800" w:bottom="1440" w:left="1800" w:header="851" w:footer="992" w:gutter="0"/>
          <w:pgNumType w:start="5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●刀不磨要生锈，人不学要落后。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（回族）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●滴水成河，粒米成箩。（苗族）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●骑快马的，觉不出路远；朋友多的，觉不出困难。（鄂伦春族）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E9762F6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●只要脑袋在，头发还会长出来。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（乌孜别克族）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●不懂装懂，永世饭桶。（壮族）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0BC7026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七、句式练习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82765F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、用恰当的关联词，把下面的句子合并成一句话。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6A80118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）有许多人去捉神鸟。谁也没有捉到它。（虽然）有许多人去捉神鸟，（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但是）谁也没有捉到它。</w:t>
      </w:r>
    </w:p>
    <w:p w:rsidR="00FD2BEA" w14:paraId="4E2DE6A6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）您不许唉声叹气。您不许闷头不语。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您（既）不许唉声叹气，（也）不许闷头不语。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</w:p>
    <w:p w:rsidR="00FD2BEA" w14:paraId="51F65063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）他错杀了自己的狗。他十分难过。（因为）他错杀了自己的狗，（所以）他十分难过。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</w:t>
      </w:r>
    </w:p>
    <w:p w:rsidR="00FD2BEA" w14:paraId="7176B6E2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2</w:t>
      </w:r>
      <w:r>
        <w:rPr>
          <w:rFonts w:ascii="仿宋_GB2312" w:eastAsia="仿宋_GB2312" w:hAnsi="仿宋_GB2312" w:cs="仿宋_GB2312" w:hint="eastAsia"/>
          <w:sz w:val="32"/>
          <w:szCs w:val="32"/>
        </w:rPr>
        <w:t>、按要求改写句子。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25302E5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）森林里有一匹身躯庞大，性情凶恶的瞎熊。（缩句）森林里有瞎熊。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）国王为儿子的英勇，人民对儿子的怀念而感到安慰。（改为反问句）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5A302B3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难道国王没有为儿子的英勇，人民对儿子的怀念而感到安慰吗？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9AB8272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）火把节不是一个简简单单的节日。（改为反问句）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难道火把节是一个简简单单的节日吗？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3B7F4CE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0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</w:p>
    <w:p w:rsidR="00FD2BEA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）同学们有趣地看着这些书。（修改病句）同学们看着这些有趣的书。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3374ED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）主人为错杀了自己的猫感到难过。（改成双重否定句）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4BD76272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                                                                           </w:t>
      </w:r>
    </w:p>
    <w:p w:rsidR="00FD2BEA" w14:paraId="20E883EF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八、课文回顾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31A3D7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、《格萨尔王的故事》节选自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藏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族英雄史诗《格萨尔王传》。格萨尔王是藏族传说中的神灵和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英雄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，他的名字叫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觉如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。他是个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勇敢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善良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的人。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0B4EFA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、琴声一开始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雄浑激昂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，如同英雄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视死如归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，要上战场；一会儿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低回婉转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，像是在诉说危机到来，战斗即将爆发；一会儿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音韵铿锵，好像宣告战斗已经爆发；一会儿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如泣如诉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，好像在诉说一个悲剧的结局和人们对英雄的依恋和怀念„„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</w:p>
    <w:p w:rsidR="00FD2BEA" w14:paraId="685B7379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1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、《刘三姐》这篇课文写的是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壮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族姑娘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刘三姐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有一副美妙的歌喉，她用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山歌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做武器与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土豪劣绅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作斗争，深受相亲们爱戴。课文歌颂了刘三姐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疾恶如仇、仗义执言</w:t>
      </w:r>
    </w:p>
    <w:p w:rsidR="00FD2BEA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的品质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</w:p>
    <w:p w:rsidR="00FD2BEA" w14:paraId="1769C8A5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第二单元</w:t>
      </w:r>
    </w:p>
    <w:p w:rsidR="00FD2BEA" w14:paraId="504313B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一、字词复习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38575E85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抓痒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稿纸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任凭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遭殃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屏息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凝视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葱茏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愈发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繁茂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蓬松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柜子画框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细腻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流泻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信赖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深幽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海鸥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褪色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饼干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亲昵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俯身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驻足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瞻仰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旋涡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企盼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肃立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无忧无虑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屏息凝视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枝折花落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生气勃勃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轻松自在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斑斑驳驳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神气十足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见义勇为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筋疲力</w:t>
      </w:r>
      <w:r>
        <w:rPr>
          <w:rFonts w:ascii="仿宋_GB2312" w:eastAsia="仿宋_GB2312" w:hAnsi="仿宋_GB2312" w:cs="仿宋_GB2312" w:hint="eastAsia"/>
          <w:sz w:val="32"/>
          <w:szCs w:val="32"/>
        </w:rPr>
        <w:t>尽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喜出望外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不可思议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习以为常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起起落落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有声有色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抑扬顿挫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相依相随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左冲右撞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熙熙攘攘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意味深长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大街小巷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全神贯注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</w:p>
    <w:p w:rsidR="00FD2BEA" w14:paraId="0AD1D96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二、多音字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F8E0A0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三、同音字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7237E90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遭殃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草稿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葱茏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俯身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驻足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画框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流泻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蓬松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屏息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营救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寒暄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注意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屏障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泥土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插秧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搞坏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玲珑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辅导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住房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眼眶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排泄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帐篷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秉烛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晶莹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喧哗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住房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拼音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好呢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7BB5A38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2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四、形近字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980CC3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虑（考虑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贪（贪心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异（变异）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锅（铁锅）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喝（喝水）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殴（殴打）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瞅（瞅瞅）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虚（虚心）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贫（贫穷）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导（指导）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涡（漩涡）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歇（歇息）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鸥（海鸥）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鳅（泥鳅）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瞻（瞻仰）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褪（褪色）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府（府上）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住（住处）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笼（灯笼）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攘（熙熙攘攘）雏（雏鸡）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檐（屋檐）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退（退出）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俯（俯身）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驻（驻足）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茏（葱茏）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嚷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（叫嚷嚷）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难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（难度）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3D274AD3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五、近义词、反义词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76E4942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近义词：格外（特别）葱茏（葱郁）索性（干脆）歇落（停落）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4CFD433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反义词：勇猛（胆怯）暖和（冰冷）隐约（清楚）细腻（粗</w:t>
      </w:r>
      <w:r>
        <w:rPr>
          <w:rFonts w:ascii="仿宋_GB2312" w:eastAsia="仿宋_GB2312" w:hAnsi="仿宋_GB2312" w:cs="仿宋_GB2312" w:hint="eastAsia"/>
          <w:sz w:val="32"/>
          <w:szCs w:val="32"/>
        </w:rPr>
        <w:t>糙）茂盛（稀疏）仰望（俯视）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B077CF4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六、句式练习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951616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、按要求改写句子。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21362B3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3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）小猫在花枝上荡来荡去。（改为拟人句）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小猫在花枝上跳舞。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）猫非把老鼠等出来不可。（改为肯定句）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猫一定要把老鼠等出来。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）小猫满月的时候更可爱。（改为反问句）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难道小猫满月的时候不更可爱吗？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CBE272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）同学之间不能因为一点小事闹不团结。（改为反问句）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同学之间怎能因为一点小事闹不团结呢？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5F19B0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）我愿意牵着你的手，一起到草丛的村落里去散散步。（改为反问句）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难道我不愿意牵着你的手，一起到草丛的村落里去散散步吗？</w:t>
      </w:r>
      <w:r>
        <w:rPr>
          <w:rFonts w:ascii="仿宋_GB2312" w:eastAsia="仿宋_GB2312" w:hAnsi="仿宋_GB2312" w:cs="仿宋_GB2312" w:hint="eastAsia"/>
          <w:sz w:val="32"/>
          <w:szCs w:val="32"/>
        </w:rPr>
        <w:t> 2</w:t>
      </w:r>
      <w:r>
        <w:rPr>
          <w:rFonts w:ascii="仿宋_GB2312" w:eastAsia="仿宋_GB2312" w:hAnsi="仿宋_GB2312" w:cs="仿宋_GB2312" w:hint="eastAsia"/>
          <w:sz w:val="32"/>
          <w:szCs w:val="32"/>
        </w:rPr>
        <w:t>、扩句。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0D51F6E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）它扇动翅膀。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B23882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美丽的它急速地扇动着巨大的翅膀。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）老人望着海鸥。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D2B9ED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节俭的老人深情地望着海鸥。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七、课文回顾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D7A0B1A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、《猫》这篇课文的作者是老舍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，他是我国现代著名作家。原名，舒庆春，字舍予，满族人。他的代表作有《骆驼祥子》、《四世同堂》、《茶馆》等。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E08D29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、空间在我的眼前放大，细小的草茎变成了粗大的树木，</w:t>
      </w:r>
      <w:r>
        <w:rPr>
          <w:rFonts w:ascii="仿宋_GB2312" w:eastAsia="仿宋_GB2312" w:hAnsi="仿宋_GB2312" w:cs="仿宋_GB2312" w:hint="eastAsia"/>
          <w:sz w:val="32"/>
          <w:szCs w:val="32"/>
        </w:rPr>
        <w:t>柔软的草地变成了茂密的森林。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2383C525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4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、花色斑斓的小圆虫，披着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五彩的衣裳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，在这些粗壮的黑甲虫之间，好像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南国的少女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，逗得不少虫子驻足痴望。这是一个比喻句，把小圆虫比作南国的少女，这同时又是一个拟人句，把小圆虫和不少虫子当作人来写。</w:t>
      </w:r>
      <w:r>
        <w:rPr>
          <w:rFonts w:ascii="仿宋_GB2312" w:eastAsia="仿宋_GB2312" w:hAnsi="仿宋_GB2312" w:cs="仿宋_GB2312" w:hint="eastAsia"/>
          <w:sz w:val="32"/>
          <w:szCs w:val="32"/>
        </w:rPr>
        <w:t> 4</w:t>
      </w:r>
      <w:r>
        <w:rPr>
          <w:rFonts w:ascii="仿宋_GB2312" w:eastAsia="仿宋_GB2312" w:hAnsi="仿宋_GB2312" w:cs="仿宋_GB2312" w:hint="eastAsia"/>
          <w:sz w:val="32"/>
          <w:szCs w:val="32"/>
        </w:rPr>
        <w:t>、学了课文，我觉得“草丛的村落”很奇异。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12EF190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八、课内阅读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50F5E1FA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（一）《猫》课内阅读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03EB044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猫的性格实在有些古怪。说它老实吧，它的确有时候很乖。它会找个暖和的地方，成天睡大觉，无忧无虑，什么事也不过问。可是，它决定要出去玩玩，就会出走一天一夜，（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）谁怎么呼唤，</w:t>
      </w:r>
    </w:p>
    <w:p w:rsidR="00FD2BEA" w14:paraId="6A108E3B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它（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）不肯回来。说它贪玩吧，的确是呀，要不怎么会一天一夜不回家呢？可是，它听到老鼠的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一点响动，又多么尽职。它屏息凝视，一连就是几个钟头，（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）把老鼠等出来（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）！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它要是高兴，能比谁都温柔可亲：用身子蹭你的腿，把脖儿伸出来让你给它抓痒，或是在你写作的时候，跳上桌来，在稿纸上踩印几朵小梅花。它还会丰富多腔地叫唤，长短不同，粗细各异，变化多端。在不叫的时候，它还会咕噜咕噜地给自己解闷。这可都凭它的高兴。它若是不高兴啊，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）谁说多少好话，它一声（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）不出。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82D573C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它什么都怕，总想藏起来。可是它又那么勇猛，不要说见着小虫和老鼠，就是遇上蛇也敢斗一斗。</w:t>
      </w:r>
      <w:r>
        <w:rPr>
          <w:rFonts w:ascii="仿宋_GB2312" w:eastAsia="仿宋_GB2312" w:hAnsi="仿宋_GB2312" w:cs="仿宋_GB2312" w:hint="eastAsia"/>
          <w:sz w:val="32"/>
          <w:szCs w:val="32"/>
        </w:rPr>
        <w:t> 1</w:t>
      </w:r>
      <w:r>
        <w:rPr>
          <w:rFonts w:ascii="仿宋_GB2312" w:eastAsia="仿宋_GB2312" w:hAnsi="仿宋_GB2312" w:cs="仿宋_GB2312" w:hint="eastAsia"/>
          <w:sz w:val="32"/>
          <w:szCs w:val="32"/>
        </w:rPr>
        <w:t>、判一判，对的打“√”，错的打“×”。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1E785E8F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  <w:sectPr>
          <w:headerReference w:type="default" r:id="rId15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FD2BEA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）《猫》这篇文章是我国著名作家老舍先生写的。„„„„„（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）“在稿纸上踩印几朵小梅花”，说明猫是一位画家。„„„„（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 2</w:t>
      </w:r>
      <w:r>
        <w:rPr>
          <w:rFonts w:ascii="仿宋_GB2312" w:eastAsia="仿宋_GB2312" w:hAnsi="仿宋_GB2312" w:cs="仿宋_GB2312" w:hint="eastAsia"/>
          <w:sz w:val="32"/>
          <w:szCs w:val="32"/>
        </w:rPr>
        <w:t>、请在文中的（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）里填上合适的关联词。</w:t>
      </w:r>
      <w:r>
        <w:rPr>
          <w:rFonts w:ascii="仿宋_GB2312" w:eastAsia="仿宋_GB2312" w:hAnsi="仿宋_GB2312" w:cs="仿宋_GB2312" w:hint="eastAsia"/>
          <w:sz w:val="32"/>
          <w:szCs w:val="32"/>
        </w:rPr>
        <w:t> 3</w:t>
      </w:r>
      <w:r>
        <w:rPr>
          <w:rFonts w:ascii="仿宋_GB2312" w:eastAsia="仿宋_GB2312" w:hAnsi="仿宋_GB2312" w:cs="仿宋_GB2312" w:hint="eastAsia"/>
          <w:sz w:val="32"/>
          <w:szCs w:val="32"/>
        </w:rPr>
        <w:t>、给句中加点的词语换上意思相近的词。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）说它老实．．</w:t>
      </w:r>
      <w:r>
        <w:rPr>
          <w:rFonts w:ascii="仿宋_GB2312" w:eastAsia="仿宋_GB2312" w:hAnsi="仿宋_GB2312" w:cs="仿宋_GB2312" w:hint="eastAsia"/>
          <w:sz w:val="32"/>
          <w:szCs w:val="32"/>
        </w:rPr>
        <w:t>(     )</w:t>
      </w:r>
      <w:r>
        <w:rPr>
          <w:rFonts w:ascii="仿宋_GB2312" w:eastAsia="仿宋_GB2312" w:hAnsi="仿宋_GB2312" w:cs="仿宋_GB2312" w:hint="eastAsia"/>
          <w:sz w:val="32"/>
          <w:szCs w:val="32"/>
        </w:rPr>
        <w:t>吧，它的确．．</w:t>
      </w:r>
      <w:r>
        <w:rPr>
          <w:rFonts w:ascii="仿宋_GB2312" w:eastAsia="仿宋_GB2312" w:hAnsi="仿宋_GB2312" w:cs="仿宋_GB2312" w:hint="eastAsia"/>
          <w:sz w:val="32"/>
          <w:szCs w:val="32"/>
        </w:rPr>
        <w:t>(     )</w:t>
      </w:r>
      <w:r>
        <w:rPr>
          <w:rFonts w:ascii="仿宋_GB2312" w:eastAsia="仿宋_GB2312" w:hAnsi="仿宋_GB2312" w:cs="仿宋_GB2312" w:hint="eastAsia"/>
          <w:sz w:val="32"/>
          <w:szCs w:val="32"/>
        </w:rPr>
        <w:t>有时候很乖。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）它若是．．</w:t>
      </w:r>
    </w:p>
    <w:p w:rsidR="00FD2BEA" w14:paraId="0AD04B8D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     )</w:t>
      </w:r>
      <w:r>
        <w:rPr>
          <w:rFonts w:ascii="仿宋_GB2312" w:eastAsia="仿宋_GB2312" w:hAnsi="仿宋_GB2312" w:cs="仿宋_GB2312" w:hint="eastAsia"/>
          <w:sz w:val="32"/>
          <w:szCs w:val="32"/>
        </w:rPr>
        <w:t>不高兴，无论谁说多少好话，它一声也不出。</w:t>
      </w:r>
      <w:r>
        <w:rPr>
          <w:rFonts w:ascii="仿宋_GB2312" w:eastAsia="仿宋_GB2312" w:hAnsi="仿宋_GB2312" w:cs="仿宋_GB2312" w:hint="eastAsia"/>
          <w:sz w:val="32"/>
          <w:szCs w:val="32"/>
        </w:rPr>
        <w:t> 4</w:t>
      </w:r>
      <w:r>
        <w:rPr>
          <w:rFonts w:ascii="仿宋_GB2312" w:eastAsia="仿宋_GB2312" w:hAnsi="仿宋_GB2312" w:cs="仿宋_GB2312" w:hint="eastAsia"/>
          <w:sz w:val="32"/>
          <w:szCs w:val="32"/>
        </w:rPr>
        <w:t>、我能照样子写象声词。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3EF0B27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咕噜咕噜：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      5</w:t>
      </w:r>
      <w:r>
        <w:rPr>
          <w:rFonts w:ascii="仿宋_GB2312" w:eastAsia="仿宋_GB2312" w:hAnsi="仿宋_GB2312" w:cs="仿宋_GB2312" w:hint="eastAsia"/>
          <w:sz w:val="32"/>
          <w:szCs w:val="32"/>
        </w:rPr>
        <w:t>、“古怪”的意思是（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），作者主要是从三个方面来写出猫的古怪的。说猫既（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）又（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）；既（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）又（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）；既（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）又（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）。表面看起来作者是（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）猫的，其实是表达了对猫的（</w:t>
      </w:r>
      <w:r>
        <w:rPr>
          <w:rFonts w:ascii="仿宋_GB2312" w:eastAsia="仿宋_GB2312" w:hAnsi="仿宋_GB2312" w:cs="仿宋_GB2312" w:hint="eastAsia"/>
          <w:sz w:val="32"/>
          <w:szCs w:val="32"/>
        </w:rPr>
        <w:t>      </w:t>
      </w:r>
      <w:r>
        <w:rPr>
          <w:rFonts w:ascii="仿宋_GB2312" w:eastAsia="仿宋_GB2312" w:hAnsi="仿宋_GB2312" w:cs="仿宋_GB2312" w:hint="eastAsia"/>
          <w:sz w:val="32"/>
          <w:szCs w:val="32"/>
        </w:rPr>
        <w:t>）之情。</w:t>
      </w: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</w:p>
    <w:p w:rsidR="00FD2BEA" w14:paraId="348BDA7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（二）渐渐它胆子大了，就落在我的书桌上。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FD2BEA" w14:paraId="744803E1" w14:textId="77777777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 </w:t>
      </w:r>
      <w:r>
        <w:rPr>
          <w:rFonts w:ascii="仿宋_GB2312" w:eastAsia="仿宋_GB2312" w:hAnsi="仿宋_GB2312" w:cs="仿宋_GB2312" w:hint="eastAsia"/>
          <w:sz w:val="32"/>
          <w:szCs w:val="32"/>
        </w:rPr>
        <w:t>它先是离我较远，见我不去伤害它，便一点点挨近，然后</w:t>
      </w:r>
      <w:r>
        <w:rPr>
          <w:rFonts w:ascii="仿宋_GB2312" w:eastAsia="仿宋_GB2312" w:hAnsi="仿宋_GB2312" w:cs="仿宋_GB2312"/>
          <w:sz w:val="32"/>
          <w:szCs w:val="32"/>
        </w:rPr>
        <w:br/>
      </w:r>
      <w:r>
        <w:rPr>
          <w:rFonts w:ascii="仿宋_GB2312" w:eastAsia="仿宋_GB2312" w:hAnsi="仿宋_GB2312" w:cs="仿宋_GB2312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https://d.book118.com/278044107104006045</w:t>
        </w:r>
      </w:hyperlink>
    </w:p>
    <w:p w:rsidR="00FD2BEA">
      <w:pPr>
        <w:spacing w:after="200" w:line="276" w:lineRule="auto"/>
        <w:rPr>
          <w:rFonts w:ascii="仿宋_GB2312" w:eastAsia="仿宋_GB2312" w:hAnsi="仿宋_GB2312" w:cs="仿宋_GB2312"/>
          <w:sz w:val="32"/>
          <w:szCs w:val="32"/>
        </w:rPr>
      </w:pPr>
    </w:p>
    <w:sectPr>
      <w:headerReference w:type="default" r:id="rId17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paraId="3B0923A5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7216">
          <v:imagedata r:id="rId1" o:title="u=367173295,3659009785&amp;fm=26&amp;gp=0" gain="19660f" blacklevel="22937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1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6192">
          <v:imagedata r:id="rId1" o:title="u=367173295,3659009785&amp;fm=26&amp;gp=0" gain="19660f" blacklevel="22937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2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5168">
          <v:imagedata r:id="rId1" o:title="u=367173295,3659009785&amp;fm=26&amp;gp=0" gain="19660f" blacklevel="22937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3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4144">
          <v:imagedata r:id="rId1" o:title="u=367173295,3659009785&amp;fm=26&amp;gp=0" gain="19660f" blacklevel="22937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4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3120">
          <v:imagedata r:id="rId1" o:title="u=367173295,3659009785&amp;fm=26&amp;gp=0" gain="19660f" blacklevel="22937f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5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2096">
          <v:imagedata r:id="rId1" o:title="u=367173295,3659009785&amp;fm=26&amp;gp=0" gain="19660f" blacklevel="22937f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6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1072">
          <v:imagedata r:id="rId1" o:title="u=367173295,3659009785&amp;fm=26&amp;gp=0" gain="19660f" blacklevel="22937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7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0048">
          <v:imagedata r:id="rId1" o:title="u=367173295,3659009785&amp;fm=26&amp;gp=0" gain="19660f" blacklevel="22937f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8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9024">
          <v:imagedata r:id="rId1" o:title="u=367173295,3659009785&amp;fm=26&amp;gp=0" gain="19660f" blacklevel="22937f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8000">
          <v:imagedata r:id="rId1" o:title="u=367173295,3659009785&amp;fm=26&amp;gp=0" gain="19660f" blacklevel="22937f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2BE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6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6976">
          <v:imagedata r:id="rId1" o:title="u=367173295,3659009785&amp;fm=26&amp;gp=0" gain="19660f" blacklevel="22937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93FF2662"/>
    <w:multiLevelType w:val="singleLevel"/>
    <w:tmpl w:val="93FF2662"/>
    <w:lvl w:ilvl="0">
      <w:start w:val="6"/>
      <w:numFmt w:val="decimal"/>
      <w:suff w:val="nothing"/>
      <w:lvlText w:val="%1、"/>
      <w:lvlJc w:val="left"/>
      <w:pPr>
        <w:ind w:left="271" w:firstLine="0"/>
      </w:pPr>
    </w:lvl>
  </w:abstractNum>
  <w:abstractNum w:abstractNumId="1">
    <w:nsid w:val="5AB4AF43"/>
    <w:multiLevelType w:val="singleLevel"/>
    <w:tmpl w:val="5AB4AF43"/>
    <w:lvl w:ilvl="0">
      <w:start w:val="1"/>
      <w:numFmt w:val="chineseCounting"/>
      <w:suff w:val="nothing"/>
      <w:lvlText w:val="%1、"/>
      <w:lvlJc w:val="left"/>
    </w:lvl>
  </w:abstractNum>
  <w:num w:numId="1" w16cid:durableId="2125339533">
    <w:abstractNumId w:val="1"/>
  </w:num>
  <w:num w:numId="2" w16cid:durableId="788165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BEA"/>
    <w:rsid w:val="00495D39"/>
    <w:rsid w:val="00FD2BEA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3104D8"/>
  <w15:docId w15:val="{226EE548-E327-4D0C-9900-2F742C7E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yperlink" Target="https://d.book118.com/278044107104006045" TargetMode="External" /><Relationship Id="rId17" Type="http://schemas.openxmlformats.org/officeDocument/2006/relationships/header" Target="head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image" Target="media/image2.jpeg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5287</Words>
  <Characters>5341</Characters>
  <Application>Microsoft Office Word</Application>
  <DocSecurity>0</DocSecurity>
  <Lines>356</Lines>
  <Paragraphs>253</Paragraphs>
  <ScaleCrop>false</ScaleCrop>
  <Company/>
  <LinksUpToDate>false</LinksUpToDate>
  <CharactersWithSpaces>10375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2024-02-23T07:23:00Z</cp:lastPrinted>
  <dcterms:created xsi:type="dcterms:W3CDTF">2024-02-23T07:24:00Z</dcterms:created>
  <dcterms:modified xsi:type="dcterms:W3CDTF">2024-02-23T07:24:00Z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