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胚胎生物工程药物及器械项目规划设计方案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46" w:history="1">
        <w:r>
          <w:rPr>
            <w:rFonts w:ascii="仿宋" w:eastAsia="仿宋" w:hAnsi="仿宋" w:cs="仿宋" w:hint="eastAsia"/>
            <w:lang w:eastAsia="zh-CN"/>
          </w:rPr>
          <w:t>概论</w:t>
        </w:r>
        <w:r>
          <w:tab/>
        </w:r>
        <w:r>
          <w:fldChar w:fldCharType="begin"/>
        </w:r>
        <w:r>
          <w:instrText xml:space="preserve"> PAGEREF _Toc14146 \h </w:instrText>
        </w:r>
        <w:r>
          <w:fldChar w:fldCharType="separate"/>
        </w:r>
        <w:r>
          <w:t>3</w:t>
        </w:r>
        <w:r>
          <w:fldChar w:fldCharType="end"/>
        </w:r>
      </w:hyperlink>
    </w:p>
    <w:p>
      <w:pPr>
        <w:pStyle w:val="TOC1"/>
        <w:tabs>
          <w:tab w:val="right" w:leader="dot" w:pos="8306"/>
        </w:tabs>
      </w:pPr>
      <w:hyperlink w:anchor="_Toc24091" w:history="1">
        <w:r>
          <w:rPr>
            <w:rFonts w:ascii="仿宋" w:eastAsia="仿宋" w:hAnsi="仿宋" w:cs="仿宋" w:hint="eastAsia"/>
            <w:lang w:eastAsia="zh-CN"/>
          </w:rPr>
          <w:t>一、胚胎生物工程药物及器械项目文档管理</w:t>
        </w:r>
        <w:r>
          <w:tab/>
        </w:r>
        <w:r>
          <w:fldChar w:fldCharType="begin"/>
        </w:r>
        <w:r>
          <w:instrText xml:space="preserve"> PAGEREF _Toc24091 \h </w:instrText>
        </w:r>
        <w:r>
          <w:fldChar w:fldCharType="separate"/>
        </w:r>
        <w:r>
          <w:t>3</w:t>
        </w:r>
        <w:r>
          <w:fldChar w:fldCharType="end"/>
        </w:r>
      </w:hyperlink>
    </w:p>
    <w:p>
      <w:pPr>
        <w:pStyle w:val="TOC2"/>
        <w:tabs>
          <w:tab w:val="right" w:leader="dot" w:pos="8306"/>
        </w:tabs>
      </w:pPr>
      <w:hyperlink w:anchor="_Toc1506" w:history="1">
        <w:r>
          <w:rPr>
            <w:rFonts w:ascii="仿宋" w:eastAsia="仿宋" w:hAnsi="仿宋" w:cs="仿宋" w:hint="eastAsia"/>
            <w:lang w:eastAsia="zh-CN"/>
          </w:rPr>
          <w:t>(一)、文档编制与审查</w:t>
        </w:r>
        <w:r>
          <w:tab/>
        </w:r>
        <w:r>
          <w:fldChar w:fldCharType="begin"/>
        </w:r>
        <w:r>
          <w:instrText xml:space="preserve"> PAGEREF _Toc1506 \h </w:instrText>
        </w:r>
        <w:r>
          <w:fldChar w:fldCharType="separate"/>
        </w:r>
        <w:r>
          <w:t>3</w:t>
        </w:r>
        <w:r>
          <w:fldChar w:fldCharType="end"/>
        </w:r>
      </w:hyperlink>
    </w:p>
    <w:p>
      <w:pPr>
        <w:pStyle w:val="TOC2"/>
        <w:tabs>
          <w:tab w:val="right" w:leader="dot" w:pos="8306"/>
        </w:tabs>
      </w:pPr>
      <w:hyperlink w:anchor="_Toc12425" w:history="1">
        <w:r>
          <w:rPr>
            <w:rFonts w:ascii="仿宋" w:eastAsia="仿宋" w:hAnsi="仿宋" w:cs="仿宋" w:hint="eastAsia"/>
            <w:lang w:eastAsia="zh-CN"/>
          </w:rPr>
          <w:t>(二)、文档发布与分发</w:t>
        </w:r>
        <w:r>
          <w:tab/>
        </w:r>
        <w:r>
          <w:fldChar w:fldCharType="begin"/>
        </w:r>
        <w:r>
          <w:instrText xml:space="preserve"> PAGEREF _Toc12425 \h </w:instrText>
        </w:r>
        <w:r>
          <w:fldChar w:fldCharType="separate"/>
        </w:r>
        <w:r>
          <w:t>4</w:t>
        </w:r>
        <w:r>
          <w:fldChar w:fldCharType="end"/>
        </w:r>
      </w:hyperlink>
    </w:p>
    <w:p>
      <w:pPr>
        <w:pStyle w:val="TOC2"/>
        <w:tabs>
          <w:tab w:val="right" w:leader="dot" w:pos="8306"/>
        </w:tabs>
      </w:pPr>
      <w:hyperlink w:anchor="_Toc9677" w:history="1">
        <w:r>
          <w:rPr>
            <w:rFonts w:ascii="仿宋" w:eastAsia="仿宋" w:hAnsi="仿宋" w:cs="仿宋" w:hint="eastAsia"/>
            <w:lang w:eastAsia="zh-CN"/>
          </w:rPr>
          <w:t>(三)、文档存档与归档</w:t>
        </w:r>
        <w:r>
          <w:tab/>
        </w:r>
        <w:r>
          <w:fldChar w:fldCharType="begin"/>
        </w:r>
        <w:r>
          <w:instrText xml:space="preserve"> PAGEREF _Toc9677 \h </w:instrText>
        </w:r>
        <w:r>
          <w:fldChar w:fldCharType="separate"/>
        </w:r>
        <w:r>
          <w:t>5</w:t>
        </w:r>
        <w:r>
          <w:fldChar w:fldCharType="end"/>
        </w:r>
      </w:hyperlink>
    </w:p>
    <w:p>
      <w:pPr>
        <w:pStyle w:val="TOC1"/>
        <w:tabs>
          <w:tab w:val="right" w:leader="dot" w:pos="8306"/>
        </w:tabs>
      </w:pPr>
      <w:hyperlink w:anchor="_Toc5318" w:history="1">
        <w:r>
          <w:rPr>
            <w:rFonts w:ascii="仿宋" w:eastAsia="仿宋" w:hAnsi="仿宋" w:cs="仿宋" w:hint="eastAsia"/>
            <w:lang w:eastAsia="zh-CN"/>
          </w:rPr>
          <w:t>二、市场分析、调研</w:t>
        </w:r>
        <w:r>
          <w:tab/>
        </w:r>
        <w:r>
          <w:fldChar w:fldCharType="begin"/>
        </w:r>
        <w:r>
          <w:instrText xml:space="preserve"> PAGEREF _Toc5318 \h </w:instrText>
        </w:r>
        <w:r>
          <w:fldChar w:fldCharType="separate"/>
        </w:r>
        <w:r>
          <w:t>7</w:t>
        </w:r>
        <w:r>
          <w:fldChar w:fldCharType="end"/>
        </w:r>
      </w:hyperlink>
    </w:p>
    <w:p>
      <w:pPr>
        <w:pStyle w:val="TOC2"/>
        <w:tabs>
          <w:tab w:val="right" w:leader="dot" w:pos="8306"/>
        </w:tabs>
      </w:pPr>
      <w:hyperlink w:anchor="_Toc4156" w:history="1">
        <w:r>
          <w:rPr>
            <w:rFonts w:ascii="仿宋" w:eastAsia="仿宋" w:hAnsi="仿宋" w:cs="仿宋" w:hint="eastAsia"/>
            <w:lang w:eastAsia="zh-CN"/>
          </w:rPr>
          <w:t>(一)、胚胎生物工程药物及器械行业分析</w:t>
        </w:r>
        <w:r>
          <w:tab/>
        </w:r>
        <w:r>
          <w:fldChar w:fldCharType="begin"/>
        </w:r>
        <w:r>
          <w:instrText xml:space="preserve"> PAGEREF _Toc4156 \h </w:instrText>
        </w:r>
        <w:r>
          <w:fldChar w:fldCharType="separate"/>
        </w:r>
        <w:r>
          <w:t>7</w:t>
        </w:r>
        <w:r>
          <w:fldChar w:fldCharType="end"/>
        </w:r>
      </w:hyperlink>
    </w:p>
    <w:p>
      <w:pPr>
        <w:pStyle w:val="TOC2"/>
        <w:tabs>
          <w:tab w:val="right" w:leader="dot" w:pos="8306"/>
        </w:tabs>
      </w:pPr>
      <w:hyperlink w:anchor="_Toc26284" w:history="1">
        <w:r>
          <w:rPr>
            <w:rFonts w:ascii="仿宋" w:eastAsia="仿宋" w:hAnsi="仿宋" w:cs="仿宋" w:hint="eastAsia"/>
            <w:lang w:eastAsia="zh-CN"/>
          </w:rPr>
          <w:t>(二)、胚胎生物工程药物及器械市场分析预测</w:t>
        </w:r>
        <w:r>
          <w:tab/>
        </w:r>
        <w:r>
          <w:fldChar w:fldCharType="begin"/>
        </w:r>
        <w:r>
          <w:instrText xml:space="preserve"> PAGEREF _Toc26284 \h </w:instrText>
        </w:r>
        <w:r>
          <w:fldChar w:fldCharType="separate"/>
        </w:r>
        <w:r>
          <w:t>8</w:t>
        </w:r>
        <w:r>
          <w:fldChar w:fldCharType="end"/>
        </w:r>
      </w:hyperlink>
    </w:p>
    <w:p>
      <w:pPr>
        <w:pStyle w:val="TOC1"/>
        <w:tabs>
          <w:tab w:val="right" w:leader="dot" w:pos="8306"/>
        </w:tabs>
      </w:pPr>
      <w:hyperlink w:anchor="_Toc25369" w:history="1">
        <w:r>
          <w:rPr>
            <w:rFonts w:ascii="仿宋" w:eastAsia="仿宋" w:hAnsi="仿宋" w:cs="仿宋" w:hint="eastAsia"/>
            <w:lang w:eastAsia="zh-CN"/>
          </w:rPr>
          <w:t>三、胚胎生物工程药物及器械项目建设单位说明</w:t>
        </w:r>
        <w:r>
          <w:tab/>
        </w:r>
        <w:r>
          <w:fldChar w:fldCharType="begin"/>
        </w:r>
        <w:r>
          <w:instrText xml:space="preserve"> PAGEREF _Toc25369 \h </w:instrText>
        </w:r>
        <w:r>
          <w:fldChar w:fldCharType="separate"/>
        </w:r>
        <w:r>
          <w:t>8</w:t>
        </w:r>
        <w:r>
          <w:fldChar w:fldCharType="end"/>
        </w:r>
      </w:hyperlink>
    </w:p>
    <w:p>
      <w:pPr>
        <w:pStyle w:val="TOC2"/>
        <w:tabs>
          <w:tab w:val="right" w:leader="dot" w:pos="8306"/>
        </w:tabs>
      </w:pPr>
      <w:hyperlink w:anchor="_Toc8201" w:history="1">
        <w:r>
          <w:rPr>
            <w:rFonts w:ascii="仿宋" w:eastAsia="仿宋" w:hAnsi="仿宋" w:cs="仿宋" w:hint="eastAsia"/>
            <w:lang w:eastAsia="zh-CN"/>
          </w:rPr>
          <w:t>(一)、胚胎生物工程药物及器械项目承办单位基本情况</w:t>
        </w:r>
        <w:r>
          <w:tab/>
        </w:r>
        <w:r>
          <w:fldChar w:fldCharType="begin"/>
        </w:r>
        <w:r>
          <w:instrText xml:space="preserve"> PAGEREF _Toc8201 \h </w:instrText>
        </w:r>
        <w:r>
          <w:fldChar w:fldCharType="separate"/>
        </w:r>
        <w:r>
          <w:t>8</w:t>
        </w:r>
        <w:r>
          <w:fldChar w:fldCharType="end"/>
        </w:r>
      </w:hyperlink>
    </w:p>
    <w:p>
      <w:pPr>
        <w:pStyle w:val="TOC2"/>
        <w:tabs>
          <w:tab w:val="right" w:leader="dot" w:pos="8306"/>
        </w:tabs>
      </w:pPr>
      <w:hyperlink w:anchor="_Toc32322" w:history="1">
        <w:r>
          <w:rPr>
            <w:rFonts w:ascii="仿宋" w:eastAsia="仿宋" w:hAnsi="仿宋" w:cs="仿宋" w:hint="eastAsia"/>
            <w:lang w:eastAsia="zh-CN"/>
          </w:rPr>
          <w:t>(二)、公司经济效益分析</w:t>
        </w:r>
        <w:r>
          <w:tab/>
        </w:r>
        <w:r>
          <w:fldChar w:fldCharType="begin"/>
        </w:r>
        <w:r>
          <w:instrText xml:space="preserve"> PAGEREF _Toc32322 \h </w:instrText>
        </w:r>
        <w:r>
          <w:fldChar w:fldCharType="separate"/>
        </w:r>
        <w:r>
          <w:t>9</w:t>
        </w:r>
        <w:r>
          <w:fldChar w:fldCharType="end"/>
        </w:r>
      </w:hyperlink>
    </w:p>
    <w:p>
      <w:pPr>
        <w:pStyle w:val="TOC1"/>
        <w:tabs>
          <w:tab w:val="right" w:leader="dot" w:pos="8306"/>
        </w:tabs>
      </w:pPr>
      <w:hyperlink w:anchor="_Toc24935" w:history="1">
        <w:r>
          <w:rPr>
            <w:rFonts w:ascii="仿宋" w:eastAsia="仿宋" w:hAnsi="仿宋" w:cs="仿宋" w:hint="eastAsia"/>
            <w:lang w:eastAsia="zh-CN"/>
          </w:rPr>
          <w:t>四、胚胎生物工程药物及器械项目选址可行性分析</w:t>
        </w:r>
        <w:r>
          <w:tab/>
        </w:r>
        <w:r>
          <w:fldChar w:fldCharType="begin"/>
        </w:r>
        <w:r>
          <w:instrText xml:space="preserve"> PAGEREF _Toc24935 \h </w:instrText>
        </w:r>
        <w:r>
          <w:fldChar w:fldCharType="separate"/>
        </w:r>
        <w:r>
          <w:t>10</w:t>
        </w:r>
        <w:r>
          <w:fldChar w:fldCharType="end"/>
        </w:r>
      </w:hyperlink>
    </w:p>
    <w:p>
      <w:pPr>
        <w:pStyle w:val="TOC2"/>
        <w:tabs>
          <w:tab w:val="right" w:leader="dot" w:pos="8306"/>
        </w:tabs>
      </w:pPr>
      <w:hyperlink w:anchor="_Toc18359" w:history="1">
        <w:r>
          <w:rPr>
            <w:rFonts w:ascii="仿宋" w:eastAsia="仿宋" w:hAnsi="仿宋" w:cs="仿宋" w:hint="eastAsia"/>
            <w:lang w:eastAsia="zh-CN"/>
          </w:rPr>
          <w:t>(一)、胚胎生物工程药物及器械项目选址</w:t>
        </w:r>
        <w:r>
          <w:tab/>
        </w:r>
        <w:r>
          <w:fldChar w:fldCharType="begin"/>
        </w:r>
        <w:r>
          <w:instrText xml:space="preserve"> PAGEREF _Toc18359 \h </w:instrText>
        </w:r>
        <w:r>
          <w:fldChar w:fldCharType="separate"/>
        </w:r>
        <w:r>
          <w:t>10</w:t>
        </w:r>
        <w:r>
          <w:fldChar w:fldCharType="end"/>
        </w:r>
      </w:hyperlink>
    </w:p>
    <w:p>
      <w:pPr>
        <w:pStyle w:val="TOC2"/>
        <w:tabs>
          <w:tab w:val="right" w:leader="dot" w:pos="8306"/>
        </w:tabs>
      </w:pPr>
      <w:hyperlink w:anchor="_Toc2556" w:history="1">
        <w:r>
          <w:rPr>
            <w:rFonts w:ascii="仿宋" w:eastAsia="仿宋" w:hAnsi="仿宋" w:cs="仿宋" w:hint="eastAsia"/>
            <w:lang w:eastAsia="zh-CN"/>
          </w:rPr>
          <w:t>(二)、用地控制指标</w:t>
        </w:r>
        <w:r>
          <w:tab/>
        </w:r>
        <w:r>
          <w:fldChar w:fldCharType="begin"/>
        </w:r>
        <w:r>
          <w:instrText xml:space="preserve"> PAGEREF _Toc2556 \h </w:instrText>
        </w:r>
        <w:r>
          <w:fldChar w:fldCharType="separate"/>
        </w:r>
        <w:r>
          <w:t>10</w:t>
        </w:r>
        <w:r>
          <w:fldChar w:fldCharType="end"/>
        </w:r>
      </w:hyperlink>
    </w:p>
    <w:p>
      <w:pPr>
        <w:pStyle w:val="TOC2"/>
        <w:tabs>
          <w:tab w:val="right" w:leader="dot" w:pos="8306"/>
        </w:tabs>
      </w:pPr>
      <w:hyperlink w:anchor="_Toc13887" w:history="1">
        <w:r>
          <w:rPr>
            <w:rFonts w:ascii="仿宋" w:eastAsia="仿宋" w:hAnsi="仿宋" w:cs="仿宋" w:hint="eastAsia"/>
            <w:lang w:eastAsia="zh-CN"/>
          </w:rPr>
          <w:t>(三)、节约用地措施</w:t>
        </w:r>
        <w:r>
          <w:tab/>
        </w:r>
        <w:r>
          <w:fldChar w:fldCharType="begin"/>
        </w:r>
        <w:r>
          <w:instrText xml:space="preserve"> PAGEREF _Toc13887 \h </w:instrText>
        </w:r>
        <w:r>
          <w:fldChar w:fldCharType="separate"/>
        </w:r>
        <w:r>
          <w:t>12</w:t>
        </w:r>
        <w:r>
          <w:fldChar w:fldCharType="end"/>
        </w:r>
      </w:hyperlink>
    </w:p>
    <w:p>
      <w:pPr>
        <w:pStyle w:val="TOC2"/>
        <w:tabs>
          <w:tab w:val="right" w:leader="dot" w:pos="8306"/>
        </w:tabs>
      </w:pPr>
      <w:hyperlink w:anchor="_Toc8242" w:history="1">
        <w:r>
          <w:rPr>
            <w:rFonts w:ascii="仿宋" w:eastAsia="仿宋" w:hAnsi="仿宋" w:cs="仿宋" w:hint="eastAsia"/>
            <w:lang w:eastAsia="zh-CN"/>
          </w:rPr>
          <w:t>(四)、总图布置方案</w:t>
        </w:r>
        <w:r>
          <w:tab/>
        </w:r>
        <w:r>
          <w:fldChar w:fldCharType="begin"/>
        </w:r>
        <w:r>
          <w:instrText xml:space="preserve"> PAGEREF _Toc8242 \h </w:instrText>
        </w:r>
        <w:r>
          <w:fldChar w:fldCharType="separate"/>
        </w:r>
        <w:r>
          <w:t>14</w:t>
        </w:r>
        <w:r>
          <w:fldChar w:fldCharType="end"/>
        </w:r>
      </w:hyperlink>
    </w:p>
    <w:p>
      <w:pPr>
        <w:pStyle w:val="TOC2"/>
        <w:tabs>
          <w:tab w:val="right" w:leader="dot" w:pos="8306"/>
        </w:tabs>
      </w:pPr>
      <w:hyperlink w:anchor="_Toc32340" w:history="1">
        <w:r>
          <w:rPr>
            <w:rFonts w:ascii="仿宋" w:eastAsia="仿宋" w:hAnsi="仿宋" w:cs="仿宋" w:hint="eastAsia"/>
            <w:lang w:eastAsia="zh-CN"/>
          </w:rPr>
          <w:t>(五)、选址综合评价</w:t>
        </w:r>
        <w:r>
          <w:tab/>
        </w:r>
        <w:r>
          <w:fldChar w:fldCharType="begin"/>
        </w:r>
        <w:r>
          <w:instrText xml:space="preserve"> PAGEREF _Toc32340 \h </w:instrText>
        </w:r>
        <w:r>
          <w:fldChar w:fldCharType="separate"/>
        </w:r>
        <w:r>
          <w:t>15</w:t>
        </w:r>
        <w:r>
          <w:fldChar w:fldCharType="end"/>
        </w:r>
      </w:hyperlink>
    </w:p>
    <w:p>
      <w:pPr>
        <w:pStyle w:val="TOC1"/>
        <w:tabs>
          <w:tab w:val="right" w:leader="dot" w:pos="8306"/>
        </w:tabs>
      </w:pPr>
      <w:hyperlink w:anchor="_Toc5998" w:history="1">
        <w:r>
          <w:rPr>
            <w:rFonts w:ascii="仿宋" w:eastAsia="仿宋" w:hAnsi="仿宋" w:cs="仿宋" w:hint="eastAsia"/>
            <w:lang w:eastAsia="zh-CN"/>
          </w:rPr>
          <w:t>五、胚胎生物工程药物及器械项目概论</w:t>
        </w:r>
        <w:r>
          <w:tab/>
        </w:r>
        <w:r>
          <w:fldChar w:fldCharType="begin"/>
        </w:r>
        <w:r>
          <w:instrText xml:space="preserve"> PAGEREF _Toc5998 \h </w:instrText>
        </w:r>
        <w:r>
          <w:fldChar w:fldCharType="separate"/>
        </w:r>
        <w:r>
          <w:t>16</w:t>
        </w:r>
        <w:r>
          <w:fldChar w:fldCharType="end"/>
        </w:r>
      </w:hyperlink>
    </w:p>
    <w:p>
      <w:pPr>
        <w:pStyle w:val="TOC2"/>
        <w:tabs>
          <w:tab w:val="right" w:leader="dot" w:pos="8306"/>
        </w:tabs>
      </w:pPr>
      <w:hyperlink w:anchor="_Toc23380" w:history="1">
        <w:r>
          <w:rPr>
            <w:rFonts w:ascii="仿宋" w:eastAsia="仿宋" w:hAnsi="仿宋" w:cs="仿宋" w:hint="eastAsia"/>
            <w:lang w:eastAsia="zh-CN"/>
          </w:rPr>
          <w:t>(一)、胚胎生物工程药物及器械项目概况</w:t>
        </w:r>
        <w:r>
          <w:tab/>
        </w:r>
        <w:r>
          <w:fldChar w:fldCharType="begin"/>
        </w:r>
        <w:r>
          <w:instrText xml:space="preserve"> PAGEREF _Toc23380 \h </w:instrText>
        </w:r>
        <w:r>
          <w:fldChar w:fldCharType="separate"/>
        </w:r>
        <w:r>
          <w:t>16</w:t>
        </w:r>
        <w:r>
          <w:fldChar w:fldCharType="end"/>
        </w:r>
      </w:hyperlink>
    </w:p>
    <w:p>
      <w:pPr>
        <w:pStyle w:val="TOC2"/>
        <w:tabs>
          <w:tab w:val="right" w:leader="dot" w:pos="8306"/>
        </w:tabs>
      </w:pPr>
      <w:hyperlink w:anchor="_Toc9461" w:history="1">
        <w:r>
          <w:rPr>
            <w:rFonts w:ascii="仿宋" w:eastAsia="仿宋" w:hAnsi="仿宋" w:cs="仿宋" w:hint="eastAsia"/>
            <w:lang w:eastAsia="zh-CN"/>
          </w:rPr>
          <w:t>(二)、胚胎生物工程药物及器械项目目标</w:t>
        </w:r>
        <w:r>
          <w:tab/>
        </w:r>
        <w:r>
          <w:fldChar w:fldCharType="begin"/>
        </w:r>
        <w:r>
          <w:instrText xml:space="preserve"> PAGEREF _Toc9461 \h </w:instrText>
        </w:r>
        <w:r>
          <w:fldChar w:fldCharType="separate"/>
        </w:r>
        <w:r>
          <w:t>18</w:t>
        </w:r>
        <w:r>
          <w:fldChar w:fldCharType="end"/>
        </w:r>
      </w:hyperlink>
    </w:p>
    <w:p>
      <w:pPr>
        <w:pStyle w:val="TOC2"/>
        <w:tabs>
          <w:tab w:val="right" w:leader="dot" w:pos="8306"/>
        </w:tabs>
      </w:pPr>
      <w:hyperlink w:anchor="_Toc32582" w:history="1">
        <w:r>
          <w:rPr>
            <w:rFonts w:ascii="仿宋" w:eastAsia="仿宋" w:hAnsi="仿宋" w:cs="仿宋" w:hint="eastAsia"/>
            <w:lang w:eastAsia="zh-CN"/>
          </w:rPr>
          <w:t>(三)、胚胎生物工程药物及器械项目提出的理由</w:t>
        </w:r>
        <w:r>
          <w:tab/>
        </w:r>
        <w:r>
          <w:fldChar w:fldCharType="begin"/>
        </w:r>
        <w:r>
          <w:instrText xml:space="preserve"> PAGEREF _Toc32582 \h </w:instrText>
        </w:r>
        <w:r>
          <w:fldChar w:fldCharType="separate"/>
        </w:r>
        <w:r>
          <w:t>19</w:t>
        </w:r>
        <w:r>
          <w:fldChar w:fldCharType="end"/>
        </w:r>
      </w:hyperlink>
    </w:p>
    <w:p>
      <w:pPr>
        <w:pStyle w:val="TOC2"/>
        <w:tabs>
          <w:tab w:val="right" w:leader="dot" w:pos="8306"/>
        </w:tabs>
      </w:pPr>
      <w:hyperlink w:anchor="_Toc9513" w:history="1">
        <w:r>
          <w:rPr>
            <w:rFonts w:ascii="仿宋" w:eastAsia="仿宋" w:hAnsi="仿宋" w:cs="仿宋" w:hint="eastAsia"/>
            <w:lang w:eastAsia="zh-CN"/>
          </w:rPr>
          <w:t>(四)、胚胎生物工程药物及器械项目意义</w:t>
        </w:r>
        <w:r>
          <w:tab/>
        </w:r>
        <w:r>
          <w:fldChar w:fldCharType="begin"/>
        </w:r>
        <w:r>
          <w:instrText xml:space="preserve"> PAGEREF _Toc9513 \h </w:instrText>
        </w:r>
        <w:r>
          <w:fldChar w:fldCharType="separate"/>
        </w:r>
        <w:r>
          <w:t>21</w:t>
        </w:r>
        <w:r>
          <w:fldChar w:fldCharType="end"/>
        </w:r>
      </w:hyperlink>
    </w:p>
    <w:p>
      <w:pPr>
        <w:pStyle w:val="TOC2"/>
        <w:tabs>
          <w:tab w:val="right" w:leader="dot" w:pos="8306"/>
        </w:tabs>
      </w:pPr>
      <w:hyperlink w:anchor="_Toc17842" w:history="1">
        <w:r>
          <w:rPr>
            <w:rFonts w:ascii="仿宋" w:eastAsia="仿宋" w:hAnsi="仿宋" w:cs="仿宋" w:hint="eastAsia"/>
            <w:lang w:eastAsia="zh-CN"/>
          </w:rPr>
          <w:t>(五)、胚胎生物工程药物及器械项目背景</w:t>
        </w:r>
        <w:r>
          <w:tab/>
        </w:r>
        <w:r>
          <w:fldChar w:fldCharType="begin"/>
        </w:r>
        <w:r>
          <w:instrText xml:space="preserve"> PAGEREF _Toc17842 \h </w:instrText>
        </w:r>
        <w:r>
          <w:fldChar w:fldCharType="separate"/>
        </w:r>
        <w:r>
          <w:t>22</w:t>
        </w:r>
        <w:r>
          <w:fldChar w:fldCharType="end"/>
        </w:r>
      </w:hyperlink>
    </w:p>
    <w:p>
      <w:pPr>
        <w:pStyle w:val="TOC1"/>
        <w:tabs>
          <w:tab w:val="right" w:leader="dot" w:pos="8306"/>
        </w:tabs>
      </w:pPr>
      <w:hyperlink w:anchor="_Toc23405" w:history="1">
        <w:r>
          <w:rPr>
            <w:rFonts w:ascii="仿宋" w:eastAsia="仿宋" w:hAnsi="仿宋" w:cs="仿宋" w:hint="eastAsia"/>
            <w:lang w:eastAsia="zh-CN"/>
          </w:rPr>
          <w:t>六、产品规划分析</w:t>
        </w:r>
        <w:r>
          <w:tab/>
        </w:r>
        <w:r>
          <w:fldChar w:fldCharType="begin"/>
        </w:r>
        <w:r>
          <w:instrText xml:space="preserve"> PAGEREF _Toc23405 \h </w:instrText>
        </w:r>
        <w:r>
          <w:fldChar w:fldCharType="separate"/>
        </w:r>
        <w:r>
          <w:t>23</w:t>
        </w:r>
        <w:r>
          <w:fldChar w:fldCharType="end"/>
        </w:r>
      </w:hyperlink>
    </w:p>
    <w:p>
      <w:pPr>
        <w:pStyle w:val="TOC2"/>
        <w:tabs>
          <w:tab w:val="right" w:leader="dot" w:pos="8306"/>
        </w:tabs>
      </w:pPr>
      <w:hyperlink w:anchor="_Toc27236" w:history="1">
        <w:r>
          <w:rPr>
            <w:rFonts w:ascii="仿宋" w:eastAsia="仿宋" w:hAnsi="仿宋" w:cs="仿宋" w:hint="eastAsia"/>
            <w:lang w:eastAsia="zh-CN"/>
          </w:rPr>
          <w:t>(一)、产品规划</w:t>
        </w:r>
        <w:r>
          <w:tab/>
        </w:r>
        <w:r>
          <w:fldChar w:fldCharType="begin"/>
        </w:r>
        <w:r>
          <w:instrText xml:space="preserve"> PAGEREF _Toc27236 \h </w:instrText>
        </w:r>
        <w:r>
          <w:fldChar w:fldCharType="separate"/>
        </w:r>
        <w:r>
          <w:t>23</w:t>
        </w:r>
        <w:r>
          <w:fldChar w:fldCharType="end"/>
        </w:r>
      </w:hyperlink>
    </w:p>
    <w:p>
      <w:pPr>
        <w:pStyle w:val="TOC2"/>
        <w:tabs>
          <w:tab w:val="right" w:leader="dot" w:pos="8306"/>
        </w:tabs>
      </w:pPr>
      <w:hyperlink w:anchor="_Toc27254" w:history="1">
        <w:r>
          <w:rPr>
            <w:rFonts w:ascii="仿宋" w:eastAsia="仿宋" w:hAnsi="仿宋" w:cs="仿宋" w:hint="eastAsia"/>
            <w:lang w:eastAsia="zh-CN"/>
          </w:rPr>
          <w:t>(二)、建设规模</w:t>
        </w:r>
        <w:r>
          <w:tab/>
        </w:r>
        <w:r>
          <w:fldChar w:fldCharType="begin"/>
        </w:r>
        <w:r>
          <w:instrText xml:space="preserve"> PAGEREF _Toc27254 \h </w:instrText>
        </w:r>
        <w:r>
          <w:fldChar w:fldCharType="separate"/>
        </w:r>
        <w:r>
          <w:t>24</w:t>
        </w:r>
        <w:r>
          <w:fldChar w:fldCharType="end"/>
        </w:r>
      </w:hyperlink>
    </w:p>
    <w:p>
      <w:pPr>
        <w:pStyle w:val="TOC1"/>
        <w:tabs>
          <w:tab w:val="right" w:leader="dot" w:pos="8306"/>
        </w:tabs>
      </w:pPr>
      <w:hyperlink w:anchor="_Toc19212" w:history="1">
        <w:r>
          <w:rPr>
            <w:rFonts w:ascii="仿宋" w:eastAsia="仿宋" w:hAnsi="仿宋" w:cs="仿宋" w:hint="eastAsia"/>
            <w:lang w:eastAsia="zh-CN"/>
          </w:rPr>
          <w:t>七、胚胎生物工程药物及器械项目社会影响</w:t>
        </w:r>
        <w:r>
          <w:tab/>
        </w:r>
        <w:r>
          <w:fldChar w:fldCharType="begin"/>
        </w:r>
        <w:r>
          <w:instrText xml:space="preserve"> PAGEREF _Toc19212 \h </w:instrText>
        </w:r>
        <w:r>
          <w:fldChar w:fldCharType="separate"/>
        </w:r>
        <w:r>
          <w:t>25</w:t>
        </w:r>
        <w:r>
          <w:fldChar w:fldCharType="end"/>
        </w:r>
      </w:hyperlink>
    </w:p>
    <w:p>
      <w:pPr>
        <w:pStyle w:val="TOC2"/>
        <w:tabs>
          <w:tab w:val="right" w:leader="dot" w:pos="8306"/>
        </w:tabs>
      </w:pPr>
      <w:hyperlink w:anchor="_Toc4050" w:history="1">
        <w:r>
          <w:rPr>
            <w:rFonts w:ascii="仿宋" w:eastAsia="仿宋" w:hAnsi="仿宋" w:cs="仿宋" w:hint="eastAsia"/>
            <w:lang w:eastAsia="zh-CN"/>
          </w:rPr>
          <w:t>(一)、社会责任与义务</w:t>
        </w:r>
        <w:r>
          <w:tab/>
        </w:r>
        <w:r>
          <w:fldChar w:fldCharType="begin"/>
        </w:r>
        <w:r>
          <w:instrText xml:space="preserve"> PAGEREF _Toc4050 \h </w:instrText>
        </w:r>
        <w:r>
          <w:fldChar w:fldCharType="separate"/>
        </w:r>
        <w:r>
          <w:t>25</w:t>
        </w:r>
        <w:r>
          <w:fldChar w:fldCharType="end"/>
        </w:r>
      </w:hyperlink>
    </w:p>
    <w:p>
      <w:pPr>
        <w:pStyle w:val="TOC2"/>
        <w:tabs>
          <w:tab w:val="right" w:leader="dot" w:pos="8306"/>
        </w:tabs>
      </w:pPr>
      <w:hyperlink w:anchor="_Toc13083" w:history="1">
        <w:r>
          <w:rPr>
            <w:rFonts w:ascii="仿宋" w:eastAsia="仿宋" w:hAnsi="仿宋" w:cs="仿宋" w:hint="eastAsia"/>
            <w:lang w:eastAsia="zh-CN"/>
          </w:rPr>
          <w:t>(二)、社会参与与沟通</w:t>
        </w:r>
        <w:r>
          <w:tab/>
        </w:r>
        <w:r>
          <w:fldChar w:fldCharType="begin"/>
        </w:r>
        <w:r>
          <w:instrText xml:space="preserve"> PAGEREF _Toc13083 \h </w:instrText>
        </w:r>
        <w:r>
          <w:fldChar w:fldCharType="separate"/>
        </w:r>
        <w:r>
          <w:t>26</w:t>
        </w:r>
        <w:r>
          <w:fldChar w:fldCharType="end"/>
        </w:r>
      </w:hyperlink>
    </w:p>
    <w:p>
      <w:pPr>
        <w:pStyle w:val="TOC1"/>
        <w:tabs>
          <w:tab w:val="right" w:leader="dot" w:pos="8306"/>
        </w:tabs>
      </w:pPr>
      <w:hyperlink w:anchor="_Toc17636" w:history="1">
        <w:r>
          <w:rPr>
            <w:rFonts w:ascii="仿宋" w:eastAsia="仿宋" w:hAnsi="仿宋" w:cs="仿宋" w:hint="eastAsia"/>
            <w:lang w:eastAsia="zh-CN"/>
          </w:rPr>
          <w:t>八、胚胎生物工程药物及器械项目人力资源培养与发展</w:t>
        </w:r>
        <w:r>
          <w:tab/>
        </w:r>
        <w:r>
          <w:fldChar w:fldCharType="begin"/>
        </w:r>
        <w:r>
          <w:instrText xml:space="preserve"> PAGEREF _Toc17636 \h </w:instrText>
        </w:r>
        <w:r>
          <w:fldChar w:fldCharType="separate"/>
        </w:r>
        <w:r>
          <w:t>27</w:t>
        </w:r>
        <w:r>
          <w:fldChar w:fldCharType="end"/>
        </w:r>
      </w:hyperlink>
    </w:p>
    <w:p>
      <w:pPr>
        <w:pStyle w:val="TOC2"/>
        <w:tabs>
          <w:tab w:val="right" w:leader="dot" w:pos="8306"/>
        </w:tabs>
      </w:pPr>
      <w:hyperlink w:anchor="_Toc27469" w:history="1">
        <w:r>
          <w:rPr>
            <w:rFonts w:ascii="仿宋" w:eastAsia="仿宋" w:hAnsi="仿宋" w:cs="仿宋" w:hint="eastAsia"/>
            <w:lang w:eastAsia="zh-CN"/>
          </w:rPr>
          <w:t>(一)、人才需求与规划</w:t>
        </w:r>
        <w:r>
          <w:tab/>
        </w:r>
        <w:r>
          <w:fldChar w:fldCharType="begin"/>
        </w:r>
        <w:r>
          <w:instrText xml:space="preserve"> PAGEREF _Toc27469 \h </w:instrText>
        </w:r>
        <w:r>
          <w:fldChar w:fldCharType="separate"/>
        </w:r>
        <w:r>
          <w:t>27</w:t>
        </w:r>
        <w:r>
          <w:fldChar w:fldCharType="end"/>
        </w:r>
      </w:hyperlink>
    </w:p>
    <w:p>
      <w:pPr>
        <w:pStyle w:val="TOC2"/>
        <w:tabs>
          <w:tab w:val="right" w:leader="dot" w:pos="8306"/>
        </w:tabs>
      </w:pPr>
      <w:hyperlink w:anchor="_Toc14519" w:history="1">
        <w:r>
          <w:rPr>
            <w:rFonts w:ascii="仿宋" w:eastAsia="仿宋" w:hAnsi="仿宋" w:cs="仿宋" w:hint="eastAsia"/>
            <w:lang w:eastAsia="zh-CN"/>
          </w:rPr>
          <w:t>(二)、培训与发展计划</w:t>
        </w:r>
        <w:r>
          <w:tab/>
        </w:r>
        <w:r>
          <w:fldChar w:fldCharType="begin"/>
        </w:r>
        <w:r>
          <w:instrText xml:space="preserve"> PAGEREF _Toc14519 \h </w:instrText>
        </w:r>
        <w:r>
          <w:fldChar w:fldCharType="separate"/>
        </w:r>
        <w:r>
          <w:t>27</w:t>
        </w:r>
        <w:r>
          <w:fldChar w:fldCharType="end"/>
        </w:r>
      </w:hyperlink>
    </w:p>
    <w:p>
      <w:pPr>
        <w:pStyle w:val="TOC1"/>
        <w:tabs>
          <w:tab w:val="right" w:leader="dot" w:pos="8306"/>
        </w:tabs>
      </w:pPr>
      <w:hyperlink w:anchor="_Toc21182" w:history="1">
        <w:r>
          <w:rPr>
            <w:rFonts w:ascii="仿宋" w:eastAsia="仿宋" w:hAnsi="仿宋" w:cs="仿宋" w:hint="eastAsia"/>
            <w:lang w:eastAsia="zh-CN"/>
          </w:rPr>
          <w:t>九、胚胎生物工程药物及器械项目风险管理</w:t>
        </w:r>
        <w:r>
          <w:tab/>
        </w:r>
        <w:r>
          <w:fldChar w:fldCharType="begin"/>
        </w:r>
        <w:r>
          <w:instrText xml:space="preserve"> PAGEREF _Toc21182 \h </w:instrText>
        </w:r>
        <w:r>
          <w:fldChar w:fldCharType="separate"/>
        </w:r>
        <w:r>
          <w:t>28</w:t>
        </w:r>
        <w:r>
          <w:fldChar w:fldCharType="end"/>
        </w:r>
      </w:hyperlink>
    </w:p>
    <w:p>
      <w:pPr>
        <w:pStyle w:val="TOC2"/>
        <w:tabs>
          <w:tab w:val="right" w:leader="dot" w:pos="8306"/>
        </w:tabs>
      </w:pPr>
      <w:hyperlink w:anchor="_Toc28998" w:history="1">
        <w:r>
          <w:rPr>
            <w:rFonts w:ascii="仿宋" w:eastAsia="仿宋" w:hAnsi="仿宋" w:cs="仿宋" w:hint="eastAsia"/>
            <w:lang w:eastAsia="zh-CN"/>
          </w:rPr>
          <w:t>(一)、风险识别与评估</w:t>
        </w:r>
        <w:r>
          <w:tab/>
        </w:r>
        <w:r>
          <w:fldChar w:fldCharType="begin"/>
        </w:r>
        <w:r>
          <w:instrText xml:space="preserve"> PAGEREF _Toc28998 \h </w:instrText>
        </w:r>
        <w:r>
          <w:fldChar w:fldCharType="separate"/>
        </w:r>
        <w:r>
          <w:t>28</w:t>
        </w:r>
        <w:r>
          <w:fldChar w:fldCharType="end"/>
        </w:r>
      </w:hyperlink>
    </w:p>
    <w:p>
      <w:pPr>
        <w:pStyle w:val="TOC2"/>
        <w:tabs>
          <w:tab w:val="right" w:leader="dot" w:pos="8306"/>
        </w:tabs>
      </w:pPr>
      <w:hyperlink w:anchor="_Toc13702" w:history="1">
        <w:r>
          <w:rPr>
            <w:rFonts w:ascii="仿宋" w:eastAsia="仿宋" w:hAnsi="仿宋" w:cs="仿宋" w:hint="eastAsia"/>
            <w:lang w:eastAsia="zh-CN"/>
          </w:rPr>
          <w:t>(二)、风险应对策略</w:t>
        </w:r>
        <w:r>
          <w:tab/>
        </w:r>
        <w:r>
          <w:fldChar w:fldCharType="begin"/>
        </w:r>
        <w:r>
          <w:instrText xml:space="preserve"> PAGEREF _Toc13702 \h </w:instrText>
        </w:r>
        <w:r>
          <w:fldChar w:fldCharType="separate"/>
        </w:r>
        <w:r>
          <w:t>29</w:t>
        </w:r>
        <w:r>
          <w:fldChar w:fldCharType="end"/>
        </w:r>
      </w:hyperlink>
    </w:p>
    <w:p>
      <w:pPr>
        <w:pStyle w:val="TOC2"/>
        <w:tabs>
          <w:tab w:val="right" w:leader="dot" w:pos="8306"/>
        </w:tabs>
      </w:pPr>
      <w:hyperlink w:anchor="_Toc6193" w:history="1">
        <w:r>
          <w:rPr>
            <w:rFonts w:ascii="仿宋" w:eastAsia="仿宋" w:hAnsi="仿宋" w:cs="仿宋" w:hint="eastAsia"/>
            <w:lang w:eastAsia="zh-CN"/>
          </w:rPr>
          <w:t>(三)、风险监控与控制</w:t>
        </w:r>
        <w:r>
          <w:tab/>
        </w:r>
        <w:r>
          <w:fldChar w:fldCharType="begin"/>
        </w:r>
        <w:r>
          <w:instrText xml:space="preserve"> PAGEREF _Toc6193 \h </w:instrText>
        </w:r>
        <w:r>
          <w:fldChar w:fldCharType="separate"/>
        </w:r>
        <w:r>
          <w:t>31</w:t>
        </w:r>
        <w:r>
          <w:fldChar w:fldCharType="end"/>
        </w:r>
      </w:hyperlink>
    </w:p>
    <w:p>
      <w:pPr>
        <w:pStyle w:val="TOC1"/>
        <w:tabs>
          <w:tab w:val="right" w:leader="dot" w:pos="8306"/>
        </w:tabs>
      </w:pPr>
      <w:hyperlink w:anchor="_Toc29982" w:history="1">
        <w:r>
          <w:rPr>
            <w:rFonts w:ascii="仿宋" w:eastAsia="仿宋" w:hAnsi="仿宋" w:cs="仿宋" w:hint="eastAsia"/>
            <w:lang w:eastAsia="zh-CN"/>
          </w:rPr>
          <w:t>十、生产安全保护</w:t>
        </w:r>
        <w:r>
          <w:tab/>
        </w:r>
        <w:r>
          <w:fldChar w:fldCharType="begin"/>
        </w:r>
        <w:r>
          <w:instrText xml:space="preserve"> PAGEREF _Toc29982 \h </w:instrText>
        </w:r>
        <w:r>
          <w:fldChar w:fldCharType="separate"/>
        </w:r>
        <w:r>
          <w:t>32</w:t>
        </w:r>
        <w:r>
          <w:fldChar w:fldCharType="end"/>
        </w:r>
      </w:hyperlink>
    </w:p>
    <w:p>
      <w:pPr>
        <w:pStyle w:val="TOC2"/>
        <w:tabs>
          <w:tab w:val="right" w:leader="dot" w:pos="8306"/>
        </w:tabs>
      </w:pPr>
      <w:hyperlink w:anchor="_Toc22011" w:history="1">
        <w:r>
          <w:rPr>
            <w:rFonts w:ascii="仿宋" w:eastAsia="仿宋" w:hAnsi="仿宋" w:cs="仿宋" w:hint="eastAsia"/>
            <w:lang w:eastAsia="zh-CN"/>
          </w:rPr>
          <w:t>(一)、消防安全</w:t>
        </w:r>
        <w:r>
          <w:tab/>
        </w:r>
        <w:r>
          <w:fldChar w:fldCharType="begin"/>
        </w:r>
        <w:r>
          <w:instrText xml:space="preserve"> PAGEREF _Toc22011 \h </w:instrText>
        </w:r>
        <w:r>
          <w:fldChar w:fldCharType="separate"/>
        </w:r>
        <w:r>
          <w:t>32</w:t>
        </w:r>
        <w:r>
          <w:fldChar w:fldCharType="end"/>
        </w:r>
      </w:hyperlink>
    </w:p>
    <w:p>
      <w:pPr>
        <w:pStyle w:val="TOC2"/>
        <w:tabs>
          <w:tab w:val="right" w:leader="dot" w:pos="8306"/>
        </w:tabs>
      </w:pPr>
      <w:hyperlink w:anchor="_Toc31018" w:history="1">
        <w:r>
          <w:rPr>
            <w:rFonts w:ascii="仿宋" w:eastAsia="仿宋" w:hAnsi="仿宋" w:cs="仿宋" w:hint="eastAsia"/>
            <w:lang w:eastAsia="zh-CN"/>
          </w:rPr>
          <w:t>(二)、防火防爆总图布置措施</w:t>
        </w:r>
        <w:r>
          <w:tab/>
        </w:r>
        <w:r>
          <w:fldChar w:fldCharType="begin"/>
        </w:r>
        <w:r>
          <w:instrText xml:space="preserve"> PAGEREF _Toc31018 \h </w:instrText>
        </w:r>
        <w:r>
          <w:fldChar w:fldCharType="separate"/>
        </w:r>
        <w:r>
          <w:t>34</w:t>
        </w:r>
        <w:r>
          <w:fldChar w:fldCharType="end"/>
        </w:r>
      </w:hyperlink>
    </w:p>
    <w:p>
      <w:pPr>
        <w:pStyle w:val="TOC2"/>
        <w:tabs>
          <w:tab w:val="right" w:leader="dot" w:pos="8306"/>
        </w:tabs>
      </w:pPr>
      <w:hyperlink w:anchor="_Toc30779" w:history="1">
        <w:r>
          <w:rPr>
            <w:rFonts w:ascii="仿宋" w:eastAsia="仿宋" w:hAnsi="仿宋" w:cs="仿宋" w:hint="eastAsia"/>
            <w:lang w:eastAsia="zh-CN"/>
          </w:rPr>
          <w:t>(三)、自然灾害防范措施</w:t>
        </w:r>
        <w:r>
          <w:tab/>
        </w:r>
        <w:r>
          <w:fldChar w:fldCharType="begin"/>
        </w:r>
        <w:r>
          <w:instrText xml:space="preserve"> PAGEREF _Toc30779 \h </w:instrText>
        </w:r>
        <w:r>
          <w:fldChar w:fldCharType="separate"/>
        </w:r>
        <w:r>
          <w:t>35</w:t>
        </w:r>
        <w:r>
          <w:fldChar w:fldCharType="end"/>
        </w:r>
      </w:hyperlink>
    </w:p>
    <w:p>
      <w:pPr>
        <w:pStyle w:val="TOC2"/>
        <w:tabs>
          <w:tab w:val="right" w:leader="dot" w:pos="8306"/>
        </w:tabs>
      </w:pPr>
      <w:hyperlink w:anchor="_Toc21339" w:history="1">
        <w:r>
          <w:rPr>
            <w:rFonts w:ascii="仿宋" w:eastAsia="仿宋" w:hAnsi="仿宋" w:cs="仿宋" w:hint="eastAsia"/>
            <w:lang w:eastAsia="zh-CN"/>
          </w:rPr>
          <w:t>(四)、安全色及安全标志使用要求</w:t>
        </w:r>
        <w:r>
          <w:tab/>
        </w:r>
        <w:r>
          <w:fldChar w:fldCharType="begin"/>
        </w:r>
        <w:r>
          <w:instrText xml:space="preserve"> PAGEREF _Toc21339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10" w:history="1">
        <w:r>
          <w:rPr>
            <w:rFonts w:ascii="仿宋" w:eastAsia="仿宋" w:hAnsi="仿宋" w:cs="仿宋" w:hint="eastAsia"/>
            <w:lang w:eastAsia="zh-CN"/>
          </w:rPr>
          <w:t>(五)、防尘防毒措施</w:t>
        </w:r>
        <w:r>
          <w:tab/>
        </w:r>
        <w:r>
          <w:fldChar w:fldCharType="begin"/>
        </w:r>
        <w:r>
          <w:instrText xml:space="preserve"> PAGEREF _Toc17010 \h </w:instrText>
        </w:r>
        <w:r>
          <w:fldChar w:fldCharType="separate"/>
        </w:r>
        <w:r>
          <w:t>37</w:t>
        </w:r>
        <w:r>
          <w:fldChar w:fldCharType="end"/>
        </w:r>
      </w:hyperlink>
    </w:p>
    <w:p>
      <w:pPr>
        <w:pStyle w:val="TOC2"/>
        <w:tabs>
          <w:tab w:val="right" w:leader="dot" w:pos="8306"/>
        </w:tabs>
      </w:pPr>
      <w:hyperlink w:anchor="_Toc6013" w:history="1">
        <w:r>
          <w:rPr>
            <w:rFonts w:ascii="仿宋" w:eastAsia="仿宋" w:hAnsi="仿宋" w:cs="仿宋" w:hint="eastAsia"/>
            <w:lang w:eastAsia="zh-CN"/>
          </w:rPr>
          <w:t>(六)、防静电、触电防护及防雷措施</w:t>
        </w:r>
        <w:r>
          <w:tab/>
        </w:r>
        <w:r>
          <w:fldChar w:fldCharType="begin"/>
        </w:r>
        <w:r>
          <w:instrText xml:space="preserve"> PAGEREF _Toc6013 \h </w:instrText>
        </w:r>
        <w:r>
          <w:fldChar w:fldCharType="separate"/>
        </w:r>
        <w:r>
          <w:t>38</w:t>
        </w:r>
        <w:r>
          <w:fldChar w:fldCharType="end"/>
        </w:r>
      </w:hyperlink>
    </w:p>
    <w:p>
      <w:pPr>
        <w:pStyle w:val="TOC2"/>
        <w:tabs>
          <w:tab w:val="right" w:leader="dot" w:pos="8306"/>
        </w:tabs>
      </w:pPr>
      <w:hyperlink w:anchor="_Toc1625" w:history="1">
        <w:r>
          <w:rPr>
            <w:rFonts w:ascii="仿宋" w:eastAsia="仿宋" w:hAnsi="仿宋" w:cs="仿宋" w:hint="eastAsia"/>
            <w:lang w:eastAsia="zh-CN"/>
          </w:rPr>
          <w:t>(七)、机械设备安全保障措施</w:t>
        </w:r>
        <w:r>
          <w:tab/>
        </w:r>
        <w:r>
          <w:fldChar w:fldCharType="begin"/>
        </w:r>
        <w:r>
          <w:instrText xml:space="preserve"> PAGEREF _Toc1625 \h </w:instrText>
        </w:r>
        <w:r>
          <w:fldChar w:fldCharType="separate"/>
        </w:r>
        <w:r>
          <w:t>39</w:t>
        </w:r>
        <w:r>
          <w:fldChar w:fldCharType="end"/>
        </w:r>
      </w:hyperlink>
    </w:p>
    <w:p>
      <w:pPr>
        <w:pStyle w:val="TOC1"/>
        <w:tabs>
          <w:tab w:val="right" w:leader="dot" w:pos="8306"/>
        </w:tabs>
      </w:pPr>
      <w:hyperlink w:anchor="_Toc12537" w:history="1">
        <w:r>
          <w:rPr>
            <w:rFonts w:ascii="仿宋" w:eastAsia="仿宋" w:hAnsi="仿宋" w:cs="仿宋" w:hint="eastAsia"/>
            <w:lang w:eastAsia="zh-CN"/>
          </w:rPr>
          <w:t>十一、胚胎生物工程药物及器械项目人力资源管理</w:t>
        </w:r>
        <w:r>
          <w:tab/>
        </w:r>
        <w:r>
          <w:fldChar w:fldCharType="begin"/>
        </w:r>
        <w:r>
          <w:instrText xml:space="preserve"> PAGEREF _Toc12537 \h </w:instrText>
        </w:r>
        <w:r>
          <w:fldChar w:fldCharType="separate"/>
        </w:r>
        <w:r>
          <w:t>41</w:t>
        </w:r>
        <w:r>
          <w:fldChar w:fldCharType="end"/>
        </w:r>
      </w:hyperlink>
    </w:p>
    <w:p>
      <w:pPr>
        <w:pStyle w:val="TOC2"/>
        <w:tabs>
          <w:tab w:val="right" w:leader="dot" w:pos="8306"/>
        </w:tabs>
      </w:pPr>
      <w:hyperlink w:anchor="_Toc18412" w:history="1">
        <w:r>
          <w:rPr>
            <w:rFonts w:ascii="仿宋" w:eastAsia="仿宋" w:hAnsi="仿宋" w:cs="仿宋" w:hint="eastAsia"/>
            <w:lang w:eastAsia="zh-CN"/>
          </w:rPr>
          <w:t>(一)、建立健全的预算管理制度</w:t>
        </w:r>
        <w:r>
          <w:tab/>
        </w:r>
        <w:r>
          <w:fldChar w:fldCharType="begin"/>
        </w:r>
        <w:r>
          <w:instrText xml:space="preserve"> PAGEREF _Toc18412 \h </w:instrText>
        </w:r>
        <w:r>
          <w:fldChar w:fldCharType="separate"/>
        </w:r>
        <w:r>
          <w:t>41</w:t>
        </w:r>
        <w:r>
          <w:fldChar w:fldCharType="end"/>
        </w:r>
      </w:hyperlink>
    </w:p>
    <w:p>
      <w:pPr>
        <w:pStyle w:val="TOC2"/>
        <w:tabs>
          <w:tab w:val="right" w:leader="dot" w:pos="8306"/>
        </w:tabs>
      </w:pPr>
      <w:hyperlink w:anchor="_Toc2378" w:history="1">
        <w:r>
          <w:rPr>
            <w:rFonts w:ascii="仿宋" w:eastAsia="仿宋" w:hAnsi="仿宋" w:cs="仿宋" w:hint="eastAsia"/>
            <w:lang w:eastAsia="zh-CN"/>
          </w:rPr>
          <w:t>(二)、加强资金流动监控</w:t>
        </w:r>
        <w:r>
          <w:tab/>
        </w:r>
        <w:r>
          <w:fldChar w:fldCharType="begin"/>
        </w:r>
        <w:r>
          <w:instrText xml:space="preserve"> PAGEREF _Toc2378 \h </w:instrText>
        </w:r>
        <w:r>
          <w:fldChar w:fldCharType="separate"/>
        </w:r>
        <w:r>
          <w:t>43</w:t>
        </w:r>
        <w:r>
          <w:fldChar w:fldCharType="end"/>
        </w:r>
      </w:hyperlink>
    </w:p>
    <w:p>
      <w:pPr>
        <w:pStyle w:val="TOC2"/>
        <w:tabs>
          <w:tab w:val="right" w:leader="dot" w:pos="8306"/>
        </w:tabs>
      </w:pPr>
      <w:hyperlink w:anchor="_Toc4732" w:history="1">
        <w:r>
          <w:rPr>
            <w:rFonts w:ascii="仿宋" w:eastAsia="仿宋" w:hAnsi="仿宋" w:cs="仿宋" w:hint="eastAsia"/>
            <w:lang w:eastAsia="zh-CN"/>
          </w:rPr>
          <w:t>(三)、制定完善的风险控制机制</w:t>
        </w:r>
        <w:r>
          <w:tab/>
        </w:r>
        <w:r>
          <w:fldChar w:fldCharType="begin"/>
        </w:r>
        <w:r>
          <w:instrText xml:space="preserve"> PAGEREF _Toc4732 \h </w:instrText>
        </w:r>
        <w:r>
          <w:fldChar w:fldCharType="separate"/>
        </w:r>
        <w:r>
          <w:t>44</w:t>
        </w:r>
        <w:r>
          <w:fldChar w:fldCharType="end"/>
        </w:r>
      </w:hyperlink>
    </w:p>
    <w:p>
      <w:pPr>
        <w:pStyle w:val="TOC2"/>
        <w:tabs>
          <w:tab w:val="right" w:leader="dot" w:pos="8306"/>
        </w:tabs>
      </w:pPr>
      <w:hyperlink w:anchor="_Toc12086" w:history="1">
        <w:r>
          <w:rPr>
            <w:rFonts w:ascii="仿宋" w:eastAsia="仿宋" w:hAnsi="仿宋" w:cs="仿宋" w:hint="eastAsia"/>
            <w:lang w:eastAsia="zh-CN"/>
          </w:rPr>
          <w:t>(四)、优化成本管理</w:t>
        </w:r>
        <w:r>
          <w:tab/>
        </w:r>
        <w:r>
          <w:fldChar w:fldCharType="begin"/>
        </w:r>
        <w:r>
          <w:instrText xml:space="preserve"> PAGEREF _Toc12086 \h </w:instrText>
        </w:r>
        <w:r>
          <w:fldChar w:fldCharType="separate"/>
        </w:r>
        <w:r>
          <w:t>46</w:t>
        </w:r>
        <w:r>
          <w:fldChar w:fldCharType="end"/>
        </w:r>
      </w:hyperlink>
    </w:p>
    <w:p>
      <w:pPr>
        <w:pStyle w:val="TOC1"/>
        <w:tabs>
          <w:tab w:val="right" w:leader="dot" w:pos="8306"/>
        </w:tabs>
      </w:pPr>
      <w:hyperlink w:anchor="_Toc3972" w:history="1">
        <w:r>
          <w:rPr>
            <w:rFonts w:ascii="仿宋" w:eastAsia="仿宋" w:hAnsi="仿宋" w:cs="仿宋" w:hint="eastAsia"/>
            <w:lang w:eastAsia="zh-CN"/>
          </w:rPr>
          <w:t>十二、胚胎生物工程药物及器械项目环境影响分析</w:t>
        </w:r>
        <w:r>
          <w:tab/>
        </w:r>
        <w:r>
          <w:fldChar w:fldCharType="begin"/>
        </w:r>
        <w:r>
          <w:instrText xml:space="preserve"> PAGEREF _Toc3972 \h </w:instrText>
        </w:r>
        <w:r>
          <w:fldChar w:fldCharType="separate"/>
        </w:r>
        <w:r>
          <w:t>47</w:t>
        </w:r>
        <w:r>
          <w:fldChar w:fldCharType="end"/>
        </w:r>
      </w:hyperlink>
    </w:p>
    <w:p>
      <w:pPr>
        <w:pStyle w:val="TOC2"/>
        <w:tabs>
          <w:tab w:val="right" w:leader="dot" w:pos="8306"/>
        </w:tabs>
      </w:pPr>
      <w:hyperlink w:anchor="_Toc27860" w:history="1">
        <w:r>
          <w:rPr>
            <w:rFonts w:ascii="仿宋" w:eastAsia="仿宋" w:hAnsi="仿宋" w:cs="仿宋" w:hint="eastAsia"/>
            <w:lang w:eastAsia="zh-CN"/>
          </w:rPr>
          <w:t>(一)、建设区域环境质量现状</w:t>
        </w:r>
        <w:r>
          <w:tab/>
        </w:r>
        <w:r>
          <w:fldChar w:fldCharType="begin"/>
        </w:r>
        <w:r>
          <w:instrText xml:space="preserve"> PAGEREF _Toc27860 \h </w:instrText>
        </w:r>
        <w:r>
          <w:fldChar w:fldCharType="separate"/>
        </w:r>
        <w:r>
          <w:t>47</w:t>
        </w:r>
        <w:r>
          <w:fldChar w:fldCharType="end"/>
        </w:r>
      </w:hyperlink>
    </w:p>
    <w:p>
      <w:pPr>
        <w:pStyle w:val="TOC2"/>
        <w:tabs>
          <w:tab w:val="right" w:leader="dot" w:pos="8306"/>
        </w:tabs>
      </w:pPr>
      <w:hyperlink w:anchor="_Toc13606" w:history="1">
        <w:r>
          <w:rPr>
            <w:rFonts w:ascii="仿宋" w:eastAsia="仿宋" w:hAnsi="仿宋" w:cs="仿宋" w:hint="eastAsia"/>
            <w:lang w:eastAsia="zh-CN"/>
          </w:rPr>
          <w:t>(二)、建设期环境保护</w:t>
        </w:r>
        <w:r>
          <w:tab/>
        </w:r>
        <w:r>
          <w:fldChar w:fldCharType="begin"/>
        </w:r>
        <w:r>
          <w:instrText xml:space="preserve"> PAGEREF _Toc13606 \h </w:instrText>
        </w:r>
        <w:r>
          <w:fldChar w:fldCharType="separate"/>
        </w:r>
        <w:r>
          <w:t>49</w:t>
        </w:r>
        <w:r>
          <w:fldChar w:fldCharType="end"/>
        </w:r>
      </w:hyperlink>
    </w:p>
    <w:p>
      <w:pPr>
        <w:pStyle w:val="TOC2"/>
        <w:tabs>
          <w:tab w:val="right" w:leader="dot" w:pos="8306"/>
        </w:tabs>
      </w:pPr>
      <w:hyperlink w:anchor="_Toc27291" w:history="1">
        <w:r>
          <w:rPr>
            <w:rFonts w:ascii="仿宋" w:eastAsia="仿宋" w:hAnsi="仿宋" w:cs="仿宋" w:hint="eastAsia"/>
            <w:lang w:eastAsia="zh-CN"/>
          </w:rPr>
          <w:t>(三)、运营期环境保护</w:t>
        </w:r>
        <w:r>
          <w:tab/>
        </w:r>
        <w:r>
          <w:fldChar w:fldCharType="begin"/>
        </w:r>
        <w:r>
          <w:instrText xml:space="preserve"> PAGEREF _Toc27291 \h </w:instrText>
        </w:r>
        <w:r>
          <w:fldChar w:fldCharType="separate"/>
        </w:r>
        <w:r>
          <w:t>50</w:t>
        </w:r>
        <w:r>
          <w:fldChar w:fldCharType="end"/>
        </w:r>
      </w:hyperlink>
    </w:p>
    <w:p>
      <w:pPr>
        <w:pStyle w:val="TOC2"/>
        <w:tabs>
          <w:tab w:val="right" w:leader="dot" w:pos="8306"/>
        </w:tabs>
      </w:pPr>
      <w:hyperlink w:anchor="_Toc20845" w:history="1">
        <w:r>
          <w:rPr>
            <w:rFonts w:ascii="仿宋" w:eastAsia="仿宋" w:hAnsi="仿宋" w:cs="仿宋" w:hint="eastAsia"/>
            <w:lang w:eastAsia="zh-CN"/>
          </w:rPr>
          <w:t>(四)、胚胎生物工程药物及器械项目建设对区域经济的影响</w:t>
        </w:r>
        <w:r>
          <w:tab/>
        </w:r>
        <w:r>
          <w:fldChar w:fldCharType="begin"/>
        </w:r>
        <w:r>
          <w:instrText xml:space="preserve"> PAGEREF _Toc20845 \h </w:instrText>
        </w:r>
        <w:r>
          <w:fldChar w:fldCharType="separate"/>
        </w:r>
        <w:r>
          <w:t>52</w:t>
        </w:r>
        <w:r>
          <w:fldChar w:fldCharType="end"/>
        </w:r>
      </w:hyperlink>
    </w:p>
    <w:p>
      <w:pPr>
        <w:pStyle w:val="TOC2"/>
        <w:tabs>
          <w:tab w:val="right" w:leader="dot" w:pos="8306"/>
        </w:tabs>
      </w:pPr>
      <w:hyperlink w:anchor="_Toc12304" w:history="1">
        <w:r>
          <w:rPr>
            <w:rFonts w:ascii="仿宋" w:eastAsia="仿宋" w:hAnsi="仿宋" w:cs="仿宋" w:hint="eastAsia"/>
            <w:lang w:eastAsia="zh-CN"/>
          </w:rPr>
          <w:t>(五)、废弃物处理</w:t>
        </w:r>
        <w:r>
          <w:tab/>
        </w:r>
        <w:r>
          <w:fldChar w:fldCharType="begin"/>
        </w:r>
        <w:r>
          <w:instrText xml:space="preserve"> PAGEREF _Toc12304 \h </w:instrText>
        </w:r>
        <w:r>
          <w:fldChar w:fldCharType="separate"/>
        </w:r>
        <w:r>
          <w:t>54</w:t>
        </w:r>
        <w:r>
          <w:fldChar w:fldCharType="end"/>
        </w:r>
      </w:hyperlink>
    </w:p>
    <w:p>
      <w:pPr>
        <w:pStyle w:val="TOC2"/>
        <w:tabs>
          <w:tab w:val="right" w:leader="dot" w:pos="8306"/>
        </w:tabs>
      </w:pPr>
      <w:hyperlink w:anchor="_Toc8398" w:history="1">
        <w:r>
          <w:rPr>
            <w:rFonts w:ascii="仿宋" w:eastAsia="仿宋" w:hAnsi="仿宋" w:cs="仿宋" w:hint="eastAsia"/>
            <w:lang w:eastAsia="zh-CN"/>
          </w:rPr>
          <w:t>(六)、特殊环境影响分析</w:t>
        </w:r>
        <w:r>
          <w:tab/>
        </w:r>
        <w:r>
          <w:fldChar w:fldCharType="begin"/>
        </w:r>
        <w:r>
          <w:instrText xml:space="preserve"> PAGEREF _Toc8398 \h </w:instrText>
        </w:r>
        <w:r>
          <w:fldChar w:fldCharType="separate"/>
        </w:r>
        <w:r>
          <w:t>55</w:t>
        </w:r>
        <w:r>
          <w:fldChar w:fldCharType="end"/>
        </w:r>
      </w:hyperlink>
    </w:p>
    <w:p>
      <w:pPr>
        <w:pStyle w:val="TOC2"/>
        <w:tabs>
          <w:tab w:val="right" w:leader="dot" w:pos="8306"/>
        </w:tabs>
      </w:pPr>
      <w:hyperlink w:anchor="_Toc5842" w:history="1">
        <w:r>
          <w:rPr>
            <w:rFonts w:ascii="仿宋" w:eastAsia="仿宋" w:hAnsi="仿宋" w:cs="仿宋" w:hint="eastAsia"/>
            <w:lang w:eastAsia="zh-CN"/>
          </w:rPr>
          <w:t>(七)、清洁生产</w:t>
        </w:r>
        <w:r>
          <w:tab/>
        </w:r>
        <w:r>
          <w:fldChar w:fldCharType="begin"/>
        </w:r>
        <w:r>
          <w:instrText xml:space="preserve"> PAGEREF _Toc5842 \h </w:instrText>
        </w:r>
        <w:r>
          <w:fldChar w:fldCharType="separate"/>
        </w:r>
        <w:r>
          <w:t>56</w:t>
        </w:r>
        <w:r>
          <w:fldChar w:fldCharType="end"/>
        </w:r>
      </w:hyperlink>
    </w:p>
    <w:p>
      <w:pPr>
        <w:pStyle w:val="TOC2"/>
        <w:tabs>
          <w:tab w:val="right" w:leader="dot" w:pos="8306"/>
        </w:tabs>
      </w:pPr>
      <w:hyperlink w:anchor="_Toc20860" w:history="1">
        <w:r>
          <w:rPr>
            <w:rFonts w:ascii="仿宋" w:eastAsia="仿宋" w:hAnsi="仿宋" w:cs="仿宋" w:hint="eastAsia"/>
            <w:lang w:eastAsia="zh-CN"/>
          </w:rPr>
          <w:t>(八)、环境保护综合评价</w:t>
        </w:r>
        <w:r>
          <w:tab/>
        </w:r>
        <w:r>
          <w:fldChar w:fldCharType="begin"/>
        </w:r>
        <w:r>
          <w:instrText xml:space="preserve"> PAGEREF _Toc20860 \h </w:instrText>
        </w:r>
        <w:r>
          <w:fldChar w:fldCharType="separate"/>
        </w:r>
        <w:r>
          <w:t>57</w:t>
        </w:r>
        <w:r>
          <w:fldChar w:fldCharType="end"/>
        </w:r>
      </w:hyperlink>
    </w:p>
    <w:p>
      <w:pPr>
        <w:pStyle w:val="TOC1"/>
        <w:tabs>
          <w:tab w:val="right" w:leader="dot" w:pos="8306"/>
        </w:tabs>
      </w:pPr>
      <w:hyperlink w:anchor="_Toc11025" w:history="1">
        <w:r>
          <w:rPr>
            <w:rFonts w:ascii="仿宋" w:eastAsia="仿宋" w:hAnsi="仿宋" w:cs="仿宋" w:hint="eastAsia"/>
            <w:lang w:eastAsia="zh-CN"/>
          </w:rPr>
          <w:t>十三、营销与推广策略</w:t>
        </w:r>
        <w:r>
          <w:tab/>
        </w:r>
        <w:r>
          <w:fldChar w:fldCharType="begin"/>
        </w:r>
        <w:r>
          <w:instrText xml:space="preserve"> PAGEREF _Toc11025 \h </w:instrText>
        </w:r>
        <w:r>
          <w:fldChar w:fldCharType="separate"/>
        </w:r>
        <w:r>
          <w:t>59</w:t>
        </w:r>
        <w:r>
          <w:fldChar w:fldCharType="end"/>
        </w:r>
      </w:hyperlink>
    </w:p>
    <w:p>
      <w:pPr>
        <w:pStyle w:val="TOC2"/>
        <w:tabs>
          <w:tab w:val="right" w:leader="dot" w:pos="8306"/>
        </w:tabs>
      </w:pPr>
      <w:hyperlink w:anchor="_Toc8838" w:history="1">
        <w:r>
          <w:rPr>
            <w:rFonts w:ascii="仿宋" w:eastAsia="仿宋" w:hAnsi="仿宋" w:cs="仿宋" w:hint="eastAsia"/>
            <w:lang w:eastAsia="zh-CN"/>
          </w:rPr>
          <w:t>(一)、产品/服务定位与特点</w:t>
        </w:r>
        <w:r>
          <w:tab/>
        </w:r>
        <w:r>
          <w:fldChar w:fldCharType="begin"/>
        </w:r>
        <w:r>
          <w:instrText xml:space="preserve"> PAGEREF _Toc8838 \h </w:instrText>
        </w:r>
        <w:r>
          <w:fldChar w:fldCharType="separate"/>
        </w:r>
        <w:r>
          <w:t>59</w:t>
        </w:r>
        <w:r>
          <w:fldChar w:fldCharType="end"/>
        </w:r>
      </w:hyperlink>
    </w:p>
    <w:p>
      <w:pPr>
        <w:pStyle w:val="TOC2"/>
        <w:tabs>
          <w:tab w:val="right" w:leader="dot" w:pos="8306"/>
        </w:tabs>
      </w:pPr>
      <w:hyperlink w:anchor="_Toc3255" w:history="1">
        <w:r>
          <w:rPr>
            <w:rFonts w:ascii="仿宋" w:eastAsia="仿宋" w:hAnsi="仿宋" w:cs="仿宋" w:hint="eastAsia"/>
            <w:lang w:eastAsia="zh-CN"/>
          </w:rPr>
          <w:t>(二)、市场定位与竞争分析</w:t>
        </w:r>
        <w:r>
          <w:tab/>
        </w:r>
        <w:r>
          <w:fldChar w:fldCharType="begin"/>
        </w:r>
        <w:r>
          <w:instrText xml:space="preserve"> PAGEREF _Toc3255 \h </w:instrText>
        </w:r>
        <w:r>
          <w:fldChar w:fldCharType="separate"/>
        </w:r>
        <w:r>
          <w:t>60</w:t>
        </w:r>
        <w:r>
          <w:fldChar w:fldCharType="end"/>
        </w:r>
      </w:hyperlink>
    </w:p>
    <w:p>
      <w:pPr>
        <w:pStyle w:val="TOC2"/>
        <w:tabs>
          <w:tab w:val="right" w:leader="dot" w:pos="8306"/>
        </w:tabs>
      </w:pPr>
      <w:hyperlink w:anchor="_Toc1254" w:history="1">
        <w:r>
          <w:rPr>
            <w:rFonts w:ascii="仿宋" w:eastAsia="仿宋" w:hAnsi="仿宋" w:cs="仿宋" w:hint="eastAsia"/>
            <w:lang w:eastAsia="zh-CN"/>
          </w:rPr>
          <w:t>(三)、营销渠道与策略</w:t>
        </w:r>
        <w:r>
          <w:tab/>
        </w:r>
        <w:r>
          <w:fldChar w:fldCharType="begin"/>
        </w:r>
        <w:r>
          <w:instrText xml:space="preserve"> PAGEREF _Toc1254 \h </w:instrText>
        </w:r>
        <w:r>
          <w:fldChar w:fldCharType="separate"/>
        </w:r>
        <w:r>
          <w:t>62</w:t>
        </w:r>
        <w:r>
          <w:fldChar w:fldCharType="end"/>
        </w:r>
      </w:hyperlink>
    </w:p>
    <w:p>
      <w:pPr>
        <w:pStyle w:val="TOC2"/>
        <w:tabs>
          <w:tab w:val="right" w:leader="dot" w:pos="8306"/>
        </w:tabs>
      </w:pPr>
      <w:hyperlink w:anchor="_Toc16068" w:history="1">
        <w:r>
          <w:rPr>
            <w:rFonts w:ascii="仿宋" w:eastAsia="仿宋" w:hAnsi="仿宋" w:cs="仿宋" w:hint="eastAsia"/>
            <w:lang w:eastAsia="zh-CN"/>
          </w:rPr>
          <w:t>(四)、推广与宣传活动</w:t>
        </w:r>
        <w:r>
          <w:tab/>
        </w:r>
        <w:r>
          <w:fldChar w:fldCharType="begin"/>
        </w:r>
        <w:r>
          <w:instrText xml:space="preserve"> PAGEREF _Toc16068 \h </w:instrText>
        </w:r>
        <w:r>
          <w:fldChar w:fldCharType="separate"/>
        </w:r>
        <w:r>
          <w:t>63</w:t>
        </w:r>
        <w:r>
          <w:fldChar w:fldCharType="end"/>
        </w:r>
      </w:hyperlink>
    </w:p>
    <w:p>
      <w:pPr>
        <w:pStyle w:val="TOC1"/>
        <w:tabs>
          <w:tab w:val="right" w:leader="dot" w:pos="8306"/>
        </w:tabs>
      </w:pPr>
      <w:hyperlink w:anchor="_Toc5595" w:history="1">
        <w:r>
          <w:rPr>
            <w:rFonts w:ascii="仿宋" w:eastAsia="仿宋" w:hAnsi="仿宋" w:cs="仿宋" w:hint="eastAsia"/>
            <w:lang w:eastAsia="zh-CN"/>
          </w:rPr>
          <w:t>十四、质量管理体系</w:t>
        </w:r>
        <w:r>
          <w:tab/>
        </w:r>
        <w:r>
          <w:fldChar w:fldCharType="begin"/>
        </w:r>
        <w:r>
          <w:instrText xml:space="preserve"> PAGEREF _Toc5595 \h </w:instrText>
        </w:r>
        <w:r>
          <w:fldChar w:fldCharType="separate"/>
        </w:r>
        <w:r>
          <w:t>68</w:t>
        </w:r>
        <w:r>
          <w:fldChar w:fldCharType="end"/>
        </w:r>
      </w:hyperlink>
    </w:p>
    <w:p>
      <w:pPr>
        <w:pStyle w:val="TOC2"/>
        <w:tabs>
          <w:tab w:val="right" w:leader="dot" w:pos="8306"/>
        </w:tabs>
      </w:pPr>
      <w:hyperlink w:anchor="_Toc32433" w:history="1">
        <w:r>
          <w:rPr>
            <w:rFonts w:ascii="仿宋" w:eastAsia="仿宋" w:hAnsi="仿宋" w:cs="仿宋" w:hint="eastAsia"/>
            <w:lang w:eastAsia="zh-CN"/>
          </w:rPr>
          <w:t>(一)、质量目标与方针</w:t>
        </w:r>
        <w:r>
          <w:tab/>
        </w:r>
        <w:r>
          <w:fldChar w:fldCharType="begin"/>
        </w:r>
        <w:r>
          <w:instrText xml:space="preserve"> PAGEREF _Toc32433 \h </w:instrText>
        </w:r>
        <w:r>
          <w:fldChar w:fldCharType="separate"/>
        </w:r>
        <w:r>
          <w:t>68</w:t>
        </w:r>
        <w:r>
          <w:fldChar w:fldCharType="end"/>
        </w:r>
      </w:hyperlink>
    </w:p>
    <w:p>
      <w:pPr>
        <w:pStyle w:val="TOC2"/>
        <w:tabs>
          <w:tab w:val="right" w:leader="dot" w:pos="8306"/>
        </w:tabs>
      </w:pPr>
      <w:hyperlink w:anchor="_Toc17738" w:history="1">
        <w:r>
          <w:rPr>
            <w:rFonts w:ascii="仿宋" w:eastAsia="仿宋" w:hAnsi="仿宋" w:cs="仿宋" w:hint="eastAsia"/>
            <w:lang w:eastAsia="zh-CN"/>
          </w:rPr>
          <w:t>(二)、质量管理责任</w:t>
        </w:r>
        <w:r>
          <w:tab/>
        </w:r>
        <w:r>
          <w:fldChar w:fldCharType="begin"/>
        </w:r>
        <w:r>
          <w:instrText xml:space="preserve"> PAGEREF _Toc17738 \h </w:instrText>
        </w:r>
        <w:r>
          <w:fldChar w:fldCharType="separate"/>
        </w:r>
        <w:r>
          <w:t>69</w:t>
        </w:r>
        <w:r>
          <w:fldChar w:fldCharType="end"/>
        </w:r>
      </w:hyperlink>
    </w:p>
    <w:p>
      <w:pPr>
        <w:pStyle w:val="TOC2"/>
        <w:tabs>
          <w:tab w:val="right" w:leader="dot" w:pos="8306"/>
        </w:tabs>
      </w:pPr>
      <w:hyperlink w:anchor="_Toc19421" w:history="1">
        <w:r>
          <w:rPr>
            <w:rFonts w:ascii="仿宋" w:eastAsia="仿宋" w:hAnsi="仿宋" w:cs="仿宋" w:hint="eastAsia"/>
            <w:lang w:eastAsia="zh-CN"/>
          </w:rPr>
          <w:t>(三)、质量管理体系文件</w:t>
        </w:r>
        <w:r>
          <w:tab/>
        </w:r>
        <w:r>
          <w:fldChar w:fldCharType="begin"/>
        </w:r>
        <w:r>
          <w:instrText xml:space="preserve"> PAGEREF _Toc19421 \h </w:instrText>
        </w:r>
        <w:r>
          <w:fldChar w:fldCharType="separate"/>
        </w:r>
        <w:r>
          <w:t>71</w:t>
        </w:r>
        <w:r>
          <w:fldChar w:fldCharType="end"/>
        </w:r>
      </w:hyperlink>
    </w:p>
    <w:p>
      <w:pPr>
        <w:pStyle w:val="TOC2"/>
        <w:tabs>
          <w:tab w:val="right" w:leader="dot" w:pos="8306"/>
        </w:tabs>
      </w:pPr>
      <w:hyperlink w:anchor="_Toc20477" w:history="1">
        <w:r>
          <w:rPr>
            <w:rFonts w:ascii="仿宋" w:eastAsia="仿宋" w:hAnsi="仿宋" w:cs="仿宋" w:hint="eastAsia"/>
            <w:lang w:eastAsia="zh-CN"/>
          </w:rPr>
          <w:t>(四)、质量培训与教育</w:t>
        </w:r>
        <w:r>
          <w:tab/>
        </w:r>
        <w:r>
          <w:fldChar w:fldCharType="begin"/>
        </w:r>
        <w:r>
          <w:instrText xml:space="preserve"> PAGEREF _Toc20477 \h </w:instrText>
        </w:r>
        <w:r>
          <w:fldChar w:fldCharType="separate"/>
        </w:r>
        <w:r>
          <w:t>73</w:t>
        </w:r>
        <w:r>
          <w:fldChar w:fldCharType="end"/>
        </w:r>
      </w:hyperlink>
    </w:p>
    <w:p>
      <w:pPr>
        <w:pStyle w:val="TOC2"/>
        <w:tabs>
          <w:tab w:val="right" w:leader="dot" w:pos="8306"/>
        </w:tabs>
      </w:pPr>
      <w:hyperlink w:anchor="_Toc18243" w:history="1">
        <w:r>
          <w:rPr>
            <w:rFonts w:ascii="仿宋" w:eastAsia="仿宋" w:hAnsi="仿宋" w:cs="仿宋" w:hint="eastAsia"/>
            <w:lang w:eastAsia="zh-CN"/>
          </w:rPr>
          <w:t>(五)、质量审核与评价</w:t>
        </w:r>
        <w:r>
          <w:tab/>
        </w:r>
        <w:r>
          <w:fldChar w:fldCharType="begin"/>
        </w:r>
        <w:r>
          <w:instrText xml:space="preserve"> PAGEREF _Toc18243 \h </w:instrText>
        </w:r>
        <w:r>
          <w:fldChar w:fldCharType="separate"/>
        </w:r>
        <w:r>
          <w:t>74</w:t>
        </w:r>
        <w:r>
          <w:fldChar w:fldCharType="end"/>
        </w:r>
      </w:hyperlink>
    </w:p>
    <w:p>
      <w:pPr>
        <w:pStyle w:val="TOC2"/>
        <w:tabs>
          <w:tab w:val="right" w:leader="dot" w:pos="8306"/>
        </w:tabs>
      </w:pPr>
      <w:hyperlink w:anchor="_Toc13554" w:history="1">
        <w:r>
          <w:rPr>
            <w:rFonts w:ascii="仿宋" w:eastAsia="仿宋" w:hAnsi="仿宋" w:cs="仿宋" w:hint="eastAsia"/>
            <w:lang w:eastAsia="zh-CN"/>
          </w:rPr>
          <w:t>(六)、不符合与纠正措施</w:t>
        </w:r>
        <w:r>
          <w:tab/>
        </w:r>
        <w:r>
          <w:fldChar w:fldCharType="begin"/>
        </w:r>
        <w:r>
          <w:instrText xml:space="preserve"> PAGEREF _Toc13554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091"/>
      <w:r>
        <w:rPr>
          <w:rFonts w:ascii="仿宋" w:eastAsia="仿宋" w:hAnsi="仿宋" w:cs="仿宋" w:hint="eastAsia"/>
          <w:sz w:val="28"/>
          <w:lang w:eastAsia="zh-CN"/>
        </w:rPr>
        <w:t>一、胚胎生物工程药物及器械项目文档管理</w:t>
      </w:r>
      <w:bookmarkEnd w:id="2"/>
    </w:p>
    <w:p>
      <w:pPr>
        <w:pStyle w:val="Heading2"/>
        <w:rPr>
          <w:rFonts w:ascii="仿宋" w:eastAsia="仿宋" w:hAnsi="仿宋" w:cs="仿宋" w:hint="eastAsia"/>
          <w:lang w:eastAsia="zh-CN"/>
        </w:rPr>
      </w:pPr>
      <w:bookmarkStart w:id="3" w:name="_Toc150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胚胎生物工程药物及器械项目高度重视文档的质量和准确性，以支持胚胎生物工程药物及器械项目的各项活动和决策。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文档的编制始于胚胎生物工程药物及器械项目计划的初期，我们制定了详细的文档编制计划，明确了每个文档的内容、格式和编写责任人。在胚胎生物工程药物及器械项目启动阶段，我们首先编制了胚胎生物工程药物及器械项目章程，明确定义了胚胎生物工程药物及器械项目的目标、范围、风险等关键要素。随后，胚胎生物工程药物及器械项目团队根据计划陆续编制了需求文档、设计文档、测试文档等各类文档，确保胚胎生物工程药物及器械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胚胎生物工程药物及器械项目管理中的重要环节，旨在确保胚胎生物工程药物及器械项目文档符合质量标准和胚胎生物工程药物及器械项目需求。在胚胎生物工程药物及器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胚胎生物工程药物及器械项目相关利益方和专业领域的专家对文档进行独立审查。这有助于获取更全面、客观的反馈，确保胚胎生物工程药物及器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在文档编制与审查方面建立了严格的管理机制，通过规范的流程和多维度的审查，确保胚胎生物工程药物及器械项目文档的质量、准确性和可靠性，为胚胎生物工程药物及器械项目的顺利推进提供了有力支持。</w:t>
      </w:r>
    </w:p>
    <w:p>
      <w:pPr>
        <w:pStyle w:val="Heading2"/>
        <w:ind w:firstLine="560" w:firstLineChars="200"/>
        <w:rPr>
          <w:rFonts w:ascii="仿宋" w:eastAsia="仿宋" w:hAnsi="仿宋" w:cs="仿宋" w:hint="eastAsia"/>
          <w:sz w:val="28"/>
          <w:lang w:eastAsia="zh-CN"/>
        </w:rPr>
      </w:pPr>
      <w:bookmarkStart w:id="4" w:name="_Toc1242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在胚胎生物工程药物及器械项目中，我们致力于优化文档发布与分发过程，以确保信息的高效传递和团队间协作的顺畅进行。以下是我们采取的关键优化策略：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我们通过多渠道发布文档，包括电子邮件、胚胎生物工程药物及器械项目管理平台、内部网站等，以满足不同团队成员的偏好和需求。多渠道发布确保了信息的全面覆盖。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我们采用了精细的权限控制，确保只有授权人员可以访问敏感信息。这种安全措施保护了胚胎生物工程药物及器械项目文档的机密性，防止了未经授权的信息泄露。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67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胚胎生物工程药物及器械项目生命周期中一个至关重要的环节，直接关系到胚胎生物工程药物及器械项目信息的长期保存和历史记录的完整性。在胚胎生物工程药物及器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318"/>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4156"/>
      <w:r>
        <w:rPr>
          <w:rFonts w:ascii="仿宋" w:eastAsia="仿宋" w:hAnsi="仿宋" w:cs="仿宋" w:hint="eastAsia"/>
          <w:lang w:eastAsia="zh-CN"/>
        </w:rPr>
        <w:t>(一)、胚胎生物工程药物及器械行业分析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行业一直以来都是市场的关注焦点。行业内的发展趋势、竞争态势以及潜在机会都对胚胎生物工程药物及器械项目的推进产生深远的影响。通过深入研究行业的整体概貌，我们将更好地理解行业的核心特征，为胚胎生物工程药物及器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胚胎生物工程药物及器械行业，技术一直是推动创新和发展的关键因素。我们将对当前技术趋势进行详尽分析，包括但不限于人工智能、大数据应用、先进制造技术等。这有助于胚胎生物工程药物及器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行业内的竞争格局是胚胎生物工程药物及器械项目成功的基础。我们将对主要竞争对手进行深入研究，包括其市场份额、产品特点、市场定位等。通过全面了解竞争对手的优势和劣势，胚胎生物工程药物及器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6284"/>
      <w:r>
        <w:rPr>
          <w:rFonts w:ascii="仿宋" w:eastAsia="仿宋" w:hAnsi="仿宋" w:cs="仿宋" w:hint="eastAsia"/>
          <w:sz w:val="28"/>
          <w:lang w:eastAsia="zh-CN"/>
        </w:rPr>
        <w:t>(二)、胚胎生物工程药物及器械市场分析预测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胚胎生物工程药物及器械市场未来的增长趋势。这包括市场的整体规模、各细分领域的发展趋势等。胚胎生物工程药物及器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胚胎生物工程药物及器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胚胎生物工程药物及器械项目实施过程中需要充分考虑的因素。我们将对市场风险进行全面评估，包括但不限于政策法规风险、市场竞争风险、技术变革风险等。通过对潜在风险的深入分析，胚胎生物工程药物及器械项目可以制定相应的风险缓解策略，降低不确定性对胚胎生物工程药物及器械项目的影响。</w:t>
      </w:r>
    </w:p>
    <w:p>
      <w:pPr>
        <w:pStyle w:val="Heading1"/>
        <w:ind w:firstLine="560" w:firstLineChars="200"/>
        <w:rPr>
          <w:rFonts w:ascii="仿宋" w:eastAsia="仿宋" w:hAnsi="仿宋" w:cs="仿宋" w:hint="eastAsia"/>
          <w:sz w:val="28"/>
          <w:lang w:eastAsia="zh-CN"/>
        </w:rPr>
      </w:pPr>
      <w:bookmarkStart w:id="9" w:name="_Toc25369"/>
      <w:r>
        <w:rPr>
          <w:rFonts w:ascii="仿宋" w:eastAsia="仿宋" w:hAnsi="仿宋" w:cs="仿宋" w:hint="eastAsia"/>
          <w:sz w:val="28"/>
          <w:lang w:eastAsia="zh-CN"/>
        </w:rPr>
        <w:t>三、胚胎生物工程药物及器械项目建设单位说明</w:t>
      </w:r>
      <w:bookmarkEnd w:id="9"/>
    </w:p>
    <w:p>
      <w:pPr>
        <w:pStyle w:val="Heading2"/>
        <w:rPr>
          <w:rFonts w:ascii="仿宋" w:eastAsia="仿宋" w:hAnsi="仿宋" w:cs="仿宋" w:hint="eastAsia"/>
          <w:lang w:eastAsia="zh-CN"/>
        </w:rPr>
      </w:pPr>
      <w:bookmarkStart w:id="10" w:name="_Toc8201"/>
      <w:r>
        <w:rPr>
          <w:rFonts w:ascii="仿宋" w:eastAsia="仿宋" w:hAnsi="仿宋" w:cs="仿宋" w:hint="eastAsia"/>
          <w:lang w:eastAsia="zh-CN"/>
        </w:rPr>
        <w:t>(一)、胚胎生物工程药物及器械项目承办单位基本情况</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32322"/>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胚胎生物工程药物及器械项目承办单位的XXXX，我们着眼于实现可持续的经济效益。通过技术创新和解决方案的提供，公司预计在胚胎生物工程药物及器械项目执行期间将获得可观的收入增长。这一收入来源主要包括胚胎生物工程药物及器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同时，我们注重成本控制和效率提升，以确保胚胎生物工程药物及器械项目的可持续盈利。透过精细的管理和资源优化，公司期望实现胚胎生物工程药物及器械项目利润最大化。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胚胎生物工程药物及器械项目实施进行全面的投资评估，包括胚胎生物工程药物及器械项目启动阶段的资金投入和后续运营成本。通过对胚胎生物工程药物及器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胚胎生物工程药物及器械项目实施过程中具备足够的资金流动性，公司将进行详尽的现金流分析。这包括资金需求的合理预测、胚胎生物工程药物及器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4935"/>
      <w:r>
        <w:rPr>
          <w:rFonts w:ascii="仿宋" w:eastAsia="仿宋" w:hAnsi="仿宋" w:cs="仿宋" w:hint="eastAsia"/>
          <w:sz w:val="28"/>
          <w:lang w:eastAsia="zh-CN"/>
        </w:rPr>
        <w:t>四、胚胎生物工程药物及器械项目选址可行性分析</w:t>
      </w:r>
      <w:bookmarkEnd w:id="12"/>
    </w:p>
    <w:p>
      <w:pPr>
        <w:pStyle w:val="Heading2"/>
        <w:rPr>
          <w:rFonts w:ascii="仿宋" w:eastAsia="仿宋" w:hAnsi="仿宋" w:cs="仿宋" w:hint="eastAsia"/>
          <w:lang w:eastAsia="zh-CN"/>
        </w:rPr>
      </w:pPr>
      <w:bookmarkStart w:id="13" w:name="_Toc18359"/>
      <w:r>
        <w:rPr>
          <w:rFonts w:ascii="仿宋" w:eastAsia="仿宋" w:hAnsi="仿宋" w:cs="仿宋" w:hint="eastAsia"/>
          <w:lang w:eastAsia="zh-CN"/>
        </w:rPr>
        <w:t>(一)、胚胎生物工程药物及器械项目选址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该胚胎生物工程药物及器械项目选址位于XX省XX市XX区XXX街道</w:t>
      </w:r>
    </w:p>
    <w:p>
      <w:pPr>
        <w:pStyle w:val="Heading2"/>
        <w:ind w:firstLine="560" w:firstLineChars="200"/>
        <w:rPr>
          <w:rFonts w:ascii="仿宋" w:eastAsia="仿宋" w:hAnsi="仿宋" w:cs="仿宋" w:hint="eastAsia"/>
          <w:sz w:val="28"/>
          <w:lang w:eastAsia="zh-CN"/>
        </w:rPr>
      </w:pPr>
      <w:bookmarkStart w:id="14" w:name="_Toc2556"/>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胚胎生物工程药物及器械项目的征地面积将根据胚胎生物工程药物及器械项目的实际规模和需求进行精确规划。具体面积XXX平方米，旨在确保胚胎生物工程药物及器械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净用地面积是在征地面积基础上去除不可利用面积后的实际可开发用地。具体面积XXX平方米，考虑到环保、交通、安全等多方面因素，以确保胚胎生物工程药物及器械项目在整体利用效率上达到最优。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胚胎生物工程药物及器械项目计划建设的建筑总规模具体面积XXX平方米。这一规模的确定综合考虑了胚胎生物工程药物及器械项目的性质、规模，以及城市规划的相关要求，确保建筑布局与周边环境协调一致。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绿地率是胚胎生物工程药物及器械项目用地中被规划为绿地的比例。具体面积XXX平方米，旨在通过合理规划绿地，改善胚胎生物工程药物及器械项目周边环境，提升居民生活质量，并符合城市整体绿化规划。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容积率是用地上可以建设的建筑总体积与用地面积之比。具体面积XXX，通过合理的容积率规划，确保胚胎生物工程药物及器械项目建筑规模与周边环境和谐共生。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胚胎生物工程药物及器械项目选址与当地城市规划相一致，具体面积XXX平方米。通过与城市规划部门深入沟通，确保胚胎生物工程药物及器械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胚胎生物工程药物及器械项目选址符合当地产业政策，具体面积XXX平方米。这包括胚胎生物工程药物及器械项目对当地经济的促进作用，以及对相关产业的带动效应，确保胚胎生物工程药物及器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胚胎生物工程药物及器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确保胚胎生物工程药物及器械项目选址具备必要的公共设施配套，具体面积XXX平方米。这包括交通便利性、教育、医疗等基础设施，以提高居民生活品质，使得胚胎生物工程药物及器械项目选址更具吸引力。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考虑用地总体要求对当地社会稳定性的影响，具体面积XXX平方米。通过深入了解当地社区反馈，确保胚胎生物工程药物及器械项目的选址和建设过程对当地社会和谐稳定产生积极作用。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胚胎生物工程药物及器械项目选址不仅符合法规和规划，还在实际操作中具有可行性。这一全面规划将为胚胎生物工程药物及器械项目的成功实施提供坚实的基础，确保胚胎生物工程药物及器械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3887"/>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胚胎生物工程药物及器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胚胎生物工程药物及器械项目的设备规划和空间设计中，我们将采取灵活设备布局的措施。设备布局将根据实际需求进行灵活设计，避免不必要的浪费。通过合理规划设备摆放位置，我们将提高设备的利用率，减少设备间距，以确保胚胎生物工程药物及器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进一步，我们计划在胚胎生物工程药物及器械项目内部引入共享设施的概念，例如共享会议室、办公区等。通过这种方式，我们可以减少对资源的重复建设，提高资源共享效率，从而减小胚胎生物工程药物及器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8242"/>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胚胎生物工程药物及器械项目的总图布置中，我们将不同功能区域进行明确的规划，以最大程度满足胚胎生物工程药物及器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2340"/>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胚胎生物工程药物及器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胚胎生物工程药物及器械项目对环境的影响是综合评价的重要因素之一。我们将详细考虑选址周边的自然环境、生态保护区、水源地等情况，确保胚胎生物工程药物及器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胚胎生物工程药物及器械项目所在地的相关政策，确保胚胎生物工程药物及器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考虑到社会稳定性对企业运营的重要性，我们将评估选址地区的社会安全情况、劳工关系、社区反馈等方面，以确保胚胎生物工程药物及器械项目的建设和运营不会受到社会稳定性的负面影响。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最后，我们将综合考虑用地成本，包括土地购置费用、土地开发成本等。通过对用地成本的详细评估，我们能够做出更为精确的经济效益分析，为胚胎生物工程药物及器械项目的投资决策提供有力支持。</w:t>
      </w:r>
    </w:p>
    <w:p>
      <w:pPr>
        <w:pStyle w:val="Heading1"/>
        <w:ind w:firstLine="560" w:firstLineChars="200"/>
        <w:rPr>
          <w:rFonts w:ascii="仿宋" w:eastAsia="仿宋" w:hAnsi="仿宋" w:cs="仿宋" w:hint="eastAsia"/>
          <w:sz w:val="28"/>
          <w:lang w:eastAsia="zh-CN"/>
        </w:rPr>
      </w:pPr>
      <w:bookmarkStart w:id="18" w:name="_Toc5998"/>
      <w:r>
        <w:rPr>
          <w:rFonts w:ascii="仿宋" w:eastAsia="仿宋" w:hAnsi="仿宋" w:cs="仿宋" w:hint="eastAsia"/>
          <w:sz w:val="28"/>
          <w:lang w:eastAsia="zh-CN"/>
        </w:rPr>
        <w:t>五、胚胎生物工程药物及器械项目概论</w:t>
      </w:r>
      <w:bookmarkEnd w:id="18"/>
    </w:p>
    <w:p>
      <w:pPr>
        <w:pStyle w:val="Heading2"/>
        <w:rPr>
          <w:rFonts w:ascii="仿宋" w:eastAsia="仿宋" w:hAnsi="仿宋" w:cs="仿宋" w:hint="eastAsia"/>
          <w:lang w:eastAsia="zh-CN"/>
        </w:rPr>
      </w:pPr>
      <w:bookmarkStart w:id="19" w:name="_Toc23380"/>
      <w:r>
        <w:rPr>
          <w:rFonts w:ascii="仿宋" w:eastAsia="仿宋" w:hAnsi="仿宋" w:cs="仿宋" w:hint="eastAsia"/>
          <w:lang w:eastAsia="zh-CN"/>
        </w:rPr>
        <w:t>(一)、胚胎生物工程药物及器械项目概况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的起源追溯至对市场的深入洞察。市场的不断演变与变革为胚胎生物工程药物及器械项目提供了难得的机遇。当前市场存在的需求缺口和变革的大环境共同构成了胚胎生物工程药物及器械项目的背景。这个胚胎生物工程药物及器械项目旨在充分利用市场机遇，填补行业中尚未满足的需求，为客户提供全新的解决方案。市场的变革和需求的增长使得这个胚胎生物工程药物及器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胚胎生物工程药物及器械项目名称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正式命名为胚胎生物工程药物及器械。这个名称不仅仅是一个标识，更代表了胚胎生物工程药物及器械项目的核心理念和愿景。它蕴含着胚胎生物工程药物及器械项目所要解决问题的关键字，具有强烈的表达和辨识度，为胚胎生物工程药物及器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胚胎生物工程药物及器械项目目标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https://d.book118.com/278052125044006041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DD45A3"/>
    <w:rsid w:val="21DD45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052125044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2024-02-21T08:39:00Z</dcterms:created>
  <dcterms:modified xsi:type="dcterms:W3CDTF">2024-02-21T08:39:30Z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4411993BA004452EAC689B753A1B339E_11</vt:lpwstr>
  </property>
  <property fmtid="{D5CDD505-2E9C-101B-9397-08002B2CF9AE}" pid="3" name="KSOProductBuildVer">
    <vt:lpwstr>2052-12.1.0.16250</vt:lpwstr>
  </property>
</Properties>
</file>