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聚醚多元醇项目规划设计蓝图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6" w:history="1">
        <w:r>
          <w:rPr>
            <w:rFonts w:ascii="仿宋" w:eastAsia="仿宋" w:hAnsi="仿宋" w:cs="仿宋" w:hint="eastAsia"/>
            <w:lang w:eastAsia="zh-CN"/>
          </w:rPr>
          <w:t>序言</w:t>
        </w:r>
        <w:r>
          <w:tab/>
        </w:r>
        <w:r>
          <w:fldChar w:fldCharType="begin"/>
        </w:r>
        <w:r>
          <w:instrText xml:space="preserve"> PAGEREF _Toc3366 \h </w:instrText>
        </w:r>
        <w:r>
          <w:fldChar w:fldCharType="separate"/>
        </w:r>
        <w:r>
          <w:t>3</w:t>
        </w:r>
        <w:r>
          <w:fldChar w:fldCharType="end"/>
        </w:r>
      </w:hyperlink>
    </w:p>
    <w:p>
      <w:pPr>
        <w:pStyle w:val="TOC1"/>
        <w:tabs>
          <w:tab w:val="right" w:leader="dot" w:pos="8306"/>
        </w:tabs>
      </w:pPr>
      <w:hyperlink w:anchor="_Toc24960" w:history="1">
        <w:r>
          <w:rPr>
            <w:rFonts w:ascii="仿宋" w:eastAsia="仿宋" w:hAnsi="仿宋" w:cs="仿宋" w:hint="eastAsia"/>
            <w:lang w:eastAsia="zh-CN"/>
          </w:rPr>
          <w:t>一、聚醚多元醇项目土建工程</w:t>
        </w:r>
        <w:r>
          <w:tab/>
        </w:r>
        <w:r>
          <w:fldChar w:fldCharType="begin"/>
        </w:r>
        <w:r>
          <w:instrText xml:space="preserve"> PAGEREF _Toc24960 \h </w:instrText>
        </w:r>
        <w:r>
          <w:fldChar w:fldCharType="separate"/>
        </w:r>
        <w:r>
          <w:t>3</w:t>
        </w:r>
        <w:r>
          <w:fldChar w:fldCharType="end"/>
        </w:r>
      </w:hyperlink>
    </w:p>
    <w:p>
      <w:pPr>
        <w:pStyle w:val="TOC2"/>
        <w:tabs>
          <w:tab w:val="right" w:leader="dot" w:pos="8306"/>
        </w:tabs>
      </w:pPr>
      <w:hyperlink w:anchor="_Toc7406" w:history="1">
        <w:r>
          <w:rPr>
            <w:rFonts w:ascii="仿宋" w:eastAsia="仿宋" w:hAnsi="仿宋" w:cs="仿宋" w:hint="eastAsia"/>
            <w:lang w:eastAsia="zh-CN"/>
          </w:rPr>
          <w:t>(一)、建筑工程设计原则</w:t>
        </w:r>
        <w:r>
          <w:tab/>
        </w:r>
        <w:r>
          <w:fldChar w:fldCharType="begin"/>
        </w:r>
        <w:r>
          <w:instrText xml:space="preserve"> PAGEREF _Toc7406 \h </w:instrText>
        </w:r>
        <w:r>
          <w:fldChar w:fldCharType="separate"/>
        </w:r>
        <w:r>
          <w:t>3</w:t>
        </w:r>
        <w:r>
          <w:fldChar w:fldCharType="end"/>
        </w:r>
      </w:hyperlink>
    </w:p>
    <w:p>
      <w:pPr>
        <w:pStyle w:val="TOC2"/>
        <w:tabs>
          <w:tab w:val="right" w:leader="dot" w:pos="8306"/>
        </w:tabs>
      </w:pPr>
      <w:hyperlink w:anchor="_Toc13922" w:history="1">
        <w:r>
          <w:rPr>
            <w:rFonts w:ascii="仿宋" w:eastAsia="仿宋" w:hAnsi="仿宋" w:cs="仿宋" w:hint="eastAsia"/>
            <w:lang w:eastAsia="zh-CN"/>
          </w:rPr>
          <w:t>(二)、土建工程设计年限及安全等级</w:t>
        </w:r>
        <w:r>
          <w:tab/>
        </w:r>
        <w:r>
          <w:fldChar w:fldCharType="begin"/>
        </w:r>
        <w:r>
          <w:instrText xml:space="preserve"> PAGEREF _Toc13922 \h </w:instrText>
        </w:r>
        <w:r>
          <w:fldChar w:fldCharType="separate"/>
        </w:r>
        <w:r>
          <w:t>4</w:t>
        </w:r>
        <w:r>
          <w:fldChar w:fldCharType="end"/>
        </w:r>
      </w:hyperlink>
    </w:p>
    <w:p>
      <w:pPr>
        <w:pStyle w:val="TOC2"/>
        <w:tabs>
          <w:tab w:val="right" w:leader="dot" w:pos="8306"/>
        </w:tabs>
      </w:pPr>
      <w:hyperlink w:anchor="_Toc26429" w:history="1">
        <w:r>
          <w:rPr>
            <w:rFonts w:ascii="仿宋" w:eastAsia="仿宋" w:hAnsi="仿宋" w:cs="仿宋" w:hint="eastAsia"/>
            <w:lang w:eastAsia="zh-CN"/>
          </w:rPr>
          <w:t>(三)、建筑工程设计总体要求</w:t>
        </w:r>
        <w:r>
          <w:tab/>
        </w:r>
        <w:r>
          <w:fldChar w:fldCharType="begin"/>
        </w:r>
        <w:r>
          <w:instrText xml:space="preserve"> PAGEREF _Toc26429 \h </w:instrText>
        </w:r>
        <w:r>
          <w:fldChar w:fldCharType="separate"/>
        </w:r>
        <w:r>
          <w:t>5</w:t>
        </w:r>
        <w:r>
          <w:fldChar w:fldCharType="end"/>
        </w:r>
      </w:hyperlink>
    </w:p>
    <w:p>
      <w:pPr>
        <w:pStyle w:val="TOC2"/>
        <w:tabs>
          <w:tab w:val="right" w:leader="dot" w:pos="8306"/>
        </w:tabs>
      </w:pPr>
      <w:hyperlink w:anchor="_Toc31668" w:history="1">
        <w:r>
          <w:rPr>
            <w:rFonts w:ascii="仿宋" w:eastAsia="仿宋" w:hAnsi="仿宋" w:cs="仿宋" w:hint="eastAsia"/>
            <w:lang w:eastAsia="zh-CN"/>
          </w:rPr>
          <w:t>(四)、土建工程建设指标</w:t>
        </w:r>
        <w:r>
          <w:tab/>
        </w:r>
        <w:r>
          <w:fldChar w:fldCharType="begin"/>
        </w:r>
        <w:r>
          <w:instrText xml:space="preserve"> PAGEREF _Toc31668 \h </w:instrText>
        </w:r>
        <w:r>
          <w:fldChar w:fldCharType="separate"/>
        </w:r>
        <w:r>
          <w:t>6</w:t>
        </w:r>
        <w:r>
          <w:fldChar w:fldCharType="end"/>
        </w:r>
      </w:hyperlink>
    </w:p>
    <w:p>
      <w:pPr>
        <w:pStyle w:val="TOC1"/>
        <w:tabs>
          <w:tab w:val="right" w:leader="dot" w:pos="8306"/>
        </w:tabs>
      </w:pPr>
      <w:hyperlink w:anchor="_Toc11560" w:history="1">
        <w:r>
          <w:rPr>
            <w:rFonts w:ascii="仿宋" w:eastAsia="仿宋" w:hAnsi="仿宋" w:cs="仿宋" w:hint="eastAsia"/>
            <w:lang w:eastAsia="zh-CN"/>
          </w:rPr>
          <w:t>二、聚醚多元醇项目选址可行性分析</w:t>
        </w:r>
        <w:r>
          <w:tab/>
        </w:r>
        <w:r>
          <w:fldChar w:fldCharType="begin"/>
        </w:r>
        <w:r>
          <w:instrText xml:space="preserve"> PAGEREF _Toc11560 \h </w:instrText>
        </w:r>
        <w:r>
          <w:fldChar w:fldCharType="separate"/>
        </w:r>
        <w:r>
          <w:t>6</w:t>
        </w:r>
        <w:r>
          <w:fldChar w:fldCharType="end"/>
        </w:r>
      </w:hyperlink>
    </w:p>
    <w:p>
      <w:pPr>
        <w:pStyle w:val="TOC2"/>
        <w:tabs>
          <w:tab w:val="right" w:leader="dot" w:pos="8306"/>
        </w:tabs>
      </w:pPr>
      <w:hyperlink w:anchor="_Toc24693" w:history="1">
        <w:r>
          <w:rPr>
            <w:rFonts w:ascii="仿宋" w:eastAsia="仿宋" w:hAnsi="仿宋" w:cs="仿宋" w:hint="eastAsia"/>
            <w:lang w:eastAsia="zh-CN"/>
          </w:rPr>
          <w:t>(一)、聚醚多元醇项目选址</w:t>
        </w:r>
        <w:r>
          <w:tab/>
        </w:r>
        <w:r>
          <w:fldChar w:fldCharType="begin"/>
        </w:r>
        <w:r>
          <w:instrText xml:space="preserve"> PAGEREF _Toc24693 \h </w:instrText>
        </w:r>
        <w:r>
          <w:fldChar w:fldCharType="separate"/>
        </w:r>
        <w:r>
          <w:t>6</w:t>
        </w:r>
        <w:r>
          <w:fldChar w:fldCharType="end"/>
        </w:r>
      </w:hyperlink>
    </w:p>
    <w:p>
      <w:pPr>
        <w:pStyle w:val="TOC2"/>
        <w:tabs>
          <w:tab w:val="right" w:leader="dot" w:pos="8306"/>
        </w:tabs>
      </w:pPr>
      <w:hyperlink w:anchor="_Toc29439" w:history="1">
        <w:r>
          <w:rPr>
            <w:rFonts w:ascii="仿宋" w:eastAsia="仿宋" w:hAnsi="仿宋" w:cs="仿宋" w:hint="eastAsia"/>
            <w:lang w:eastAsia="zh-CN"/>
          </w:rPr>
          <w:t>(二)、用地控制指标</w:t>
        </w:r>
        <w:r>
          <w:tab/>
        </w:r>
        <w:r>
          <w:fldChar w:fldCharType="begin"/>
        </w:r>
        <w:r>
          <w:instrText xml:space="preserve"> PAGEREF _Toc29439 \h </w:instrText>
        </w:r>
        <w:r>
          <w:fldChar w:fldCharType="separate"/>
        </w:r>
        <w:r>
          <w:t>6</w:t>
        </w:r>
        <w:r>
          <w:fldChar w:fldCharType="end"/>
        </w:r>
      </w:hyperlink>
    </w:p>
    <w:p>
      <w:pPr>
        <w:pStyle w:val="TOC2"/>
        <w:tabs>
          <w:tab w:val="right" w:leader="dot" w:pos="8306"/>
        </w:tabs>
      </w:pPr>
      <w:hyperlink w:anchor="_Toc27580" w:history="1">
        <w:r>
          <w:rPr>
            <w:rFonts w:ascii="仿宋" w:eastAsia="仿宋" w:hAnsi="仿宋" w:cs="仿宋" w:hint="eastAsia"/>
            <w:lang w:eastAsia="zh-CN"/>
          </w:rPr>
          <w:t>(三)、节约用地措施</w:t>
        </w:r>
        <w:r>
          <w:tab/>
        </w:r>
        <w:r>
          <w:fldChar w:fldCharType="begin"/>
        </w:r>
        <w:r>
          <w:instrText xml:space="preserve"> PAGEREF _Toc27580 \h </w:instrText>
        </w:r>
        <w:r>
          <w:fldChar w:fldCharType="separate"/>
        </w:r>
        <w:r>
          <w:t>8</w:t>
        </w:r>
        <w:r>
          <w:fldChar w:fldCharType="end"/>
        </w:r>
      </w:hyperlink>
    </w:p>
    <w:p>
      <w:pPr>
        <w:pStyle w:val="TOC2"/>
        <w:tabs>
          <w:tab w:val="right" w:leader="dot" w:pos="8306"/>
        </w:tabs>
      </w:pPr>
      <w:hyperlink w:anchor="_Toc3940" w:history="1">
        <w:r>
          <w:rPr>
            <w:rFonts w:ascii="仿宋" w:eastAsia="仿宋" w:hAnsi="仿宋" w:cs="仿宋" w:hint="eastAsia"/>
            <w:lang w:eastAsia="zh-CN"/>
          </w:rPr>
          <w:t>(四)、总图布置方案</w:t>
        </w:r>
        <w:r>
          <w:tab/>
        </w:r>
        <w:r>
          <w:fldChar w:fldCharType="begin"/>
        </w:r>
        <w:r>
          <w:instrText xml:space="preserve"> PAGEREF _Toc3940 \h </w:instrText>
        </w:r>
        <w:r>
          <w:fldChar w:fldCharType="separate"/>
        </w:r>
        <w:r>
          <w:t>9</w:t>
        </w:r>
        <w:r>
          <w:fldChar w:fldCharType="end"/>
        </w:r>
      </w:hyperlink>
    </w:p>
    <w:p>
      <w:pPr>
        <w:pStyle w:val="TOC2"/>
        <w:tabs>
          <w:tab w:val="right" w:leader="dot" w:pos="8306"/>
        </w:tabs>
      </w:pPr>
      <w:hyperlink w:anchor="_Toc24063" w:history="1">
        <w:r>
          <w:rPr>
            <w:rFonts w:ascii="仿宋" w:eastAsia="仿宋" w:hAnsi="仿宋" w:cs="仿宋" w:hint="eastAsia"/>
            <w:lang w:eastAsia="zh-CN"/>
          </w:rPr>
          <w:t>(五)、选址综合评价</w:t>
        </w:r>
        <w:r>
          <w:tab/>
        </w:r>
        <w:r>
          <w:fldChar w:fldCharType="begin"/>
        </w:r>
        <w:r>
          <w:instrText xml:space="preserve"> PAGEREF _Toc24063 \h </w:instrText>
        </w:r>
        <w:r>
          <w:fldChar w:fldCharType="separate"/>
        </w:r>
        <w:r>
          <w:t>10</w:t>
        </w:r>
        <w:r>
          <w:fldChar w:fldCharType="end"/>
        </w:r>
      </w:hyperlink>
    </w:p>
    <w:p>
      <w:pPr>
        <w:pStyle w:val="TOC1"/>
        <w:tabs>
          <w:tab w:val="right" w:leader="dot" w:pos="8306"/>
        </w:tabs>
      </w:pPr>
      <w:hyperlink w:anchor="_Toc23527" w:history="1">
        <w:r>
          <w:rPr>
            <w:rFonts w:ascii="仿宋" w:eastAsia="仿宋" w:hAnsi="仿宋" w:cs="仿宋" w:hint="eastAsia"/>
            <w:lang w:eastAsia="zh-CN"/>
          </w:rPr>
          <w:t>三、聚醚多元醇项目文档管理</w:t>
        </w:r>
        <w:r>
          <w:tab/>
        </w:r>
        <w:r>
          <w:fldChar w:fldCharType="begin"/>
        </w:r>
        <w:r>
          <w:instrText xml:space="preserve"> PAGEREF _Toc23527 \h </w:instrText>
        </w:r>
        <w:r>
          <w:fldChar w:fldCharType="separate"/>
        </w:r>
        <w:r>
          <w:t>11</w:t>
        </w:r>
        <w:r>
          <w:fldChar w:fldCharType="end"/>
        </w:r>
      </w:hyperlink>
    </w:p>
    <w:p>
      <w:pPr>
        <w:pStyle w:val="TOC2"/>
        <w:tabs>
          <w:tab w:val="right" w:leader="dot" w:pos="8306"/>
        </w:tabs>
      </w:pPr>
      <w:hyperlink w:anchor="_Toc8631" w:history="1">
        <w:r>
          <w:rPr>
            <w:rFonts w:ascii="仿宋" w:eastAsia="仿宋" w:hAnsi="仿宋" w:cs="仿宋" w:hint="eastAsia"/>
            <w:lang w:eastAsia="zh-CN"/>
          </w:rPr>
          <w:t>(一)、文档编制与审查</w:t>
        </w:r>
        <w:r>
          <w:tab/>
        </w:r>
        <w:r>
          <w:fldChar w:fldCharType="begin"/>
        </w:r>
        <w:r>
          <w:instrText xml:space="preserve"> PAGEREF _Toc8631 \h </w:instrText>
        </w:r>
        <w:r>
          <w:fldChar w:fldCharType="separate"/>
        </w:r>
        <w:r>
          <w:t>11</w:t>
        </w:r>
        <w:r>
          <w:fldChar w:fldCharType="end"/>
        </w:r>
      </w:hyperlink>
    </w:p>
    <w:p>
      <w:pPr>
        <w:pStyle w:val="TOC2"/>
        <w:tabs>
          <w:tab w:val="right" w:leader="dot" w:pos="8306"/>
        </w:tabs>
      </w:pPr>
      <w:hyperlink w:anchor="_Toc23450" w:history="1">
        <w:r>
          <w:rPr>
            <w:rFonts w:ascii="仿宋" w:eastAsia="仿宋" w:hAnsi="仿宋" w:cs="仿宋" w:hint="eastAsia"/>
            <w:lang w:eastAsia="zh-CN"/>
          </w:rPr>
          <w:t>(二)、文档发布与分发</w:t>
        </w:r>
        <w:r>
          <w:tab/>
        </w:r>
        <w:r>
          <w:fldChar w:fldCharType="begin"/>
        </w:r>
        <w:r>
          <w:instrText xml:space="preserve"> PAGEREF _Toc23450 \h </w:instrText>
        </w:r>
        <w:r>
          <w:fldChar w:fldCharType="separate"/>
        </w:r>
        <w:r>
          <w:t>13</w:t>
        </w:r>
        <w:r>
          <w:fldChar w:fldCharType="end"/>
        </w:r>
      </w:hyperlink>
    </w:p>
    <w:p>
      <w:pPr>
        <w:pStyle w:val="TOC2"/>
        <w:tabs>
          <w:tab w:val="right" w:leader="dot" w:pos="8306"/>
        </w:tabs>
      </w:pPr>
      <w:hyperlink w:anchor="_Toc28203" w:history="1">
        <w:r>
          <w:rPr>
            <w:rFonts w:ascii="仿宋" w:eastAsia="仿宋" w:hAnsi="仿宋" w:cs="仿宋" w:hint="eastAsia"/>
            <w:lang w:eastAsia="zh-CN"/>
          </w:rPr>
          <w:t>(三)、文档存档与归档</w:t>
        </w:r>
        <w:r>
          <w:tab/>
        </w:r>
        <w:r>
          <w:fldChar w:fldCharType="begin"/>
        </w:r>
        <w:r>
          <w:instrText xml:space="preserve"> PAGEREF _Toc28203 \h </w:instrText>
        </w:r>
        <w:r>
          <w:fldChar w:fldCharType="separate"/>
        </w:r>
        <w:r>
          <w:t>14</w:t>
        </w:r>
        <w:r>
          <w:fldChar w:fldCharType="end"/>
        </w:r>
      </w:hyperlink>
    </w:p>
    <w:p>
      <w:pPr>
        <w:pStyle w:val="TOC1"/>
        <w:tabs>
          <w:tab w:val="right" w:leader="dot" w:pos="8306"/>
        </w:tabs>
      </w:pPr>
      <w:hyperlink w:anchor="_Toc3904" w:history="1">
        <w:r>
          <w:rPr>
            <w:rFonts w:ascii="仿宋" w:eastAsia="仿宋" w:hAnsi="仿宋" w:cs="仿宋" w:hint="eastAsia"/>
            <w:lang w:eastAsia="zh-CN"/>
          </w:rPr>
          <w:t>四、聚醚多元醇项目概论</w:t>
        </w:r>
        <w:r>
          <w:tab/>
        </w:r>
        <w:r>
          <w:fldChar w:fldCharType="begin"/>
        </w:r>
        <w:r>
          <w:instrText xml:space="preserve"> PAGEREF _Toc3904 \h </w:instrText>
        </w:r>
        <w:r>
          <w:fldChar w:fldCharType="separate"/>
        </w:r>
        <w:r>
          <w:t>15</w:t>
        </w:r>
        <w:r>
          <w:fldChar w:fldCharType="end"/>
        </w:r>
      </w:hyperlink>
    </w:p>
    <w:p>
      <w:pPr>
        <w:pStyle w:val="TOC2"/>
        <w:tabs>
          <w:tab w:val="right" w:leader="dot" w:pos="8306"/>
        </w:tabs>
      </w:pPr>
      <w:hyperlink w:anchor="_Toc5462" w:history="1">
        <w:r>
          <w:rPr>
            <w:rFonts w:ascii="仿宋" w:eastAsia="仿宋" w:hAnsi="仿宋" w:cs="仿宋" w:hint="eastAsia"/>
            <w:lang w:eastAsia="zh-CN"/>
          </w:rPr>
          <w:t>(一)、聚醚多元醇项目概况</w:t>
        </w:r>
        <w:r>
          <w:tab/>
        </w:r>
        <w:r>
          <w:fldChar w:fldCharType="begin"/>
        </w:r>
        <w:r>
          <w:instrText xml:space="preserve"> PAGEREF _Toc5462 \h </w:instrText>
        </w:r>
        <w:r>
          <w:fldChar w:fldCharType="separate"/>
        </w:r>
        <w:r>
          <w:t>15</w:t>
        </w:r>
        <w:r>
          <w:fldChar w:fldCharType="end"/>
        </w:r>
      </w:hyperlink>
    </w:p>
    <w:p>
      <w:pPr>
        <w:pStyle w:val="TOC2"/>
        <w:tabs>
          <w:tab w:val="right" w:leader="dot" w:pos="8306"/>
        </w:tabs>
      </w:pPr>
      <w:hyperlink w:anchor="_Toc11271" w:history="1">
        <w:r>
          <w:rPr>
            <w:rFonts w:ascii="仿宋" w:eastAsia="仿宋" w:hAnsi="仿宋" w:cs="仿宋" w:hint="eastAsia"/>
            <w:lang w:eastAsia="zh-CN"/>
          </w:rPr>
          <w:t>(二)、聚醚多元醇项目目标</w:t>
        </w:r>
        <w:r>
          <w:tab/>
        </w:r>
        <w:r>
          <w:fldChar w:fldCharType="begin"/>
        </w:r>
        <w:r>
          <w:instrText xml:space="preserve"> PAGEREF _Toc11271 \h </w:instrText>
        </w:r>
        <w:r>
          <w:fldChar w:fldCharType="separate"/>
        </w:r>
        <w:r>
          <w:t>17</w:t>
        </w:r>
        <w:r>
          <w:fldChar w:fldCharType="end"/>
        </w:r>
      </w:hyperlink>
    </w:p>
    <w:p>
      <w:pPr>
        <w:pStyle w:val="TOC2"/>
        <w:tabs>
          <w:tab w:val="right" w:leader="dot" w:pos="8306"/>
        </w:tabs>
      </w:pPr>
      <w:hyperlink w:anchor="_Toc32331" w:history="1">
        <w:r>
          <w:rPr>
            <w:rFonts w:ascii="仿宋" w:eastAsia="仿宋" w:hAnsi="仿宋" w:cs="仿宋" w:hint="eastAsia"/>
            <w:lang w:eastAsia="zh-CN"/>
          </w:rPr>
          <w:t>(三)、聚醚多元醇项目提出的理由</w:t>
        </w:r>
        <w:r>
          <w:tab/>
        </w:r>
        <w:r>
          <w:fldChar w:fldCharType="begin"/>
        </w:r>
        <w:r>
          <w:instrText xml:space="preserve"> PAGEREF _Toc32331 \h </w:instrText>
        </w:r>
        <w:r>
          <w:fldChar w:fldCharType="separate"/>
        </w:r>
        <w:r>
          <w:t>18</w:t>
        </w:r>
        <w:r>
          <w:fldChar w:fldCharType="end"/>
        </w:r>
      </w:hyperlink>
    </w:p>
    <w:p>
      <w:pPr>
        <w:pStyle w:val="TOC2"/>
        <w:tabs>
          <w:tab w:val="right" w:leader="dot" w:pos="8306"/>
        </w:tabs>
      </w:pPr>
      <w:hyperlink w:anchor="_Toc20711" w:history="1">
        <w:r>
          <w:rPr>
            <w:rFonts w:ascii="仿宋" w:eastAsia="仿宋" w:hAnsi="仿宋" w:cs="仿宋" w:hint="eastAsia"/>
            <w:lang w:eastAsia="zh-CN"/>
          </w:rPr>
          <w:t>(四)、聚醚多元醇项目意义</w:t>
        </w:r>
        <w:r>
          <w:tab/>
        </w:r>
        <w:r>
          <w:fldChar w:fldCharType="begin"/>
        </w:r>
        <w:r>
          <w:instrText xml:space="preserve"> PAGEREF _Toc20711 \h </w:instrText>
        </w:r>
        <w:r>
          <w:fldChar w:fldCharType="separate"/>
        </w:r>
        <w:r>
          <w:t>20</w:t>
        </w:r>
        <w:r>
          <w:fldChar w:fldCharType="end"/>
        </w:r>
      </w:hyperlink>
    </w:p>
    <w:p>
      <w:pPr>
        <w:pStyle w:val="TOC2"/>
        <w:tabs>
          <w:tab w:val="right" w:leader="dot" w:pos="8306"/>
        </w:tabs>
      </w:pPr>
      <w:hyperlink w:anchor="_Toc6029" w:history="1">
        <w:r>
          <w:rPr>
            <w:rFonts w:ascii="仿宋" w:eastAsia="仿宋" w:hAnsi="仿宋" w:cs="仿宋" w:hint="eastAsia"/>
            <w:lang w:eastAsia="zh-CN"/>
          </w:rPr>
          <w:t>(五)、聚醚多元醇项目背景</w:t>
        </w:r>
        <w:r>
          <w:tab/>
        </w:r>
        <w:r>
          <w:fldChar w:fldCharType="begin"/>
        </w:r>
        <w:r>
          <w:instrText xml:space="preserve"> PAGEREF _Toc6029 \h </w:instrText>
        </w:r>
        <w:r>
          <w:fldChar w:fldCharType="separate"/>
        </w:r>
        <w:r>
          <w:t>21</w:t>
        </w:r>
        <w:r>
          <w:fldChar w:fldCharType="end"/>
        </w:r>
      </w:hyperlink>
    </w:p>
    <w:p>
      <w:pPr>
        <w:pStyle w:val="TOC1"/>
        <w:tabs>
          <w:tab w:val="right" w:leader="dot" w:pos="8306"/>
        </w:tabs>
      </w:pPr>
      <w:hyperlink w:anchor="_Toc30746" w:history="1">
        <w:r>
          <w:rPr>
            <w:rFonts w:ascii="仿宋" w:eastAsia="仿宋" w:hAnsi="仿宋" w:cs="仿宋" w:hint="eastAsia"/>
            <w:lang w:eastAsia="zh-CN"/>
          </w:rPr>
          <w:t>五、聚醚多元醇项目危机管理</w:t>
        </w:r>
        <w:r>
          <w:tab/>
        </w:r>
        <w:r>
          <w:fldChar w:fldCharType="begin"/>
        </w:r>
        <w:r>
          <w:instrText xml:space="preserve"> PAGEREF _Toc30746 \h </w:instrText>
        </w:r>
        <w:r>
          <w:fldChar w:fldCharType="separate"/>
        </w:r>
        <w:r>
          <w:t>21</w:t>
        </w:r>
        <w:r>
          <w:fldChar w:fldCharType="end"/>
        </w:r>
      </w:hyperlink>
    </w:p>
    <w:p>
      <w:pPr>
        <w:pStyle w:val="TOC2"/>
        <w:tabs>
          <w:tab w:val="right" w:leader="dot" w:pos="8306"/>
        </w:tabs>
      </w:pPr>
      <w:hyperlink w:anchor="_Toc10535" w:history="1">
        <w:r>
          <w:rPr>
            <w:rFonts w:ascii="仿宋" w:eastAsia="仿宋" w:hAnsi="仿宋" w:cs="仿宋" w:hint="eastAsia"/>
            <w:lang w:eastAsia="zh-CN"/>
          </w:rPr>
          <w:t>(一)、危机预警与识别</w:t>
        </w:r>
        <w:r>
          <w:tab/>
        </w:r>
        <w:r>
          <w:fldChar w:fldCharType="begin"/>
        </w:r>
        <w:r>
          <w:instrText xml:space="preserve"> PAGEREF _Toc10535 \h </w:instrText>
        </w:r>
        <w:r>
          <w:fldChar w:fldCharType="separate"/>
        </w:r>
        <w:r>
          <w:t>21</w:t>
        </w:r>
        <w:r>
          <w:fldChar w:fldCharType="end"/>
        </w:r>
      </w:hyperlink>
    </w:p>
    <w:p>
      <w:pPr>
        <w:pStyle w:val="TOC2"/>
        <w:tabs>
          <w:tab w:val="right" w:leader="dot" w:pos="8306"/>
        </w:tabs>
      </w:pPr>
      <w:hyperlink w:anchor="_Toc3410" w:history="1">
        <w:r>
          <w:rPr>
            <w:rFonts w:ascii="仿宋" w:eastAsia="仿宋" w:hAnsi="仿宋" w:cs="仿宋" w:hint="eastAsia"/>
            <w:lang w:eastAsia="zh-CN"/>
          </w:rPr>
          <w:t>(二)、危机应对与恢复</w:t>
        </w:r>
        <w:r>
          <w:tab/>
        </w:r>
        <w:r>
          <w:fldChar w:fldCharType="begin"/>
        </w:r>
        <w:r>
          <w:instrText xml:space="preserve"> PAGEREF _Toc3410 \h </w:instrText>
        </w:r>
        <w:r>
          <w:fldChar w:fldCharType="separate"/>
        </w:r>
        <w:r>
          <w:t>22</w:t>
        </w:r>
        <w:r>
          <w:fldChar w:fldCharType="end"/>
        </w:r>
      </w:hyperlink>
    </w:p>
    <w:p>
      <w:pPr>
        <w:pStyle w:val="TOC1"/>
        <w:tabs>
          <w:tab w:val="right" w:leader="dot" w:pos="8306"/>
        </w:tabs>
      </w:pPr>
      <w:hyperlink w:anchor="_Toc27790" w:history="1">
        <w:r>
          <w:rPr>
            <w:rFonts w:ascii="仿宋" w:eastAsia="仿宋" w:hAnsi="仿宋" w:cs="仿宋" w:hint="eastAsia"/>
            <w:lang w:eastAsia="zh-CN"/>
          </w:rPr>
          <w:t>六、市场分析、调研</w:t>
        </w:r>
        <w:r>
          <w:tab/>
        </w:r>
        <w:r>
          <w:fldChar w:fldCharType="begin"/>
        </w:r>
        <w:r>
          <w:instrText xml:space="preserve"> PAGEREF _Toc27790 \h </w:instrText>
        </w:r>
        <w:r>
          <w:fldChar w:fldCharType="separate"/>
        </w:r>
        <w:r>
          <w:t>24</w:t>
        </w:r>
        <w:r>
          <w:fldChar w:fldCharType="end"/>
        </w:r>
      </w:hyperlink>
    </w:p>
    <w:p>
      <w:pPr>
        <w:pStyle w:val="TOC2"/>
        <w:tabs>
          <w:tab w:val="right" w:leader="dot" w:pos="8306"/>
        </w:tabs>
      </w:pPr>
      <w:hyperlink w:anchor="_Toc5777" w:history="1">
        <w:r>
          <w:rPr>
            <w:rFonts w:ascii="仿宋" w:eastAsia="仿宋" w:hAnsi="仿宋" w:cs="仿宋" w:hint="eastAsia"/>
            <w:lang w:eastAsia="zh-CN"/>
          </w:rPr>
          <w:t>(一)、聚醚多元醇行业分析</w:t>
        </w:r>
        <w:r>
          <w:tab/>
        </w:r>
        <w:r>
          <w:fldChar w:fldCharType="begin"/>
        </w:r>
        <w:r>
          <w:instrText xml:space="preserve"> PAGEREF _Toc5777 \h </w:instrText>
        </w:r>
        <w:r>
          <w:fldChar w:fldCharType="separate"/>
        </w:r>
        <w:r>
          <w:t>24</w:t>
        </w:r>
        <w:r>
          <w:fldChar w:fldCharType="end"/>
        </w:r>
      </w:hyperlink>
    </w:p>
    <w:p>
      <w:pPr>
        <w:pStyle w:val="TOC2"/>
        <w:tabs>
          <w:tab w:val="right" w:leader="dot" w:pos="8306"/>
        </w:tabs>
      </w:pPr>
      <w:hyperlink w:anchor="_Toc16532" w:history="1">
        <w:r>
          <w:rPr>
            <w:rFonts w:ascii="仿宋" w:eastAsia="仿宋" w:hAnsi="仿宋" w:cs="仿宋" w:hint="eastAsia"/>
            <w:lang w:eastAsia="zh-CN"/>
          </w:rPr>
          <w:t>(二)、聚醚多元醇市场分析预测</w:t>
        </w:r>
        <w:r>
          <w:tab/>
        </w:r>
        <w:r>
          <w:fldChar w:fldCharType="begin"/>
        </w:r>
        <w:r>
          <w:instrText xml:space="preserve"> PAGEREF _Toc16532 \h </w:instrText>
        </w:r>
        <w:r>
          <w:fldChar w:fldCharType="separate"/>
        </w:r>
        <w:r>
          <w:t>25</w:t>
        </w:r>
        <w:r>
          <w:fldChar w:fldCharType="end"/>
        </w:r>
      </w:hyperlink>
    </w:p>
    <w:p>
      <w:pPr>
        <w:pStyle w:val="TOC1"/>
        <w:tabs>
          <w:tab w:val="right" w:leader="dot" w:pos="8306"/>
        </w:tabs>
      </w:pPr>
      <w:hyperlink w:anchor="_Toc3281" w:history="1">
        <w:r>
          <w:rPr>
            <w:rFonts w:ascii="仿宋" w:eastAsia="仿宋" w:hAnsi="仿宋" w:cs="仿宋" w:hint="eastAsia"/>
            <w:lang w:eastAsia="zh-CN"/>
          </w:rPr>
          <w:t>七、聚醚多元醇项目人力资源管理</w:t>
        </w:r>
        <w:r>
          <w:tab/>
        </w:r>
        <w:r>
          <w:fldChar w:fldCharType="begin"/>
        </w:r>
        <w:r>
          <w:instrText xml:space="preserve"> PAGEREF _Toc3281 \h </w:instrText>
        </w:r>
        <w:r>
          <w:fldChar w:fldCharType="separate"/>
        </w:r>
        <w:r>
          <w:t>25</w:t>
        </w:r>
        <w:r>
          <w:fldChar w:fldCharType="end"/>
        </w:r>
      </w:hyperlink>
    </w:p>
    <w:p>
      <w:pPr>
        <w:pStyle w:val="TOC2"/>
        <w:tabs>
          <w:tab w:val="right" w:leader="dot" w:pos="8306"/>
        </w:tabs>
      </w:pPr>
      <w:hyperlink w:anchor="_Toc16887" w:history="1">
        <w:r>
          <w:rPr>
            <w:rFonts w:ascii="仿宋" w:eastAsia="仿宋" w:hAnsi="仿宋" w:cs="仿宋" w:hint="eastAsia"/>
            <w:lang w:eastAsia="zh-CN"/>
          </w:rPr>
          <w:t>(一)、建立健全的预算管理制度</w:t>
        </w:r>
        <w:r>
          <w:tab/>
        </w:r>
        <w:r>
          <w:fldChar w:fldCharType="begin"/>
        </w:r>
        <w:r>
          <w:instrText xml:space="preserve"> PAGEREF _Toc16887 \h </w:instrText>
        </w:r>
        <w:r>
          <w:fldChar w:fldCharType="separate"/>
        </w:r>
        <w:r>
          <w:t>25</w:t>
        </w:r>
        <w:r>
          <w:fldChar w:fldCharType="end"/>
        </w:r>
      </w:hyperlink>
    </w:p>
    <w:p>
      <w:pPr>
        <w:pStyle w:val="TOC2"/>
        <w:tabs>
          <w:tab w:val="right" w:leader="dot" w:pos="8306"/>
        </w:tabs>
      </w:pPr>
      <w:hyperlink w:anchor="_Toc10976" w:history="1">
        <w:r>
          <w:rPr>
            <w:rFonts w:ascii="仿宋" w:eastAsia="仿宋" w:hAnsi="仿宋" w:cs="仿宋" w:hint="eastAsia"/>
            <w:lang w:eastAsia="zh-CN"/>
          </w:rPr>
          <w:t>(二)、加强资金流动监控</w:t>
        </w:r>
        <w:r>
          <w:tab/>
        </w:r>
        <w:r>
          <w:fldChar w:fldCharType="begin"/>
        </w:r>
        <w:r>
          <w:instrText xml:space="preserve"> PAGEREF _Toc10976 \h </w:instrText>
        </w:r>
        <w:r>
          <w:fldChar w:fldCharType="separate"/>
        </w:r>
        <w:r>
          <w:t>27</w:t>
        </w:r>
        <w:r>
          <w:fldChar w:fldCharType="end"/>
        </w:r>
      </w:hyperlink>
    </w:p>
    <w:p>
      <w:pPr>
        <w:pStyle w:val="TOC2"/>
        <w:tabs>
          <w:tab w:val="right" w:leader="dot" w:pos="8306"/>
        </w:tabs>
      </w:pPr>
      <w:hyperlink w:anchor="_Toc5449" w:history="1">
        <w:r>
          <w:rPr>
            <w:rFonts w:ascii="仿宋" w:eastAsia="仿宋" w:hAnsi="仿宋" w:cs="仿宋" w:hint="eastAsia"/>
            <w:lang w:eastAsia="zh-CN"/>
          </w:rPr>
          <w:t>(三)、制定完善的风险控制机制</w:t>
        </w:r>
        <w:r>
          <w:tab/>
        </w:r>
        <w:r>
          <w:fldChar w:fldCharType="begin"/>
        </w:r>
        <w:r>
          <w:instrText xml:space="preserve"> PAGEREF _Toc5449 \h </w:instrText>
        </w:r>
        <w:r>
          <w:fldChar w:fldCharType="separate"/>
        </w:r>
        <w:r>
          <w:t>28</w:t>
        </w:r>
        <w:r>
          <w:fldChar w:fldCharType="end"/>
        </w:r>
      </w:hyperlink>
    </w:p>
    <w:p>
      <w:pPr>
        <w:pStyle w:val="TOC2"/>
        <w:tabs>
          <w:tab w:val="right" w:leader="dot" w:pos="8306"/>
        </w:tabs>
      </w:pPr>
      <w:hyperlink w:anchor="_Toc27668" w:history="1">
        <w:r>
          <w:rPr>
            <w:rFonts w:ascii="仿宋" w:eastAsia="仿宋" w:hAnsi="仿宋" w:cs="仿宋" w:hint="eastAsia"/>
            <w:lang w:eastAsia="zh-CN"/>
          </w:rPr>
          <w:t>(四)、优化成本管理</w:t>
        </w:r>
        <w:r>
          <w:tab/>
        </w:r>
        <w:r>
          <w:fldChar w:fldCharType="begin"/>
        </w:r>
        <w:r>
          <w:instrText xml:space="preserve"> PAGEREF _Toc27668 \h </w:instrText>
        </w:r>
        <w:r>
          <w:fldChar w:fldCharType="separate"/>
        </w:r>
        <w:r>
          <w:t>30</w:t>
        </w:r>
        <w:r>
          <w:fldChar w:fldCharType="end"/>
        </w:r>
      </w:hyperlink>
    </w:p>
    <w:p>
      <w:pPr>
        <w:pStyle w:val="TOC1"/>
        <w:tabs>
          <w:tab w:val="right" w:leader="dot" w:pos="8306"/>
        </w:tabs>
      </w:pPr>
      <w:hyperlink w:anchor="_Toc21834" w:history="1">
        <w:r>
          <w:rPr>
            <w:rFonts w:ascii="仿宋" w:eastAsia="仿宋" w:hAnsi="仿宋" w:cs="仿宋" w:hint="eastAsia"/>
            <w:lang w:eastAsia="zh-CN"/>
          </w:rPr>
          <w:t>八、聚醚多元醇项目人力资源培养与发展</w:t>
        </w:r>
        <w:r>
          <w:tab/>
        </w:r>
        <w:r>
          <w:fldChar w:fldCharType="begin"/>
        </w:r>
        <w:r>
          <w:instrText xml:space="preserve"> PAGEREF _Toc21834 \h </w:instrText>
        </w:r>
        <w:r>
          <w:fldChar w:fldCharType="separate"/>
        </w:r>
        <w:r>
          <w:t>31</w:t>
        </w:r>
        <w:r>
          <w:fldChar w:fldCharType="end"/>
        </w:r>
      </w:hyperlink>
    </w:p>
    <w:p>
      <w:pPr>
        <w:pStyle w:val="TOC2"/>
        <w:tabs>
          <w:tab w:val="right" w:leader="dot" w:pos="8306"/>
        </w:tabs>
      </w:pPr>
      <w:hyperlink w:anchor="_Toc466" w:history="1">
        <w:r>
          <w:rPr>
            <w:rFonts w:ascii="仿宋" w:eastAsia="仿宋" w:hAnsi="仿宋" w:cs="仿宋" w:hint="eastAsia"/>
            <w:lang w:eastAsia="zh-CN"/>
          </w:rPr>
          <w:t>(一)、人才需求与规划</w:t>
        </w:r>
        <w:r>
          <w:tab/>
        </w:r>
        <w:r>
          <w:fldChar w:fldCharType="begin"/>
        </w:r>
        <w:r>
          <w:instrText xml:space="preserve"> PAGEREF _Toc466 \h </w:instrText>
        </w:r>
        <w:r>
          <w:fldChar w:fldCharType="separate"/>
        </w:r>
        <w:r>
          <w:t>31</w:t>
        </w:r>
        <w:r>
          <w:fldChar w:fldCharType="end"/>
        </w:r>
      </w:hyperlink>
    </w:p>
    <w:p>
      <w:pPr>
        <w:pStyle w:val="TOC2"/>
        <w:tabs>
          <w:tab w:val="right" w:leader="dot" w:pos="8306"/>
        </w:tabs>
      </w:pPr>
      <w:hyperlink w:anchor="_Toc28911" w:history="1">
        <w:r>
          <w:rPr>
            <w:rFonts w:ascii="仿宋" w:eastAsia="仿宋" w:hAnsi="仿宋" w:cs="仿宋" w:hint="eastAsia"/>
            <w:lang w:eastAsia="zh-CN"/>
          </w:rPr>
          <w:t>(二)、培训与发展计划</w:t>
        </w:r>
        <w:r>
          <w:tab/>
        </w:r>
        <w:r>
          <w:fldChar w:fldCharType="begin"/>
        </w:r>
        <w:r>
          <w:instrText xml:space="preserve"> PAGEREF _Toc28911 \h </w:instrText>
        </w:r>
        <w:r>
          <w:fldChar w:fldCharType="separate"/>
        </w:r>
        <w:r>
          <w:t>31</w:t>
        </w:r>
        <w:r>
          <w:fldChar w:fldCharType="end"/>
        </w:r>
      </w:hyperlink>
    </w:p>
    <w:p>
      <w:pPr>
        <w:pStyle w:val="TOC1"/>
        <w:tabs>
          <w:tab w:val="right" w:leader="dot" w:pos="8306"/>
        </w:tabs>
      </w:pPr>
      <w:hyperlink w:anchor="_Toc32238" w:history="1">
        <w:r>
          <w:rPr>
            <w:rFonts w:ascii="仿宋" w:eastAsia="仿宋" w:hAnsi="仿宋" w:cs="仿宋" w:hint="eastAsia"/>
            <w:lang w:eastAsia="zh-CN"/>
          </w:rPr>
          <w:t>九、聚醚多元醇项目计划安排</w:t>
        </w:r>
        <w:r>
          <w:tab/>
        </w:r>
        <w:r>
          <w:fldChar w:fldCharType="begin"/>
        </w:r>
        <w:r>
          <w:instrText xml:space="preserve"> PAGEREF _Toc32238 \h </w:instrText>
        </w:r>
        <w:r>
          <w:fldChar w:fldCharType="separate"/>
        </w:r>
        <w:r>
          <w:t>32</w:t>
        </w:r>
        <w:r>
          <w:fldChar w:fldCharType="end"/>
        </w:r>
      </w:hyperlink>
    </w:p>
    <w:p>
      <w:pPr>
        <w:pStyle w:val="TOC2"/>
        <w:tabs>
          <w:tab w:val="right" w:leader="dot" w:pos="8306"/>
        </w:tabs>
      </w:pPr>
      <w:hyperlink w:anchor="_Toc24223" w:history="1">
        <w:r>
          <w:rPr>
            <w:rFonts w:ascii="仿宋" w:eastAsia="仿宋" w:hAnsi="仿宋" w:cs="仿宋" w:hint="eastAsia"/>
            <w:lang w:eastAsia="zh-CN"/>
          </w:rPr>
          <w:t>(一)、建设周期</w:t>
        </w:r>
        <w:r>
          <w:tab/>
        </w:r>
        <w:r>
          <w:fldChar w:fldCharType="begin"/>
        </w:r>
        <w:r>
          <w:instrText xml:space="preserve"> PAGEREF _Toc24223 \h </w:instrText>
        </w:r>
        <w:r>
          <w:fldChar w:fldCharType="separate"/>
        </w:r>
        <w:r>
          <w:t>32</w:t>
        </w:r>
        <w:r>
          <w:fldChar w:fldCharType="end"/>
        </w:r>
      </w:hyperlink>
    </w:p>
    <w:p>
      <w:pPr>
        <w:pStyle w:val="TOC2"/>
        <w:tabs>
          <w:tab w:val="right" w:leader="dot" w:pos="8306"/>
        </w:tabs>
      </w:pPr>
      <w:hyperlink w:anchor="_Toc8562" w:history="1">
        <w:r>
          <w:rPr>
            <w:rFonts w:ascii="仿宋" w:eastAsia="仿宋" w:hAnsi="仿宋" w:cs="仿宋" w:hint="eastAsia"/>
            <w:lang w:eastAsia="zh-CN"/>
          </w:rPr>
          <w:t>(二)、建设进度</w:t>
        </w:r>
        <w:r>
          <w:tab/>
        </w:r>
        <w:r>
          <w:fldChar w:fldCharType="begin"/>
        </w:r>
        <w:r>
          <w:instrText xml:space="preserve"> PAGEREF _Toc8562 \h </w:instrText>
        </w:r>
        <w:r>
          <w:fldChar w:fldCharType="separate"/>
        </w:r>
        <w:r>
          <w:t>33</w:t>
        </w:r>
        <w:r>
          <w:fldChar w:fldCharType="end"/>
        </w:r>
      </w:hyperlink>
    </w:p>
    <w:p>
      <w:pPr>
        <w:pStyle w:val="TOC2"/>
        <w:tabs>
          <w:tab w:val="right" w:leader="dot" w:pos="8306"/>
        </w:tabs>
      </w:pPr>
      <w:hyperlink w:anchor="_Toc30327" w:history="1">
        <w:r>
          <w:rPr>
            <w:rFonts w:ascii="仿宋" w:eastAsia="仿宋" w:hAnsi="仿宋" w:cs="仿宋" w:hint="eastAsia"/>
            <w:lang w:eastAsia="zh-CN"/>
          </w:rPr>
          <w:t>(三)、进度安排注意事项</w:t>
        </w:r>
        <w:r>
          <w:tab/>
        </w:r>
        <w:r>
          <w:fldChar w:fldCharType="begin"/>
        </w:r>
        <w:r>
          <w:instrText xml:space="preserve"> PAGEREF _Toc30327 \h </w:instrText>
        </w:r>
        <w:r>
          <w:fldChar w:fldCharType="separate"/>
        </w:r>
        <w:r>
          <w:t>34</w:t>
        </w:r>
        <w:r>
          <w:fldChar w:fldCharType="end"/>
        </w:r>
      </w:hyperlink>
    </w:p>
    <w:p>
      <w:pPr>
        <w:pStyle w:val="TOC2"/>
        <w:tabs>
          <w:tab w:val="right" w:leader="dot" w:pos="8306"/>
        </w:tabs>
      </w:pPr>
      <w:hyperlink w:anchor="_Toc31320" w:history="1">
        <w:r>
          <w:rPr>
            <w:rFonts w:ascii="仿宋" w:eastAsia="仿宋" w:hAnsi="仿宋" w:cs="仿宋" w:hint="eastAsia"/>
            <w:lang w:eastAsia="zh-CN"/>
          </w:rPr>
          <w:t>(四)、人力资源配置</w:t>
        </w:r>
        <w:r>
          <w:tab/>
        </w:r>
        <w:r>
          <w:fldChar w:fldCharType="begin"/>
        </w:r>
        <w:r>
          <w:instrText xml:space="preserve"> PAGEREF _Toc31320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13" w:history="1">
        <w:r>
          <w:rPr>
            <w:rFonts w:ascii="仿宋" w:eastAsia="仿宋" w:hAnsi="仿宋" w:cs="仿宋" w:hint="eastAsia"/>
            <w:lang w:eastAsia="zh-CN"/>
          </w:rPr>
          <w:t>十、聚醚多元醇项目技术管理</w:t>
        </w:r>
        <w:r>
          <w:tab/>
        </w:r>
        <w:r>
          <w:fldChar w:fldCharType="begin"/>
        </w:r>
        <w:r>
          <w:instrText xml:space="preserve"> PAGEREF _Toc5013 \h </w:instrText>
        </w:r>
        <w:r>
          <w:fldChar w:fldCharType="separate"/>
        </w:r>
        <w:r>
          <w:t>36</w:t>
        </w:r>
        <w:r>
          <w:fldChar w:fldCharType="end"/>
        </w:r>
      </w:hyperlink>
    </w:p>
    <w:p>
      <w:pPr>
        <w:pStyle w:val="TOC2"/>
        <w:tabs>
          <w:tab w:val="right" w:leader="dot" w:pos="8306"/>
        </w:tabs>
      </w:pPr>
      <w:hyperlink w:anchor="_Toc4140" w:history="1">
        <w:r>
          <w:rPr>
            <w:rFonts w:ascii="仿宋" w:eastAsia="仿宋" w:hAnsi="仿宋" w:cs="仿宋" w:hint="eastAsia"/>
            <w:lang w:eastAsia="zh-CN"/>
          </w:rPr>
          <w:t>(一)、技术方案选用方向</w:t>
        </w:r>
        <w:r>
          <w:tab/>
        </w:r>
        <w:r>
          <w:fldChar w:fldCharType="begin"/>
        </w:r>
        <w:r>
          <w:instrText xml:space="preserve"> PAGEREF _Toc4140 \h </w:instrText>
        </w:r>
        <w:r>
          <w:fldChar w:fldCharType="separate"/>
        </w:r>
        <w:r>
          <w:t>36</w:t>
        </w:r>
        <w:r>
          <w:fldChar w:fldCharType="end"/>
        </w:r>
      </w:hyperlink>
    </w:p>
    <w:p>
      <w:pPr>
        <w:pStyle w:val="TOC2"/>
        <w:tabs>
          <w:tab w:val="right" w:leader="dot" w:pos="8306"/>
        </w:tabs>
      </w:pPr>
      <w:hyperlink w:anchor="_Toc23728" w:history="1">
        <w:r>
          <w:rPr>
            <w:rFonts w:ascii="仿宋" w:eastAsia="仿宋" w:hAnsi="仿宋" w:cs="仿宋" w:hint="eastAsia"/>
            <w:lang w:eastAsia="zh-CN"/>
          </w:rPr>
          <w:t>(二)、工艺技术方案选用原则</w:t>
        </w:r>
        <w:r>
          <w:tab/>
        </w:r>
        <w:r>
          <w:fldChar w:fldCharType="begin"/>
        </w:r>
        <w:r>
          <w:instrText xml:space="preserve"> PAGEREF _Toc23728 \h </w:instrText>
        </w:r>
        <w:r>
          <w:fldChar w:fldCharType="separate"/>
        </w:r>
        <w:r>
          <w:t>38</w:t>
        </w:r>
        <w:r>
          <w:fldChar w:fldCharType="end"/>
        </w:r>
      </w:hyperlink>
    </w:p>
    <w:p>
      <w:pPr>
        <w:pStyle w:val="TOC2"/>
        <w:tabs>
          <w:tab w:val="right" w:leader="dot" w:pos="8306"/>
        </w:tabs>
      </w:pPr>
      <w:hyperlink w:anchor="_Toc7865" w:history="1">
        <w:r>
          <w:rPr>
            <w:rFonts w:ascii="仿宋" w:eastAsia="仿宋" w:hAnsi="仿宋" w:cs="仿宋" w:hint="eastAsia"/>
            <w:lang w:eastAsia="zh-CN"/>
          </w:rPr>
          <w:t>(三)、工艺技术方案要求</w:t>
        </w:r>
        <w:r>
          <w:tab/>
        </w:r>
        <w:r>
          <w:fldChar w:fldCharType="begin"/>
        </w:r>
        <w:r>
          <w:instrText xml:space="preserve"> PAGEREF _Toc7865 \h </w:instrText>
        </w:r>
        <w:r>
          <w:fldChar w:fldCharType="separate"/>
        </w:r>
        <w:r>
          <w:t>40</w:t>
        </w:r>
        <w:r>
          <w:fldChar w:fldCharType="end"/>
        </w:r>
      </w:hyperlink>
    </w:p>
    <w:p>
      <w:pPr>
        <w:pStyle w:val="TOC1"/>
        <w:tabs>
          <w:tab w:val="right" w:leader="dot" w:pos="8306"/>
        </w:tabs>
      </w:pPr>
      <w:hyperlink w:anchor="_Toc22158" w:history="1">
        <w:r>
          <w:rPr>
            <w:rFonts w:ascii="仿宋" w:eastAsia="仿宋" w:hAnsi="仿宋" w:cs="仿宋" w:hint="eastAsia"/>
            <w:lang w:eastAsia="zh-CN"/>
          </w:rPr>
          <w:t>十一、聚醚多元醇项目社会影响</w:t>
        </w:r>
        <w:r>
          <w:tab/>
        </w:r>
        <w:r>
          <w:fldChar w:fldCharType="begin"/>
        </w:r>
        <w:r>
          <w:instrText xml:space="preserve"> PAGEREF _Toc22158 \h </w:instrText>
        </w:r>
        <w:r>
          <w:fldChar w:fldCharType="separate"/>
        </w:r>
        <w:r>
          <w:t>42</w:t>
        </w:r>
        <w:r>
          <w:fldChar w:fldCharType="end"/>
        </w:r>
      </w:hyperlink>
    </w:p>
    <w:p>
      <w:pPr>
        <w:pStyle w:val="TOC2"/>
        <w:tabs>
          <w:tab w:val="right" w:leader="dot" w:pos="8306"/>
        </w:tabs>
      </w:pPr>
      <w:hyperlink w:anchor="_Toc5936" w:history="1">
        <w:r>
          <w:rPr>
            <w:rFonts w:ascii="仿宋" w:eastAsia="仿宋" w:hAnsi="仿宋" w:cs="仿宋" w:hint="eastAsia"/>
            <w:lang w:eastAsia="zh-CN"/>
          </w:rPr>
          <w:t>(一)、社会责任与义务</w:t>
        </w:r>
        <w:r>
          <w:tab/>
        </w:r>
        <w:r>
          <w:fldChar w:fldCharType="begin"/>
        </w:r>
        <w:r>
          <w:instrText xml:space="preserve"> PAGEREF _Toc5936 \h </w:instrText>
        </w:r>
        <w:r>
          <w:fldChar w:fldCharType="separate"/>
        </w:r>
        <w:r>
          <w:t>42</w:t>
        </w:r>
        <w:r>
          <w:fldChar w:fldCharType="end"/>
        </w:r>
      </w:hyperlink>
    </w:p>
    <w:p>
      <w:pPr>
        <w:pStyle w:val="TOC2"/>
        <w:tabs>
          <w:tab w:val="right" w:leader="dot" w:pos="8306"/>
        </w:tabs>
      </w:pPr>
      <w:hyperlink w:anchor="_Toc14105" w:history="1">
        <w:r>
          <w:rPr>
            <w:rFonts w:ascii="仿宋" w:eastAsia="仿宋" w:hAnsi="仿宋" w:cs="仿宋" w:hint="eastAsia"/>
            <w:lang w:eastAsia="zh-CN"/>
          </w:rPr>
          <w:t>(二)、社会参与与沟通</w:t>
        </w:r>
        <w:r>
          <w:tab/>
        </w:r>
        <w:r>
          <w:fldChar w:fldCharType="begin"/>
        </w:r>
        <w:r>
          <w:instrText xml:space="preserve"> PAGEREF _Toc14105 \h </w:instrText>
        </w:r>
        <w:r>
          <w:fldChar w:fldCharType="separate"/>
        </w:r>
        <w:r>
          <w:t>43</w:t>
        </w:r>
        <w:r>
          <w:fldChar w:fldCharType="end"/>
        </w:r>
      </w:hyperlink>
    </w:p>
    <w:p>
      <w:pPr>
        <w:pStyle w:val="TOC1"/>
        <w:tabs>
          <w:tab w:val="right" w:leader="dot" w:pos="8306"/>
        </w:tabs>
      </w:pPr>
      <w:hyperlink w:anchor="_Toc9061" w:history="1">
        <w:r>
          <w:rPr>
            <w:rFonts w:ascii="仿宋" w:eastAsia="仿宋" w:hAnsi="仿宋" w:cs="仿宋" w:hint="eastAsia"/>
            <w:lang w:eastAsia="zh-CN"/>
          </w:rPr>
          <w:t>十二、生产安全保护</w:t>
        </w:r>
        <w:r>
          <w:tab/>
        </w:r>
        <w:r>
          <w:fldChar w:fldCharType="begin"/>
        </w:r>
        <w:r>
          <w:instrText xml:space="preserve"> PAGEREF _Toc9061 \h </w:instrText>
        </w:r>
        <w:r>
          <w:fldChar w:fldCharType="separate"/>
        </w:r>
        <w:r>
          <w:t>44</w:t>
        </w:r>
        <w:r>
          <w:fldChar w:fldCharType="end"/>
        </w:r>
      </w:hyperlink>
    </w:p>
    <w:p>
      <w:pPr>
        <w:pStyle w:val="TOC2"/>
        <w:tabs>
          <w:tab w:val="right" w:leader="dot" w:pos="8306"/>
        </w:tabs>
      </w:pPr>
      <w:hyperlink w:anchor="_Toc26140" w:history="1">
        <w:r>
          <w:rPr>
            <w:rFonts w:ascii="仿宋" w:eastAsia="仿宋" w:hAnsi="仿宋" w:cs="仿宋" w:hint="eastAsia"/>
            <w:lang w:eastAsia="zh-CN"/>
          </w:rPr>
          <w:t>(一)、消防安全</w:t>
        </w:r>
        <w:r>
          <w:tab/>
        </w:r>
        <w:r>
          <w:fldChar w:fldCharType="begin"/>
        </w:r>
        <w:r>
          <w:instrText xml:space="preserve"> PAGEREF _Toc26140 \h </w:instrText>
        </w:r>
        <w:r>
          <w:fldChar w:fldCharType="separate"/>
        </w:r>
        <w:r>
          <w:t>44</w:t>
        </w:r>
        <w:r>
          <w:fldChar w:fldCharType="end"/>
        </w:r>
      </w:hyperlink>
    </w:p>
    <w:p>
      <w:pPr>
        <w:pStyle w:val="TOC2"/>
        <w:tabs>
          <w:tab w:val="right" w:leader="dot" w:pos="8306"/>
        </w:tabs>
      </w:pPr>
      <w:hyperlink w:anchor="_Toc1047" w:history="1">
        <w:r>
          <w:rPr>
            <w:rFonts w:ascii="仿宋" w:eastAsia="仿宋" w:hAnsi="仿宋" w:cs="仿宋" w:hint="eastAsia"/>
            <w:lang w:eastAsia="zh-CN"/>
          </w:rPr>
          <w:t>(二)、防火防爆总图布置措施</w:t>
        </w:r>
        <w:r>
          <w:tab/>
        </w:r>
        <w:r>
          <w:fldChar w:fldCharType="begin"/>
        </w:r>
        <w:r>
          <w:instrText xml:space="preserve"> PAGEREF _Toc1047 \h </w:instrText>
        </w:r>
        <w:r>
          <w:fldChar w:fldCharType="separate"/>
        </w:r>
        <w:r>
          <w:t>45</w:t>
        </w:r>
        <w:r>
          <w:fldChar w:fldCharType="end"/>
        </w:r>
      </w:hyperlink>
    </w:p>
    <w:p>
      <w:pPr>
        <w:pStyle w:val="TOC2"/>
        <w:tabs>
          <w:tab w:val="right" w:leader="dot" w:pos="8306"/>
        </w:tabs>
      </w:pPr>
      <w:hyperlink w:anchor="_Toc16628" w:history="1">
        <w:r>
          <w:rPr>
            <w:rFonts w:ascii="仿宋" w:eastAsia="仿宋" w:hAnsi="仿宋" w:cs="仿宋" w:hint="eastAsia"/>
            <w:lang w:eastAsia="zh-CN"/>
          </w:rPr>
          <w:t>(三)、自然灾害防范措施</w:t>
        </w:r>
        <w:r>
          <w:tab/>
        </w:r>
        <w:r>
          <w:fldChar w:fldCharType="begin"/>
        </w:r>
        <w:r>
          <w:instrText xml:space="preserve"> PAGEREF _Toc16628 \h </w:instrText>
        </w:r>
        <w:r>
          <w:fldChar w:fldCharType="separate"/>
        </w:r>
        <w:r>
          <w:t>46</w:t>
        </w:r>
        <w:r>
          <w:fldChar w:fldCharType="end"/>
        </w:r>
      </w:hyperlink>
    </w:p>
    <w:p>
      <w:pPr>
        <w:pStyle w:val="TOC2"/>
        <w:tabs>
          <w:tab w:val="right" w:leader="dot" w:pos="8306"/>
        </w:tabs>
      </w:pPr>
      <w:hyperlink w:anchor="_Toc10851" w:history="1">
        <w:r>
          <w:rPr>
            <w:rFonts w:ascii="仿宋" w:eastAsia="仿宋" w:hAnsi="仿宋" w:cs="仿宋" w:hint="eastAsia"/>
            <w:lang w:eastAsia="zh-CN"/>
          </w:rPr>
          <w:t>(四)、安全色及安全标志使用要求</w:t>
        </w:r>
        <w:r>
          <w:tab/>
        </w:r>
        <w:r>
          <w:fldChar w:fldCharType="begin"/>
        </w:r>
        <w:r>
          <w:instrText xml:space="preserve"> PAGEREF _Toc10851 \h </w:instrText>
        </w:r>
        <w:r>
          <w:fldChar w:fldCharType="separate"/>
        </w:r>
        <w:r>
          <w:t>47</w:t>
        </w:r>
        <w:r>
          <w:fldChar w:fldCharType="end"/>
        </w:r>
      </w:hyperlink>
    </w:p>
    <w:p>
      <w:pPr>
        <w:pStyle w:val="TOC2"/>
        <w:tabs>
          <w:tab w:val="right" w:leader="dot" w:pos="8306"/>
        </w:tabs>
      </w:pPr>
      <w:hyperlink w:anchor="_Toc8374" w:history="1">
        <w:r>
          <w:rPr>
            <w:rFonts w:ascii="仿宋" w:eastAsia="仿宋" w:hAnsi="仿宋" w:cs="仿宋" w:hint="eastAsia"/>
            <w:lang w:eastAsia="zh-CN"/>
          </w:rPr>
          <w:t>(五)、防尘防毒措施</w:t>
        </w:r>
        <w:r>
          <w:tab/>
        </w:r>
        <w:r>
          <w:fldChar w:fldCharType="begin"/>
        </w:r>
        <w:r>
          <w:instrText xml:space="preserve"> PAGEREF _Toc8374 \h </w:instrText>
        </w:r>
        <w:r>
          <w:fldChar w:fldCharType="separate"/>
        </w:r>
        <w:r>
          <w:t>48</w:t>
        </w:r>
        <w:r>
          <w:fldChar w:fldCharType="end"/>
        </w:r>
      </w:hyperlink>
    </w:p>
    <w:p>
      <w:pPr>
        <w:pStyle w:val="TOC2"/>
        <w:tabs>
          <w:tab w:val="right" w:leader="dot" w:pos="8306"/>
        </w:tabs>
      </w:pPr>
      <w:hyperlink w:anchor="_Toc11721" w:history="1">
        <w:r>
          <w:rPr>
            <w:rFonts w:ascii="仿宋" w:eastAsia="仿宋" w:hAnsi="仿宋" w:cs="仿宋" w:hint="eastAsia"/>
            <w:lang w:eastAsia="zh-CN"/>
          </w:rPr>
          <w:t>(六)、防静电、触电防护及防雷措施</w:t>
        </w:r>
        <w:r>
          <w:tab/>
        </w:r>
        <w:r>
          <w:fldChar w:fldCharType="begin"/>
        </w:r>
        <w:r>
          <w:instrText xml:space="preserve"> PAGEREF _Toc11721 \h </w:instrText>
        </w:r>
        <w:r>
          <w:fldChar w:fldCharType="separate"/>
        </w:r>
        <w:r>
          <w:t>49</w:t>
        </w:r>
        <w:r>
          <w:fldChar w:fldCharType="end"/>
        </w:r>
      </w:hyperlink>
    </w:p>
    <w:p>
      <w:pPr>
        <w:pStyle w:val="TOC2"/>
        <w:tabs>
          <w:tab w:val="right" w:leader="dot" w:pos="8306"/>
        </w:tabs>
      </w:pPr>
      <w:hyperlink w:anchor="_Toc24219" w:history="1">
        <w:r>
          <w:rPr>
            <w:rFonts w:ascii="仿宋" w:eastAsia="仿宋" w:hAnsi="仿宋" w:cs="仿宋" w:hint="eastAsia"/>
            <w:lang w:eastAsia="zh-CN"/>
          </w:rPr>
          <w:t>(七)、机械设备安全保障措施</w:t>
        </w:r>
        <w:r>
          <w:tab/>
        </w:r>
        <w:r>
          <w:fldChar w:fldCharType="begin"/>
        </w:r>
        <w:r>
          <w:instrText xml:space="preserve"> PAGEREF _Toc24219 \h </w:instrText>
        </w:r>
        <w:r>
          <w:fldChar w:fldCharType="separate"/>
        </w:r>
        <w:r>
          <w:t>50</w:t>
        </w:r>
        <w:r>
          <w:fldChar w:fldCharType="end"/>
        </w:r>
      </w:hyperlink>
    </w:p>
    <w:p>
      <w:pPr>
        <w:pStyle w:val="TOC1"/>
        <w:tabs>
          <w:tab w:val="right" w:leader="dot" w:pos="8306"/>
        </w:tabs>
      </w:pPr>
      <w:hyperlink w:anchor="_Toc2931" w:history="1">
        <w:r>
          <w:rPr>
            <w:rFonts w:ascii="仿宋" w:eastAsia="仿宋" w:hAnsi="仿宋" w:cs="仿宋" w:hint="eastAsia"/>
            <w:lang w:eastAsia="zh-CN"/>
          </w:rPr>
          <w:t>十三、供应链管理</w:t>
        </w:r>
        <w:r>
          <w:tab/>
        </w:r>
        <w:r>
          <w:fldChar w:fldCharType="begin"/>
        </w:r>
        <w:r>
          <w:instrText xml:space="preserve"> PAGEREF _Toc2931 \h </w:instrText>
        </w:r>
        <w:r>
          <w:fldChar w:fldCharType="separate"/>
        </w:r>
        <w:r>
          <w:t>52</w:t>
        </w:r>
        <w:r>
          <w:fldChar w:fldCharType="end"/>
        </w:r>
      </w:hyperlink>
    </w:p>
    <w:p>
      <w:pPr>
        <w:pStyle w:val="TOC2"/>
        <w:tabs>
          <w:tab w:val="right" w:leader="dot" w:pos="8306"/>
        </w:tabs>
      </w:pPr>
      <w:hyperlink w:anchor="_Toc12464" w:history="1">
        <w:r>
          <w:rPr>
            <w:rFonts w:ascii="仿宋" w:eastAsia="仿宋" w:hAnsi="仿宋" w:cs="仿宋" w:hint="eastAsia"/>
            <w:lang w:eastAsia="zh-CN"/>
          </w:rPr>
          <w:t>(一)、供应链战略规划</w:t>
        </w:r>
        <w:r>
          <w:tab/>
        </w:r>
        <w:r>
          <w:fldChar w:fldCharType="begin"/>
        </w:r>
        <w:r>
          <w:instrText xml:space="preserve"> PAGEREF _Toc12464 \h </w:instrText>
        </w:r>
        <w:r>
          <w:fldChar w:fldCharType="separate"/>
        </w:r>
        <w:r>
          <w:t>52</w:t>
        </w:r>
        <w:r>
          <w:fldChar w:fldCharType="end"/>
        </w:r>
      </w:hyperlink>
    </w:p>
    <w:p>
      <w:pPr>
        <w:pStyle w:val="TOC2"/>
        <w:tabs>
          <w:tab w:val="right" w:leader="dot" w:pos="8306"/>
        </w:tabs>
      </w:pPr>
      <w:hyperlink w:anchor="_Toc16542" w:history="1">
        <w:r>
          <w:rPr>
            <w:rFonts w:ascii="仿宋" w:eastAsia="仿宋" w:hAnsi="仿宋" w:cs="仿宋" w:hint="eastAsia"/>
            <w:lang w:eastAsia="zh-CN"/>
          </w:rPr>
          <w:t>(二)、供应商选择与合作</w:t>
        </w:r>
        <w:r>
          <w:tab/>
        </w:r>
        <w:r>
          <w:fldChar w:fldCharType="begin"/>
        </w:r>
        <w:r>
          <w:instrText xml:space="preserve"> PAGEREF _Toc16542 \h </w:instrText>
        </w:r>
        <w:r>
          <w:fldChar w:fldCharType="separate"/>
        </w:r>
        <w:r>
          <w:t>53</w:t>
        </w:r>
        <w:r>
          <w:fldChar w:fldCharType="end"/>
        </w:r>
      </w:hyperlink>
    </w:p>
    <w:p>
      <w:pPr>
        <w:pStyle w:val="TOC2"/>
        <w:tabs>
          <w:tab w:val="right" w:leader="dot" w:pos="8306"/>
        </w:tabs>
      </w:pPr>
      <w:hyperlink w:anchor="_Toc18711" w:history="1">
        <w:r>
          <w:rPr>
            <w:rFonts w:ascii="仿宋" w:eastAsia="仿宋" w:hAnsi="仿宋" w:cs="仿宋" w:hint="eastAsia"/>
            <w:lang w:eastAsia="zh-CN"/>
          </w:rPr>
          <w:t>(三)、物流与库存管理</w:t>
        </w:r>
        <w:r>
          <w:tab/>
        </w:r>
        <w:r>
          <w:fldChar w:fldCharType="begin"/>
        </w:r>
        <w:r>
          <w:instrText xml:space="preserve"> PAGEREF _Toc18711 \h </w:instrText>
        </w:r>
        <w:r>
          <w:fldChar w:fldCharType="separate"/>
        </w:r>
        <w:r>
          <w:t>55</w:t>
        </w:r>
        <w:r>
          <w:fldChar w:fldCharType="end"/>
        </w:r>
      </w:hyperlink>
    </w:p>
    <w:p>
      <w:pPr>
        <w:pStyle w:val="TOC1"/>
        <w:tabs>
          <w:tab w:val="right" w:leader="dot" w:pos="8306"/>
        </w:tabs>
      </w:pPr>
      <w:hyperlink w:anchor="_Toc8527" w:history="1">
        <w:r>
          <w:rPr>
            <w:rFonts w:ascii="仿宋" w:eastAsia="仿宋" w:hAnsi="仿宋" w:cs="仿宋" w:hint="eastAsia"/>
            <w:lang w:eastAsia="zh-CN"/>
          </w:rPr>
          <w:t>十四、风险识别与分类</w:t>
        </w:r>
        <w:r>
          <w:tab/>
        </w:r>
        <w:r>
          <w:fldChar w:fldCharType="begin"/>
        </w:r>
        <w:r>
          <w:instrText xml:space="preserve"> PAGEREF _Toc8527 \h </w:instrText>
        </w:r>
        <w:r>
          <w:fldChar w:fldCharType="separate"/>
        </w:r>
        <w:r>
          <w:t>56</w:t>
        </w:r>
        <w:r>
          <w:fldChar w:fldCharType="end"/>
        </w:r>
      </w:hyperlink>
    </w:p>
    <w:p>
      <w:pPr>
        <w:pStyle w:val="TOC2"/>
        <w:tabs>
          <w:tab w:val="right" w:leader="dot" w:pos="8306"/>
        </w:tabs>
      </w:pPr>
      <w:hyperlink w:anchor="_Toc13418" w:history="1">
        <w:r>
          <w:rPr>
            <w:rFonts w:ascii="仿宋" w:eastAsia="仿宋" w:hAnsi="仿宋" w:cs="仿宋" w:hint="eastAsia"/>
            <w:lang w:eastAsia="zh-CN"/>
          </w:rPr>
          <w:t>(一)、风险识别</w:t>
        </w:r>
        <w:r>
          <w:tab/>
        </w:r>
        <w:r>
          <w:fldChar w:fldCharType="begin"/>
        </w:r>
        <w:r>
          <w:instrText xml:space="preserve"> PAGEREF _Toc13418 \h </w:instrText>
        </w:r>
        <w:r>
          <w:fldChar w:fldCharType="separate"/>
        </w:r>
        <w:r>
          <w:t>56</w:t>
        </w:r>
        <w:r>
          <w:fldChar w:fldCharType="end"/>
        </w:r>
      </w:hyperlink>
    </w:p>
    <w:p>
      <w:pPr>
        <w:pStyle w:val="TOC2"/>
        <w:tabs>
          <w:tab w:val="right" w:leader="dot" w:pos="8306"/>
        </w:tabs>
      </w:pPr>
      <w:hyperlink w:anchor="_Toc5571" w:history="1">
        <w:r>
          <w:rPr>
            <w:rFonts w:ascii="仿宋" w:eastAsia="仿宋" w:hAnsi="仿宋" w:cs="仿宋" w:hint="eastAsia"/>
            <w:lang w:eastAsia="zh-CN"/>
          </w:rPr>
          <w:t>(二)、风险分类</w:t>
        </w:r>
        <w:r>
          <w:tab/>
        </w:r>
        <w:r>
          <w:fldChar w:fldCharType="begin"/>
        </w:r>
        <w:r>
          <w:instrText xml:space="preserve"> PAGEREF _Toc5571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60"/>
      <w:r>
        <w:rPr>
          <w:rFonts w:ascii="仿宋" w:eastAsia="仿宋" w:hAnsi="仿宋" w:cs="仿宋" w:hint="eastAsia"/>
          <w:sz w:val="28"/>
          <w:lang w:eastAsia="zh-CN"/>
        </w:rPr>
        <w:t>一、聚醚多元醇项目土建工程</w:t>
      </w:r>
      <w:bookmarkEnd w:id="2"/>
    </w:p>
    <w:p>
      <w:pPr>
        <w:pStyle w:val="Heading2"/>
        <w:rPr>
          <w:rFonts w:ascii="仿宋" w:eastAsia="仿宋" w:hAnsi="仿宋" w:cs="仿宋" w:hint="eastAsia"/>
          <w:lang w:eastAsia="zh-CN"/>
        </w:rPr>
      </w:pPr>
      <w:bookmarkStart w:id="3" w:name="_Toc740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在聚醚多元醇项目的建筑工程设计中，我们将秉承一系列重要的设计原则，以确保聚醚多元醇项目建筑在功能、美观、可持续性等方面达到最佳效果。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首要原则是确保建筑的功能性得到最大化的发挥。我们将充分理解聚醚多元醇项目的实际需求，合理布局各个功能区域，保证建筑在满足业务需求的同时，提供高效的工作环境。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在建筑设计中，我们将综合考虑建设和运营成本。通过精细的经济效益分析，确保设计方案在高效利用资源的同时，对聚醚多元醇项目的长期盈利能力有积极的贡献。</w:t>
      </w:r>
    </w:p>
    <w:p>
      <w:pPr>
        <w:pStyle w:val="Heading2"/>
        <w:ind w:firstLine="560" w:firstLineChars="200"/>
        <w:rPr>
          <w:rFonts w:ascii="仿宋" w:eastAsia="仿宋" w:hAnsi="仿宋" w:cs="仿宋" w:hint="eastAsia"/>
          <w:sz w:val="28"/>
          <w:lang w:eastAsia="zh-CN"/>
        </w:rPr>
      </w:pPr>
      <w:bookmarkStart w:id="4" w:name="_Toc1392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的土建工程设计中，我们将精准设定设计年限，结合聚醚多元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醚多元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2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醚多元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醚多元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醚多元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6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本期工程聚醚多元醇项目预计总建筑面积XXX平方米，其中：计容建筑面积XXX平方米，计划建筑工程投资XX万元，占聚醚多元醇项目总投资的XX%。</w:t>
      </w:r>
    </w:p>
    <w:p>
      <w:pPr>
        <w:pStyle w:val="Heading1"/>
        <w:ind w:firstLine="560" w:firstLineChars="200"/>
        <w:rPr>
          <w:rFonts w:ascii="仿宋" w:eastAsia="仿宋" w:hAnsi="仿宋" w:cs="仿宋" w:hint="eastAsia"/>
          <w:sz w:val="28"/>
          <w:lang w:eastAsia="zh-CN"/>
        </w:rPr>
      </w:pPr>
      <w:bookmarkStart w:id="7" w:name="_Toc11560"/>
      <w:r>
        <w:rPr>
          <w:rFonts w:ascii="仿宋" w:eastAsia="仿宋" w:hAnsi="仿宋" w:cs="仿宋" w:hint="eastAsia"/>
          <w:sz w:val="28"/>
          <w:lang w:eastAsia="zh-CN"/>
        </w:rPr>
        <w:t>二、聚醚多元醇项目选址可行性分析</w:t>
      </w:r>
      <w:bookmarkEnd w:id="7"/>
    </w:p>
    <w:p>
      <w:pPr>
        <w:pStyle w:val="Heading2"/>
        <w:rPr>
          <w:rFonts w:ascii="仿宋" w:eastAsia="仿宋" w:hAnsi="仿宋" w:cs="仿宋" w:hint="eastAsia"/>
          <w:lang w:eastAsia="zh-CN"/>
        </w:rPr>
      </w:pPr>
      <w:bookmarkStart w:id="8" w:name="_Toc24693"/>
      <w:r>
        <w:rPr>
          <w:rFonts w:ascii="仿宋" w:eastAsia="仿宋" w:hAnsi="仿宋" w:cs="仿宋" w:hint="eastAsia"/>
          <w:lang w:eastAsia="zh-CN"/>
        </w:rPr>
        <w:t>(一)、聚醚多元醇项目选址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该聚醚多元醇项目选址位于XX省XX市XX区XXX街道</w:t>
      </w:r>
    </w:p>
    <w:p>
      <w:pPr>
        <w:pStyle w:val="Heading2"/>
        <w:ind w:firstLine="560" w:firstLineChars="200"/>
        <w:rPr>
          <w:rFonts w:ascii="仿宋" w:eastAsia="仿宋" w:hAnsi="仿宋" w:cs="仿宋" w:hint="eastAsia"/>
          <w:sz w:val="28"/>
          <w:lang w:eastAsia="zh-CN"/>
        </w:rPr>
      </w:pPr>
      <w:bookmarkStart w:id="9" w:name="_Toc29439"/>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聚醚多元醇项目的征地面积将根据聚醚多元醇项目的实际规模和需求进行精确规划。具体面积XXX平方米，旨在确保聚醚多元醇项目不仅能够满足当前的发展需求，还能够预留空间以适应未来的扩展。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净用地面积是在征地面积基础上去除不可利用面积后的实际可开发用地。具体面积XXX平方米，考虑到环保、交通、安全等多方面因素，以确保聚醚多元醇项目在整体利用效率上达到最优。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聚醚多元醇项目计划建设的建筑总规模具体面积XXX平方米。这一规模的确定综合考虑了聚醚多元醇项目的性质、规模，以及城市规划的相关要求，确保建筑布局与周边环境协调一致。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绿地率是聚醚多元醇项目用地中被规划为绿地的比例。具体面积XXX平方米，旨在通过合理规划绿地，改善聚醚多元醇项目周边环境，提升居民生活质量，并符合城市整体绿化规划。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容积率是用地上可以建设的建筑总体积与用地面积之比。具体面积XXX，通过合理的容积率规划，确保聚醚多元醇项目建筑规模与周边环境和谐共生。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醚多元醇项目选址与当地城市规划相一致，具体面积XXX平方米。通过与城市规划部门深入沟通，确保聚醚多元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醚多元醇项目选址符合当地产业政策，具体面积XXX平方米。这包括聚醚多元醇项目对当地经济的促进作用，以及对相关产业的带动效应，确保聚醚多元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用地总体要求必须符合环保和可持续发展的原则，具体面积XXX平方米。通过采用绿色建筑设计、节能减排等措施，确保聚醚多元醇项目在建设和运营过程中对环境的影响最小化，达到可持续发展的要求。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确保聚醚多元醇项目选址具备必要的公共设施配套，具体面积XXX平方米。这包括交通便利性、教育、医疗等基础设施，以提高居民生活品质，使得聚醚多元醇项目选址更具吸引力。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考虑用地总体要求对当地社会稳定性的影响，具体面积XXX平方米。通过深入了解当地社区反馈，确保聚醚多元醇项目的选址和建设过程对当地社会和谐稳定产生积极作用。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醚多元醇项目选址不仅符合法规和规划，还在实际操作中具有可行性。这一全面规划将为聚醚多元醇项目的成功实施提供坚实的基础，确保聚醚多元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7580"/>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醚多元醇项目的设备规划和空间设计中，我们将采取灵活设备布局的措施。设备布局将根据实际需求进行灵活设计，避免不必要的浪费。通过合理规划设备摆放位置，我们将提高设备的利用率，减少设备间距，以确保聚醚多元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醚多元醇项目内部引入共享设施的概念，例如共享会议室、办公区等。通过这种方式，我们可以减少对资源的重复建设，提高资源共享效率，从而减小聚醚多元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3940"/>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醚多元醇项目的总图布置中，我们将不同功能区域进行明确的规划，以最大程度满足聚醚多元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406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聚醚多元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聚醚多元醇项目对环境的影响是综合评价的重要因素之一。我们将详细考虑选址周边的自然环境、生态保护区、水源地等情况，确保聚醚多元醇项目的建设和运营对环境影响最小化，并符合当地的环保法规标准。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对选址的评价还需充分考虑当地政府的产业政策和法规。我们将详细了解聚醚多元醇项目所在地的相关政策，确保聚醚多元醇项目的规划和运营与当地法规相符，降低不必要的法律风险。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考虑到社会稳定性对企业运营的重要性，我们将评估选址地区的社会安全情况、劳工关系、社区反馈等方面，以确保聚醚多元醇项目的建设和运营不会受到社会稳定性的负面影响。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最后，我们将综合考虑用地成本，包括土地购置费用、土地开发成本等。通过对用地成本的详细评估，我们能够做出更为精确的经济效益分析，为聚醚多元醇项目的投资决策提供有力支持。</w:t>
      </w:r>
    </w:p>
    <w:p>
      <w:pPr>
        <w:pStyle w:val="Heading1"/>
        <w:ind w:firstLine="560" w:firstLineChars="200"/>
        <w:rPr>
          <w:rFonts w:ascii="仿宋" w:eastAsia="仿宋" w:hAnsi="仿宋" w:cs="仿宋" w:hint="eastAsia"/>
          <w:sz w:val="28"/>
          <w:lang w:eastAsia="zh-CN"/>
        </w:rPr>
      </w:pPr>
      <w:bookmarkStart w:id="13" w:name="_Toc23527"/>
      <w:r>
        <w:rPr>
          <w:rFonts w:ascii="仿宋" w:eastAsia="仿宋" w:hAnsi="仿宋" w:cs="仿宋" w:hint="eastAsia"/>
          <w:sz w:val="28"/>
          <w:lang w:eastAsia="zh-CN"/>
        </w:rPr>
        <w:t>三、聚醚多元醇项目文档管理</w:t>
      </w:r>
      <w:bookmarkEnd w:id="13"/>
    </w:p>
    <w:p>
      <w:pPr>
        <w:pStyle w:val="Heading2"/>
        <w:rPr>
          <w:rFonts w:ascii="仿宋" w:eastAsia="仿宋" w:hAnsi="仿宋" w:cs="仿宋" w:hint="eastAsia"/>
          <w:lang w:eastAsia="zh-CN"/>
        </w:rPr>
      </w:pPr>
      <w:bookmarkStart w:id="14" w:name="_Toc863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聚醚多元醇项目高度重视文档的质量和准确性，以支持聚醚多元醇项目的各项活动和决策。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文档的编制始于聚醚多元醇项目计划的初期，我们制定了详细的文档编制计划，明确了每个文档的内容、格式和编写责任人。在聚醚多元醇项目启动阶段，我们首先编制了聚醚多元醇项目章程，明确定义了聚醚多元醇项目的目标、范围、风险等关键要素。随后，聚醚多元醇项目团队根据计划陆续编制了需求文档、设计文档、测试文档等各类文档，确保聚醚多元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醚多元醇项目管理中的重要环节，旨在确保聚醚多元醇项目文档符合质量标准和聚醚多元醇项目需求。在聚醚多元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醚多元醇项目相关利益方和专业领域的专家对文档进行独立审查。这有助于获取更全面、客观的反馈，确保聚醚多元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聚醚多元醇项目在文档编制与审查方面建立了严格的管理机制，通过规范的流程和多维度的审查，确保聚醚多元醇项目文档的质量、准确性和可靠性，为聚醚多元醇项目的顺利推进提供了有力支持。</w:t>
      </w:r>
    </w:p>
    <w:p>
      <w:pPr>
        <w:pStyle w:val="Heading2"/>
        <w:ind w:firstLine="560" w:firstLineChars="200"/>
        <w:rPr>
          <w:rFonts w:ascii="仿宋" w:eastAsia="仿宋" w:hAnsi="仿宋" w:cs="仿宋" w:hint="eastAsia"/>
          <w:sz w:val="28"/>
          <w:lang w:eastAsia="zh-CN"/>
        </w:rPr>
      </w:pPr>
      <w:bookmarkStart w:id="15" w:name="_Toc2345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在聚醚多元醇项目中，我们致力于优化文档发布与分发过程，以确保信息的高效传递和团队间协作的顺畅进行。以下是我们采取的关键优化策略：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我们通过多渠道发布文档，包括电子邮件、聚醚多元醇项目管理平台、内部网站等，以满足不同团队成员的偏好和需求。多渠道发布确保了信息的全面覆盖。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我们采用了精细的权限控制，确保只有授权人员可以访问敏感信息。这种安全措施保护了聚醚多元醇项目文档的机密性，防止了未经授权的信息泄露。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820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文档存档与归档是聚醚多元醇项目生命周期中一个至关重要的环节，直接关系到聚醚多元醇项目信息的长期保存和历史记录的完整性。在聚醚多元醇项目中，我们实施了一系列有效的文档存档与归档管理策略：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904"/>
      <w:r>
        <w:rPr>
          <w:rFonts w:ascii="仿宋" w:eastAsia="仿宋" w:hAnsi="仿宋" w:cs="仿宋" w:hint="eastAsia"/>
          <w:sz w:val="28"/>
          <w:lang w:eastAsia="zh-CN"/>
        </w:rPr>
        <w:t>四、聚醚多元醇项目概论</w:t>
      </w:r>
      <w:bookmarkEnd w:id="17"/>
    </w:p>
    <w:p>
      <w:pPr>
        <w:pStyle w:val="Heading2"/>
        <w:rPr>
          <w:rFonts w:ascii="仿宋" w:eastAsia="仿宋" w:hAnsi="仿宋" w:cs="仿宋" w:hint="eastAsia"/>
          <w:lang w:eastAsia="zh-CN"/>
        </w:rPr>
      </w:pPr>
      <w:bookmarkStart w:id="18" w:name="_Toc5462"/>
      <w:r>
        <w:rPr>
          <w:rFonts w:ascii="仿宋" w:eastAsia="仿宋" w:hAnsi="仿宋" w:cs="仿宋" w:hint="eastAsia"/>
          <w:lang w:eastAsia="zh-CN"/>
        </w:rPr>
        <w:t>(一)、聚醚多元醇项目概况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的起源追溯至对市场的深入洞察。市场的不断演变与变革为聚醚多元醇项目提供了难得的机遇。当前市场存在的需求缺口和变革的大环境共同构成了聚醚多元醇项目的背景。这个聚醚多元醇项目旨在充分利用市场机遇，填补行业中尚未满足的需求，为客户提供全新的解决方案。市场的变革和需求的增长使得这个聚醚多元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聚醚多元醇项目名称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正式命名为聚醚多元醇。这个名称不仅仅是一个标识，更代表了聚醚多元醇项目的核心理念和愿景。它蕴含着聚醚多元醇项目所要解决问题的关键字，具有强烈的表达和辨识度，为聚醚多元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聚醚多元醇项目目标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的核心目标是提供一种全新、高效的解决方案，满足客户日益增长的需求。聚醚多元醇项目追求的不仅仅是满足市场需求，更是在市场中获得卓越的竞争优势。通过不断提升产品或服务的质量和创新水平，聚醚多元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聚醚多元醇项目范围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全面涵盖了产品研发、制造、市场推广和售后服务，确保从产品设计到最终用户体验的全方位关注。这一全面的聚醚多元醇项目范围是为了确保聚醚多元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聚醚多元醇项目时间表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聚醚多元醇项目计划在未来18个月内完成，包括研发、测试、市场试点和正式推出等不同阶段。这个时间表的合理设计是为了确保聚醚多元醇项目各个阶段的顺利推进，以便按时交付高质量的成果。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聚醚多元醇项目预算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聚醚多元醇项目总预算估算为XX百万美元，主要分配在研发、市场推广、人员培训和运营等方面。这一充足的预算为聚醚多元醇项目提供了充足的资源，确保聚醚多元醇项目在各个方面都能取得优异的表现。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聚醚多元醇项目风险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多元醇项目可能面临的风险包括市场接受度低、技术难题、竞争激烈等。聚醚多元醇项目团队已经制定了相应的风险应对计划，通过前瞻性的风险管理，确保聚醚多元醇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https://d.book118.com/278056043042006031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聚醚多元醇项目规划设计蓝图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74D1D"/>
    <w:rsid w:val="48C74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5604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2024-01-18T20:59:00Z</dcterms:created>
  <dcterms:modified xsi:type="dcterms:W3CDTF">2024-01-18T20:59:29Z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4613C4D7EBC14BFA906F60BFE746914E_11</vt:lpwstr>
  </property>
  <property fmtid="{D5CDD505-2E9C-101B-9397-08002B2CF9AE}" pid="3" name="KSOProductBuildVer">
    <vt:lpwstr>2052-12.1.0.16120</vt:lpwstr>
  </property>
</Properties>
</file>