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2" w:history="1">
        <w:r>
          <w:rPr>
            <w:rFonts w:ascii="仿宋" w:eastAsia="仿宋" w:hAnsi="仿宋" w:cs="仿宋" w:hint="eastAsia"/>
            <w:lang w:eastAsia="zh-CN"/>
          </w:rPr>
          <w:t>前言</w:t>
        </w:r>
        <w:r>
          <w:tab/>
        </w:r>
        <w:r>
          <w:fldChar w:fldCharType="begin"/>
        </w:r>
        <w:r>
          <w:instrText xml:space="preserve"> PAGEREF _Toc15682 \h </w:instrText>
        </w:r>
        <w:r>
          <w:fldChar w:fldCharType="separate"/>
        </w:r>
        <w:r>
          <w:t>3</w:t>
        </w:r>
        <w:r>
          <w:fldChar w:fldCharType="end"/>
        </w:r>
      </w:hyperlink>
    </w:p>
    <w:p>
      <w:pPr>
        <w:pStyle w:val="TOC1"/>
        <w:tabs>
          <w:tab w:val="right" w:leader="dot" w:pos="8306"/>
        </w:tabs>
      </w:pPr>
      <w:hyperlink w:anchor="_Toc28897" w:history="1">
        <w:r>
          <w:rPr>
            <w:rFonts w:ascii="仿宋" w:eastAsia="仿宋" w:hAnsi="仿宋" w:cs="仿宋" w:hint="eastAsia"/>
            <w:lang w:eastAsia="zh-CN"/>
          </w:rPr>
          <w:t>一、钛项目危机管理</w:t>
        </w:r>
        <w:r>
          <w:tab/>
        </w:r>
        <w:r>
          <w:fldChar w:fldCharType="begin"/>
        </w:r>
        <w:r>
          <w:instrText xml:space="preserve"> PAGEREF _Toc28897 \h </w:instrText>
        </w:r>
        <w:r>
          <w:fldChar w:fldCharType="separate"/>
        </w:r>
        <w:r>
          <w:t>3</w:t>
        </w:r>
        <w:r>
          <w:fldChar w:fldCharType="end"/>
        </w:r>
      </w:hyperlink>
    </w:p>
    <w:p>
      <w:pPr>
        <w:pStyle w:val="TOC2"/>
        <w:tabs>
          <w:tab w:val="right" w:leader="dot" w:pos="8306"/>
        </w:tabs>
      </w:pPr>
      <w:hyperlink w:anchor="_Toc31157" w:history="1">
        <w:r>
          <w:rPr>
            <w:rFonts w:ascii="仿宋" w:eastAsia="仿宋" w:hAnsi="仿宋" w:cs="仿宋" w:hint="eastAsia"/>
            <w:lang w:eastAsia="zh-CN"/>
          </w:rPr>
          <w:t>(一)、危机预警与识别</w:t>
        </w:r>
        <w:r>
          <w:tab/>
        </w:r>
        <w:r>
          <w:fldChar w:fldCharType="begin"/>
        </w:r>
        <w:r>
          <w:instrText xml:space="preserve"> PAGEREF _Toc31157 \h </w:instrText>
        </w:r>
        <w:r>
          <w:fldChar w:fldCharType="separate"/>
        </w:r>
        <w:r>
          <w:t>3</w:t>
        </w:r>
        <w:r>
          <w:fldChar w:fldCharType="end"/>
        </w:r>
      </w:hyperlink>
    </w:p>
    <w:p>
      <w:pPr>
        <w:pStyle w:val="TOC2"/>
        <w:tabs>
          <w:tab w:val="right" w:leader="dot" w:pos="8306"/>
        </w:tabs>
      </w:pPr>
      <w:hyperlink w:anchor="_Toc16725" w:history="1">
        <w:r>
          <w:rPr>
            <w:rFonts w:ascii="仿宋" w:eastAsia="仿宋" w:hAnsi="仿宋" w:cs="仿宋" w:hint="eastAsia"/>
            <w:lang w:eastAsia="zh-CN"/>
          </w:rPr>
          <w:t>(二)、危机应对与恢复</w:t>
        </w:r>
        <w:r>
          <w:tab/>
        </w:r>
        <w:r>
          <w:fldChar w:fldCharType="begin"/>
        </w:r>
        <w:r>
          <w:instrText xml:space="preserve"> PAGEREF _Toc16725 \h </w:instrText>
        </w:r>
        <w:r>
          <w:fldChar w:fldCharType="separate"/>
        </w:r>
        <w:r>
          <w:t>4</w:t>
        </w:r>
        <w:r>
          <w:fldChar w:fldCharType="end"/>
        </w:r>
      </w:hyperlink>
    </w:p>
    <w:p>
      <w:pPr>
        <w:pStyle w:val="TOC1"/>
        <w:tabs>
          <w:tab w:val="right" w:leader="dot" w:pos="8306"/>
        </w:tabs>
      </w:pPr>
      <w:hyperlink w:anchor="_Toc7314" w:history="1">
        <w:r>
          <w:rPr>
            <w:rFonts w:ascii="仿宋" w:eastAsia="仿宋" w:hAnsi="仿宋" w:cs="仿宋" w:hint="eastAsia"/>
            <w:lang w:eastAsia="zh-CN"/>
          </w:rPr>
          <w:t>二、产品规划分析</w:t>
        </w:r>
        <w:r>
          <w:tab/>
        </w:r>
        <w:r>
          <w:fldChar w:fldCharType="begin"/>
        </w:r>
        <w:r>
          <w:instrText xml:space="preserve"> PAGEREF _Toc7314 \h </w:instrText>
        </w:r>
        <w:r>
          <w:fldChar w:fldCharType="separate"/>
        </w:r>
        <w:r>
          <w:t>5</w:t>
        </w:r>
        <w:r>
          <w:fldChar w:fldCharType="end"/>
        </w:r>
      </w:hyperlink>
    </w:p>
    <w:p>
      <w:pPr>
        <w:pStyle w:val="TOC2"/>
        <w:tabs>
          <w:tab w:val="right" w:leader="dot" w:pos="8306"/>
        </w:tabs>
      </w:pPr>
      <w:hyperlink w:anchor="_Toc11056" w:history="1">
        <w:r>
          <w:rPr>
            <w:rFonts w:ascii="仿宋" w:eastAsia="仿宋" w:hAnsi="仿宋" w:cs="仿宋" w:hint="eastAsia"/>
            <w:lang w:eastAsia="zh-CN"/>
          </w:rPr>
          <w:t>(一)、产品规划</w:t>
        </w:r>
        <w:r>
          <w:tab/>
        </w:r>
        <w:r>
          <w:fldChar w:fldCharType="begin"/>
        </w:r>
        <w:r>
          <w:instrText xml:space="preserve"> PAGEREF _Toc11056 \h </w:instrText>
        </w:r>
        <w:r>
          <w:fldChar w:fldCharType="separate"/>
        </w:r>
        <w:r>
          <w:t>5</w:t>
        </w:r>
        <w:r>
          <w:fldChar w:fldCharType="end"/>
        </w:r>
      </w:hyperlink>
    </w:p>
    <w:p>
      <w:pPr>
        <w:pStyle w:val="TOC2"/>
        <w:tabs>
          <w:tab w:val="right" w:leader="dot" w:pos="8306"/>
        </w:tabs>
      </w:pPr>
      <w:hyperlink w:anchor="_Toc14915" w:history="1">
        <w:r>
          <w:rPr>
            <w:rFonts w:ascii="仿宋" w:eastAsia="仿宋" w:hAnsi="仿宋" w:cs="仿宋" w:hint="eastAsia"/>
            <w:lang w:eastAsia="zh-CN"/>
          </w:rPr>
          <w:t>(二)、建设规模</w:t>
        </w:r>
        <w:r>
          <w:tab/>
        </w:r>
        <w:r>
          <w:fldChar w:fldCharType="begin"/>
        </w:r>
        <w:r>
          <w:instrText xml:space="preserve"> PAGEREF _Toc14915 \h </w:instrText>
        </w:r>
        <w:r>
          <w:fldChar w:fldCharType="separate"/>
        </w:r>
        <w:r>
          <w:t>6</w:t>
        </w:r>
        <w:r>
          <w:fldChar w:fldCharType="end"/>
        </w:r>
      </w:hyperlink>
    </w:p>
    <w:p>
      <w:pPr>
        <w:pStyle w:val="TOC1"/>
        <w:tabs>
          <w:tab w:val="right" w:leader="dot" w:pos="8306"/>
        </w:tabs>
      </w:pPr>
      <w:hyperlink w:anchor="_Toc18548" w:history="1">
        <w:r>
          <w:rPr>
            <w:rFonts w:ascii="仿宋" w:eastAsia="仿宋" w:hAnsi="仿宋" w:cs="仿宋" w:hint="eastAsia"/>
            <w:lang w:eastAsia="zh-CN"/>
          </w:rPr>
          <w:t>三、钛项目可持续发展</w:t>
        </w:r>
        <w:r>
          <w:tab/>
        </w:r>
        <w:r>
          <w:fldChar w:fldCharType="begin"/>
        </w:r>
        <w:r>
          <w:instrText xml:space="preserve"> PAGEREF _Toc18548 \h </w:instrText>
        </w:r>
        <w:r>
          <w:fldChar w:fldCharType="separate"/>
        </w:r>
        <w:r>
          <w:t>7</w:t>
        </w:r>
        <w:r>
          <w:fldChar w:fldCharType="end"/>
        </w:r>
      </w:hyperlink>
    </w:p>
    <w:p>
      <w:pPr>
        <w:pStyle w:val="TOC2"/>
        <w:tabs>
          <w:tab w:val="right" w:leader="dot" w:pos="8306"/>
        </w:tabs>
      </w:pPr>
      <w:hyperlink w:anchor="_Toc26391" w:history="1">
        <w:r>
          <w:rPr>
            <w:rFonts w:ascii="仿宋" w:eastAsia="仿宋" w:hAnsi="仿宋" w:cs="仿宋" w:hint="eastAsia"/>
            <w:lang w:eastAsia="zh-CN"/>
          </w:rPr>
          <w:t>(一)、可持续战略与实践</w:t>
        </w:r>
        <w:r>
          <w:tab/>
        </w:r>
        <w:r>
          <w:fldChar w:fldCharType="begin"/>
        </w:r>
        <w:r>
          <w:instrText xml:space="preserve"> PAGEREF _Toc26391 \h </w:instrText>
        </w:r>
        <w:r>
          <w:fldChar w:fldCharType="separate"/>
        </w:r>
        <w:r>
          <w:t>7</w:t>
        </w:r>
        <w:r>
          <w:fldChar w:fldCharType="end"/>
        </w:r>
      </w:hyperlink>
    </w:p>
    <w:p>
      <w:pPr>
        <w:pStyle w:val="TOC2"/>
        <w:tabs>
          <w:tab w:val="right" w:leader="dot" w:pos="8306"/>
        </w:tabs>
      </w:pPr>
      <w:hyperlink w:anchor="_Toc32056" w:history="1">
        <w:r>
          <w:rPr>
            <w:rFonts w:ascii="仿宋" w:eastAsia="仿宋" w:hAnsi="仿宋" w:cs="仿宋" w:hint="eastAsia"/>
            <w:lang w:eastAsia="zh-CN"/>
          </w:rPr>
          <w:t>(二)、环保与社会责任</w:t>
        </w:r>
        <w:r>
          <w:tab/>
        </w:r>
        <w:r>
          <w:fldChar w:fldCharType="begin"/>
        </w:r>
        <w:r>
          <w:instrText xml:space="preserve"> PAGEREF _Toc32056 \h </w:instrText>
        </w:r>
        <w:r>
          <w:fldChar w:fldCharType="separate"/>
        </w:r>
        <w:r>
          <w:t>8</w:t>
        </w:r>
        <w:r>
          <w:fldChar w:fldCharType="end"/>
        </w:r>
      </w:hyperlink>
    </w:p>
    <w:p>
      <w:pPr>
        <w:pStyle w:val="TOC1"/>
        <w:tabs>
          <w:tab w:val="right" w:leader="dot" w:pos="8306"/>
        </w:tabs>
      </w:pPr>
      <w:hyperlink w:anchor="_Toc15273" w:history="1">
        <w:r>
          <w:rPr>
            <w:rFonts w:ascii="仿宋" w:eastAsia="仿宋" w:hAnsi="仿宋" w:cs="仿宋" w:hint="eastAsia"/>
            <w:lang w:eastAsia="zh-CN"/>
          </w:rPr>
          <w:t>四、钛项目选址可行性分析</w:t>
        </w:r>
        <w:r>
          <w:tab/>
        </w:r>
        <w:r>
          <w:fldChar w:fldCharType="begin"/>
        </w:r>
        <w:r>
          <w:instrText xml:space="preserve"> PAGEREF _Toc15273 \h </w:instrText>
        </w:r>
        <w:r>
          <w:fldChar w:fldCharType="separate"/>
        </w:r>
        <w:r>
          <w:t>9</w:t>
        </w:r>
        <w:r>
          <w:fldChar w:fldCharType="end"/>
        </w:r>
      </w:hyperlink>
    </w:p>
    <w:p>
      <w:pPr>
        <w:pStyle w:val="TOC2"/>
        <w:tabs>
          <w:tab w:val="right" w:leader="dot" w:pos="8306"/>
        </w:tabs>
      </w:pPr>
      <w:hyperlink w:anchor="_Toc14598" w:history="1">
        <w:r>
          <w:rPr>
            <w:rFonts w:ascii="仿宋" w:eastAsia="仿宋" w:hAnsi="仿宋" w:cs="仿宋" w:hint="eastAsia"/>
            <w:lang w:eastAsia="zh-CN"/>
          </w:rPr>
          <w:t>(一)、钛项目选址</w:t>
        </w:r>
        <w:r>
          <w:tab/>
        </w:r>
        <w:r>
          <w:fldChar w:fldCharType="begin"/>
        </w:r>
        <w:r>
          <w:instrText xml:space="preserve"> PAGEREF _Toc14598 \h </w:instrText>
        </w:r>
        <w:r>
          <w:fldChar w:fldCharType="separate"/>
        </w:r>
        <w:r>
          <w:t>9</w:t>
        </w:r>
        <w:r>
          <w:fldChar w:fldCharType="end"/>
        </w:r>
      </w:hyperlink>
    </w:p>
    <w:p>
      <w:pPr>
        <w:pStyle w:val="TOC2"/>
        <w:tabs>
          <w:tab w:val="right" w:leader="dot" w:pos="8306"/>
        </w:tabs>
      </w:pPr>
      <w:hyperlink w:anchor="_Toc9549" w:history="1">
        <w:r>
          <w:rPr>
            <w:rFonts w:ascii="仿宋" w:eastAsia="仿宋" w:hAnsi="仿宋" w:cs="仿宋" w:hint="eastAsia"/>
            <w:lang w:eastAsia="zh-CN"/>
          </w:rPr>
          <w:t>(二)、用地控制指标</w:t>
        </w:r>
        <w:r>
          <w:tab/>
        </w:r>
        <w:r>
          <w:fldChar w:fldCharType="begin"/>
        </w:r>
        <w:r>
          <w:instrText xml:space="preserve"> PAGEREF _Toc9549 \h </w:instrText>
        </w:r>
        <w:r>
          <w:fldChar w:fldCharType="separate"/>
        </w:r>
        <w:r>
          <w:t>9</w:t>
        </w:r>
        <w:r>
          <w:fldChar w:fldCharType="end"/>
        </w:r>
      </w:hyperlink>
    </w:p>
    <w:p>
      <w:pPr>
        <w:pStyle w:val="TOC2"/>
        <w:tabs>
          <w:tab w:val="right" w:leader="dot" w:pos="8306"/>
        </w:tabs>
      </w:pPr>
      <w:hyperlink w:anchor="_Toc18448" w:history="1">
        <w:r>
          <w:rPr>
            <w:rFonts w:ascii="仿宋" w:eastAsia="仿宋" w:hAnsi="仿宋" w:cs="仿宋" w:hint="eastAsia"/>
            <w:lang w:eastAsia="zh-CN"/>
          </w:rPr>
          <w:t>(三)、节约用地措施</w:t>
        </w:r>
        <w:r>
          <w:tab/>
        </w:r>
        <w:r>
          <w:fldChar w:fldCharType="begin"/>
        </w:r>
        <w:r>
          <w:instrText xml:space="preserve"> PAGEREF _Toc18448 \h </w:instrText>
        </w:r>
        <w:r>
          <w:fldChar w:fldCharType="separate"/>
        </w:r>
        <w:r>
          <w:t>11</w:t>
        </w:r>
        <w:r>
          <w:fldChar w:fldCharType="end"/>
        </w:r>
      </w:hyperlink>
    </w:p>
    <w:p>
      <w:pPr>
        <w:pStyle w:val="TOC2"/>
        <w:tabs>
          <w:tab w:val="right" w:leader="dot" w:pos="8306"/>
        </w:tabs>
      </w:pPr>
      <w:hyperlink w:anchor="_Toc10994" w:history="1">
        <w:r>
          <w:rPr>
            <w:rFonts w:ascii="仿宋" w:eastAsia="仿宋" w:hAnsi="仿宋" w:cs="仿宋" w:hint="eastAsia"/>
            <w:lang w:eastAsia="zh-CN"/>
          </w:rPr>
          <w:t>(四)、总图布置方案</w:t>
        </w:r>
        <w:r>
          <w:tab/>
        </w:r>
        <w:r>
          <w:fldChar w:fldCharType="begin"/>
        </w:r>
        <w:r>
          <w:instrText xml:space="preserve"> PAGEREF _Toc10994 \h </w:instrText>
        </w:r>
        <w:r>
          <w:fldChar w:fldCharType="separate"/>
        </w:r>
        <w:r>
          <w:t>12</w:t>
        </w:r>
        <w:r>
          <w:fldChar w:fldCharType="end"/>
        </w:r>
      </w:hyperlink>
    </w:p>
    <w:p>
      <w:pPr>
        <w:pStyle w:val="TOC2"/>
        <w:tabs>
          <w:tab w:val="right" w:leader="dot" w:pos="8306"/>
        </w:tabs>
      </w:pPr>
      <w:hyperlink w:anchor="_Toc23297" w:history="1">
        <w:r>
          <w:rPr>
            <w:rFonts w:ascii="仿宋" w:eastAsia="仿宋" w:hAnsi="仿宋" w:cs="仿宋" w:hint="eastAsia"/>
            <w:lang w:eastAsia="zh-CN"/>
          </w:rPr>
          <w:t>(五)、选址综合评价</w:t>
        </w:r>
        <w:r>
          <w:tab/>
        </w:r>
        <w:r>
          <w:fldChar w:fldCharType="begin"/>
        </w:r>
        <w:r>
          <w:instrText xml:space="preserve"> PAGEREF _Toc23297 \h </w:instrText>
        </w:r>
        <w:r>
          <w:fldChar w:fldCharType="separate"/>
        </w:r>
        <w:r>
          <w:t>13</w:t>
        </w:r>
        <w:r>
          <w:fldChar w:fldCharType="end"/>
        </w:r>
      </w:hyperlink>
    </w:p>
    <w:p>
      <w:pPr>
        <w:pStyle w:val="TOC1"/>
        <w:tabs>
          <w:tab w:val="right" w:leader="dot" w:pos="8306"/>
        </w:tabs>
      </w:pPr>
      <w:hyperlink w:anchor="_Toc21026" w:history="1">
        <w:r>
          <w:rPr>
            <w:rFonts w:ascii="仿宋" w:eastAsia="仿宋" w:hAnsi="仿宋" w:cs="仿宋" w:hint="eastAsia"/>
            <w:lang w:eastAsia="zh-CN"/>
          </w:rPr>
          <w:t>五、钛项目建设背景及必要性分析</w:t>
        </w:r>
        <w:r>
          <w:tab/>
        </w:r>
        <w:r>
          <w:fldChar w:fldCharType="begin"/>
        </w:r>
        <w:r>
          <w:instrText xml:space="preserve"> PAGEREF _Toc21026 \h </w:instrText>
        </w:r>
        <w:r>
          <w:fldChar w:fldCharType="separate"/>
        </w:r>
        <w:r>
          <w:t>14</w:t>
        </w:r>
        <w:r>
          <w:fldChar w:fldCharType="end"/>
        </w:r>
      </w:hyperlink>
    </w:p>
    <w:p>
      <w:pPr>
        <w:pStyle w:val="TOC2"/>
        <w:tabs>
          <w:tab w:val="right" w:leader="dot" w:pos="8306"/>
        </w:tabs>
      </w:pPr>
      <w:hyperlink w:anchor="_Toc25217" w:history="1">
        <w:r>
          <w:rPr>
            <w:rFonts w:ascii="仿宋" w:eastAsia="仿宋" w:hAnsi="仿宋" w:cs="仿宋" w:hint="eastAsia"/>
            <w:lang w:eastAsia="zh-CN"/>
          </w:rPr>
          <w:t>(一)、钛项目背景分析</w:t>
        </w:r>
        <w:r>
          <w:tab/>
        </w:r>
        <w:r>
          <w:fldChar w:fldCharType="begin"/>
        </w:r>
        <w:r>
          <w:instrText xml:space="preserve"> PAGEREF _Toc25217 \h </w:instrText>
        </w:r>
        <w:r>
          <w:fldChar w:fldCharType="separate"/>
        </w:r>
        <w:r>
          <w:t>14</w:t>
        </w:r>
        <w:r>
          <w:fldChar w:fldCharType="end"/>
        </w:r>
      </w:hyperlink>
    </w:p>
    <w:p>
      <w:pPr>
        <w:pStyle w:val="TOC2"/>
        <w:tabs>
          <w:tab w:val="right" w:leader="dot" w:pos="8306"/>
        </w:tabs>
      </w:pPr>
      <w:hyperlink w:anchor="_Toc27917" w:history="1">
        <w:r>
          <w:rPr>
            <w:rFonts w:ascii="仿宋" w:eastAsia="仿宋" w:hAnsi="仿宋" w:cs="仿宋" w:hint="eastAsia"/>
            <w:lang w:eastAsia="zh-CN"/>
          </w:rPr>
          <w:t>(二)、钛项目建设必要性分析</w:t>
        </w:r>
        <w:r>
          <w:tab/>
        </w:r>
        <w:r>
          <w:fldChar w:fldCharType="begin"/>
        </w:r>
        <w:r>
          <w:instrText xml:space="preserve"> PAGEREF _Toc27917 \h </w:instrText>
        </w:r>
        <w:r>
          <w:fldChar w:fldCharType="separate"/>
        </w:r>
        <w:r>
          <w:t>15</w:t>
        </w:r>
        <w:r>
          <w:fldChar w:fldCharType="end"/>
        </w:r>
      </w:hyperlink>
    </w:p>
    <w:p>
      <w:pPr>
        <w:pStyle w:val="TOC1"/>
        <w:tabs>
          <w:tab w:val="right" w:leader="dot" w:pos="8306"/>
        </w:tabs>
      </w:pPr>
      <w:hyperlink w:anchor="_Toc927" w:history="1">
        <w:r>
          <w:rPr>
            <w:rFonts w:ascii="仿宋" w:eastAsia="仿宋" w:hAnsi="仿宋" w:cs="仿宋" w:hint="eastAsia"/>
            <w:lang w:eastAsia="zh-CN"/>
          </w:rPr>
          <w:t>六、钛项目文档管理</w:t>
        </w:r>
        <w:r>
          <w:tab/>
        </w:r>
        <w:r>
          <w:fldChar w:fldCharType="begin"/>
        </w:r>
        <w:r>
          <w:instrText xml:space="preserve"> PAGEREF _Toc927 \h </w:instrText>
        </w:r>
        <w:r>
          <w:fldChar w:fldCharType="separate"/>
        </w:r>
        <w:r>
          <w:t>17</w:t>
        </w:r>
        <w:r>
          <w:fldChar w:fldCharType="end"/>
        </w:r>
      </w:hyperlink>
    </w:p>
    <w:p>
      <w:pPr>
        <w:pStyle w:val="TOC2"/>
        <w:tabs>
          <w:tab w:val="right" w:leader="dot" w:pos="8306"/>
        </w:tabs>
      </w:pPr>
      <w:hyperlink w:anchor="_Toc8629" w:history="1">
        <w:r>
          <w:rPr>
            <w:rFonts w:ascii="仿宋" w:eastAsia="仿宋" w:hAnsi="仿宋" w:cs="仿宋" w:hint="eastAsia"/>
            <w:lang w:eastAsia="zh-CN"/>
          </w:rPr>
          <w:t>(一)、文档编制与审查</w:t>
        </w:r>
        <w:r>
          <w:tab/>
        </w:r>
        <w:r>
          <w:fldChar w:fldCharType="begin"/>
        </w:r>
        <w:r>
          <w:instrText xml:space="preserve"> PAGEREF _Toc8629 \h </w:instrText>
        </w:r>
        <w:r>
          <w:fldChar w:fldCharType="separate"/>
        </w:r>
        <w:r>
          <w:t>17</w:t>
        </w:r>
        <w:r>
          <w:fldChar w:fldCharType="end"/>
        </w:r>
      </w:hyperlink>
    </w:p>
    <w:p>
      <w:pPr>
        <w:pStyle w:val="TOC2"/>
        <w:tabs>
          <w:tab w:val="right" w:leader="dot" w:pos="8306"/>
        </w:tabs>
      </w:pPr>
      <w:hyperlink w:anchor="_Toc21693" w:history="1">
        <w:r>
          <w:rPr>
            <w:rFonts w:ascii="仿宋" w:eastAsia="仿宋" w:hAnsi="仿宋" w:cs="仿宋" w:hint="eastAsia"/>
            <w:lang w:eastAsia="zh-CN"/>
          </w:rPr>
          <w:t>(二)、文档发布与分发</w:t>
        </w:r>
        <w:r>
          <w:tab/>
        </w:r>
        <w:r>
          <w:fldChar w:fldCharType="begin"/>
        </w:r>
        <w:r>
          <w:instrText xml:space="preserve"> PAGEREF _Toc21693 \h </w:instrText>
        </w:r>
        <w:r>
          <w:fldChar w:fldCharType="separate"/>
        </w:r>
        <w:r>
          <w:t>18</w:t>
        </w:r>
        <w:r>
          <w:fldChar w:fldCharType="end"/>
        </w:r>
      </w:hyperlink>
    </w:p>
    <w:p>
      <w:pPr>
        <w:pStyle w:val="TOC2"/>
        <w:tabs>
          <w:tab w:val="right" w:leader="dot" w:pos="8306"/>
        </w:tabs>
      </w:pPr>
      <w:hyperlink w:anchor="_Toc15291" w:history="1">
        <w:r>
          <w:rPr>
            <w:rFonts w:ascii="仿宋" w:eastAsia="仿宋" w:hAnsi="仿宋" w:cs="仿宋" w:hint="eastAsia"/>
            <w:lang w:eastAsia="zh-CN"/>
          </w:rPr>
          <w:t>(三)、文档存档与归档</w:t>
        </w:r>
        <w:r>
          <w:tab/>
        </w:r>
        <w:r>
          <w:fldChar w:fldCharType="begin"/>
        </w:r>
        <w:r>
          <w:instrText xml:space="preserve"> PAGEREF _Toc15291 \h </w:instrText>
        </w:r>
        <w:r>
          <w:fldChar w:fldCharType="separate"/>
        </w:r>
        <w:r>
          <w:t>19</w:t>
        </w:r>
        <w:r>
          <w:fldChar w:fldCharType="end"/>
        </w:r>
      </w:hyperlink>
    </w:p>
    <w:p>
      <w:pPr>
        <w:pStyle w:val="TOC1"/>
        <w:tabs>
          <w:tab w:val="right" w:leader="dot" w:pos="8306"/>
        </w:tabs>
      </w:pPr>
      <w:hyperlink w:anchor="_Toc20148" w:history="1">
        <w:r>
          <w:rPr>
            <w:rFonts w:ascii="仿宋" w:eastAsia="仿宋" w:hAnsi="仿宋" w:cs="仿宋" w:hint="eastAsia"/>
            <w:lang w:eastAsia="zh-CN"/>
          </w:rPr>
          <w:t>七、钛项目风险管理</w:t>
        </w:r>
        <w:r>
          <w:tab/>
        </w:r>
        <w:r>
          <w:fldChar w:fldCharType="begin"/>
        </w:r>
        <w:r>
          <w:instrText xml:space="preserve"> PAGEREF _Toc20148 \h </w:instrText>
        </w:r>
        <w:r>
          <w:fldChar w:fldCharType="separate"/>
        </w:r>
        <w:r>
          <w:t>20</w:t>
        </w:r>
        <w:r>
          <w:fldChar w:fldCharType="end"/>
        </w:r>
      </w:hyperlink>
    </w:p>
    <w:p>
      <w:pPr>
        <w:pStyle w:val="TOC2"/>
        <w:tabs>
          <w:tab w:val="right" w:leader="dot" w:pos="8306"/>
        </w:tabs>
      </w:pPr>
      <w:hyperlink w:anchor="_Toc9566" w:history="1">
        <w:r>
          <w:rPr>
            <w:rFonts w:ascii="仿宋" w:eastAsia="仿宋" w:hAnsi="仿宋" w:cs="仿宋" w:hint="eastAsia"/>
            <w:lang w:eastAsia="zh-CN"/>
          </w:rPr>
          <w:t>(一)、风险识别与评估</w:t>
        </w:r>
        <w:r>
          <w:tab/>
        </w:r>
        <w:r>
          <w:fldChar w:fldCharType="begin"/>
        </w:r>
        <w:r>
          <w:instrText xml:space="preserve"> PAGEREF _Toc9566 \h </w:instrText>
        </w:r>
        <w:r>
          <w:fldChar w:fldCharType="separate"/>
        </w:r>
        <w:r>
          <w:t>20</w:t>
        </w:r>
        <w:r>
          <w:fldChar w:fldCharType="end"/>
        </w:r>
      </w:hyperlink>
    </w:p>
    <w:p>
      <w:pPr>
        <w:pStyle w:val="TOC2"/>
        <w:tabs>
          <w:tab w:val="right" w:leader="dot" w:pos="8306"/>
        </w:tabs>
      </w:pPr>
      <w:hyperlink w:anchor="_Toc31821" w:history="1">
        <w:r>
          <w:rPr>
            <w:rFonts w:ascii="仿宋" w:eastAsia="仿宋" w:hAnsi="仿宋" w:cs="仿宋" w:hint="eastAsia"/>
            <w:lang w:eastAsia="zh-CN"/>
          </w:rPr>
          <w:t>(二)、风险应对策略</w:t>
        </w:r>
        <w:r>
          <w:tab/>
        </w:r>
        <w:r>
          <w:fldChar w:fldCharType="begin"/>
        </w:r>
        <w:r>
          <w:instrText xml:space="preserve"> PAGEREF _Toc31821 \h </w:instrText>
        </w:r>
        <w:r>
          <w:fldChar w:fldCharType="separate"/>
        </w:r>
        <w:r>
          <w:t>21</w:t>
        </w:r>
        <w:r>
          <w:fldChar w:fldCharType="end"/>
        </w:r>
      </w:hyperlink>
    </w:p>
    <w:p>
      <w:pPr>
        <w:pStyle w:val="TOC2"/>
        <w:tabs>
          <w:tab w:val="right" w:leader="dot" w:pos="8306"/>
        </w:tabs>
      </w:pPr>
      <w:hyperlink w:anchor="_Toc2475" w:history="1">
        <w:r>
          <w:rPr>
            <w:rFonts w:ascii="仿宋" w:eastAsia="仿宋" w:hAnsi="仿宋" w:cs="仿宋" w:hint="eastAsia"/>
            <w:lang w:eastAsia="zh-CN"/>
          </w:rPr>
          <w:t>(三)、风险监控与控制</w:t>
        </w:r>
        <w:r>
          <w:tab/>
        </w:r>
        <w:r>
          <w:fldChar w:fldCharType="begin"/>
        </w:r>
        <w:r>
          <w:instrText xml:space="preserve"> PAGEREF _Toc2475 \h </w:instrText>
        </w:r>
        <w:r>
          <w:fldChar w:fldCharType="separate"/>
        </w:r>
        <w:r>
          <w:t>23</w:t>
        </w:r>
        <w:r>
          <w:fldChar w:fldCharType="end"/>
        </w:r>
      </w:hyperlink>
    </w:p>
    <w:p>
      <w:pPr>
        <w:pStyle w:val="TOC1"/>
        <w:tabs>
          <w:tab w:val="right" w:leader="dot" w:pos="8306"/>
        </w:tabs>
      </w:pPr>
      <w:hyperlink w:anchor="_Toc575" w:history="1">
        <w:r>
          <w:rPr>
            <w:rFonts w:ascii="仿宋" w:eastAsia="仿宋" w:hAnsi="仿宋" w:cs="仿宋" w:hint="eastAsia"/>
            <w:lang w:eastAsia="zh-CN"/>
          </w:rPr>
          <w:t>八、钛项目计划安排</w:t>
        </w:r>
        <w:r>
          <w:tab/>
        </w:r>
        <w:r>
          <w:fldChar w:fldCharType="begin"/>
        </w:r>
        <w:r>
          <w:instrText xml:space="preserve"> PAGEREF _Toc575 \h </w:instrText>
        </w:r>
        <w:r>
          <w:fldChar w:fldCharType="separate"/>
        </w:r>
        <w:r>
          <w:t>24</w:t>
        </w:r>
        <w:r>
          <w:fldChar w:fldCharType="end"/>
        </w:r>
      </w:hyperlink>
    </w:p>
    <w:p>
      <w:pPr>
        <w:pStyle w:val="TOC2"/>
        <w:tabs>
          <w:tab w:val="right" w:leader="dot" w:pos="8306"/>
        </w:tabs>
      </w:pPr>
      <w:hyperlink w:anchor="_Toc28910" w:history="1">
        <w:r>
          <w:rPr>
            <w:rFonts w:ascii="仿宋" w:eastAsia="仿宋" w:hAnsi="仿宋" w:cs="仿宋" w:hint="eastAsia"/>
            <w:lang w:eastAsia="zh-CN"/>
          </w:rPr>
          <w:t>(一)、建设周期</w:t>
        </w:r>
        <w:r>
          <w:tab/>
        </w:r>
        <w:r>
          <w:fldChar w:fldCharType="begin"/>
        </w:r>
        <w:r>
          <w:instrText xml:space="preserve"> PAGEREF _Toc28910 \h </w:instrText>
        </w:r>
        <w:r>
          <w:fldChar w:fldCharType="separate"/>
        </w:r>
        <w:r>
          <w:t>24</w:t>
        </w:r>
        <w:r>
          <w:fldChar w:fldCharType="end"/>
        </w:r>
      </w:hyperlink>
    </w:p>
    <w:p>
      <w:pPr>
        <w:pStyle w:val="TOC2"/>
        <w:tabs>
          <w:tab w:val="right" w:leader="dot" w:pos="8306"/>
        </w:tabs>
      </w:pPr>
      <w:hyperlink w:anchor="_Toc11340" w:history="1">
        <w:r>
          <w:rPr>
            <w:rFonts w:ascii="仿宋" w:eastAsia="仿宋" w:hAnsi="仿宋" w:cs="仿宋" w:hint="eastAsia"/>
            <w:lang w:eastAsia="zh-CN"/>
          </w:rPr>
          <w:t>(二)、建设进度</w:t>
        </w:r>
        <w:r>
          <w:tab/>
        </w:r>
        <w:r>
          <w:fldChar w:fldCharType="begin"/>
        </w:r>
        <w:r>
          <w:instrText xml:space="preserve"> PAGEREF _Toc11340 \h </w:instrText>
        </w:r>
        <w:r>
          <w:fldChar w:fldCharType="separate"/>
        </w:r>
        <w:r>
          <w:t>24</w:t>
        </w:r>
        <w:r>
          <w:fldChar w:fldCharType="end"/>
        </w:r>
      </w:hyperlink>
    </w:p>
    <w:p>
      <w:pPr>
        <w:pStyle w:val="TOC2"/>
        <w:tabs>
          <w:tab w:val="right" w:leader="dot" w:pos="8306"/>
        </w:tabs>
      </w:pPr>
      <w:hyperlink w:anchor="_Toc29154" w:history="1">
        <w:r>
          <w:rPr>
            <w:rFonts w:ascii="仿宋" w:eastAsia="仿宋" w:hAnsi="仿宋" w:cs="仿宋" w:hint="eastAsia"/>
            <w:lang w:eastAsia="zh-CN"/>
          </w:rPr>
          <w:t>(三)、进度安排注意事项</w:t>
        </w:r>
        <w:r>
          <w:tab/>
        </w:r>
        <w:r>
          <w:fldChar w:fldCharType="begin"/>
        </w:r>
        <w:r>
          <w:instrText xml:space="preserve"> PAGEREF _Toc29154 \h </w:instrText>
        </w:r>
        <w:r>
          <w:fldChar w:fldCharType="separate"/>
        </w:r>
        <w:r>
          <w:t>25</w:t>
        </w:r>
        <w:r>
          <w:fldChar w:fldCharType="end"/>
        </w:r>
      </w:hyperlink>
    </w:p>
    <w:p>
      <w:pPr>
        <w:pStyle w:val="TOC2"/>
        <w:tabs>
          <w:tab w:val="right" w:leader="dot" w:pos="8306"/>
        </w:tabs>
      </w:pPr>
      <w:hyperlink w:anchor="_Toc20543" w:history="1">
        <w:r>
          <w:rPr>
            <w:rFonts w:ascii="仿宋" w:eastAsia="仿宋" w:hAnsi="仿宋" w:cs="仿宋" w:hint="eastAsia"/>
            <w:lang w:eastAsia="zh-CN"/>
          </w:rPr>
          <w:t>(四)、人力资源配置</w:t>
        </w:r>
        <w:r>
          <w:tab/>
        </w:r>
        <w:r>
          <w:fldChar w:fldCharType="begin"/>
        </w:r>
        <w:r>
          <w:instrText xml:space="preserve"> PAGEREF _Toc20543 \h </w:instrText>
        </w:r>
        <w:r>
          <w:fldChar w:fldCharType="separate"/>
        </w:r>
        <w:r>
          <w:t>27</w:t>
        </w:r>
        <w:r>
          <w:fldChar w:fldCharType="end"/>
        </w:r>
      </w:hyperlink>
    </w:p>
    <w:p>
      <w:pPr>
        <w:pStyle w:val="TOC1"/>
        <w:tabs>
          <w:tab w:val="right" w:leader="dot" w:pos="8306"/>
        </w:tabs>
      </w:pPr>
      <w:hyperlink w:anchor="_Toc9528" w:history="1">
        <w:r>
          <w:rPr>
            <w:rFonts w:ascii="仿宋" w:eastAsia="仿宋" w:hAnsi="仿宋" w:cs="仿宋" w:hint="eastAsia"/>
            <w:lang w:eastAsia="zh-CN"/>
          </w:rPr>
          <w:t>九、钛项目技术管理</w:t>
        </w:r>
        <w:r>
          <w:tab/>
        </w:r>
        <w:r>
          <w:fldChar w:fldCharType="begin"/>
        </w:r>
        <w:r>
          <w:instrText xml:space="preserve"> PAGEREF _Toc9528 \h </w:instrText>
        </w:r>
        <w:r>
          <w:fldChar w:fldCharType="separate"/>
        </w:r>
        <w:r>
          <w:t>28</w:t>
        </w:r>
        <w:r>
          <w:fldChar w:fldCharType="end"/>
        </w:r>
      </w:hyperlink>
    </w:p>
    <w:p>
      <w:pPr>
        <w:pStyle w:val="TOC2"/>
        <w:tabs>
          <w:tab w:val="right" w:leader="dot" w:pos="8306"/>
        </w:tabs>
      </w:pPr>
      <w:hyperlink w:anchor="_Toc7635" w:history="1">
        <w:r>
          <w:rPr>
            <w:rFonts w:ascii="仿宋" w:eastAsia="仿宋" w:hAnsi="仿宋" w:cs="仿宋" w:hint="eastAsia"/>
            <w:lang w:eastAsia="zh-CN"/>
          </w:rPr>
          <w:t>(一)、技术方案选用方向</w:t>
        </w:r>
        <w:r>
          <w:tab/>
        </w:r>
        <w:r>
          <w:fldChar w:fldCharType="begin"/>
        </w:r>
        <w:r>
          <w:instrText xml:space="preserve"> PAGEREF _Toc7635 \h </w:instrText>
        </w:r>
        <w:r>
          <w:fldChar w:fldCharType="separate"/>
        </w:r>
        <w:r>
          <w:t>28</w:t>
        </w:r>
        <w:r>
          <w:fldChar w:fldCharType="end"/>
        </w:r>
      </w:hyperlink>
    </w:p>
    <w:p>
      <w:pPr>
        <w:pStyle w:val="TOC2"/>
        <w:tabs>
          <w:tab w:val="right" w:leader="dot" w:pos="8306"/>
        </w:tabs>
      </w:pPr>
      <w:hyperlink w:anchor="_Toc13921" w:history="1">
        <w:r>
          <w:rPr>
            <w:rFonts w:ascii="仿宋" w:eastAsia="仿宋" w:hAnsi="仿宋" w:cs="仿宋" w:hint="eastAsia"/>
            <w:lang w:eastAsia="zh-CN"/>
          </w:rPr>
          <w:t>(二)、工艺技术方案选用原则</w:t>
        </w:r>
        <w:r>
          <w:tab/>
        </w:r>
        <w:r>
          <w:fldChar w:fldCharType="begin"/>
        </w:r>
        <w:r>
          <w:instrText xml:space="preserve"> PAGEREF _Toc13921 \h </w:instrText>
        </w:r>
        <w:r>
          <w:fldChar w:fldCharType="separate"/>
        </w:r>
        <w:r>
          <w:t>29</w:t>
        </w:r>
        <w:r>
          <w:fldChar w:fldCharType="end"/>
        </w:r>
      </w:hyperlink>
    </w:p>
    <w:p>
      <w:pPr>
        <w:pStyle w:val="TOC2"/>
        <w:tabs>
          <w:tab w:val="right" w:leader="dot" w:pos="8306"/>
        </w:tabs>
      </w:pPr>
      <w:hyperlink w:anchor="_Toc27336" w:history="1">
        <w:r>
          <w:rPr>
            <w:rFonts w:ascii="仿宋" w:eastAsia="仿宋" w:hAnsi="仿宋" w:cs="仿宋" w:hint="eastAsia"/>
            <w:lang w:eastAsia="zh-CN"/>
          </w:rPr>
          <w:t>(三)、工艺技术方案要求</w:t>
        </w:r>
        <w:r>
          <w:tab/>
        </w:r>
        <w:r>
          <w:fldChar w:fldCharType="begin"/>
        </w:r>
        <w:r>
          <w:instrText xml:space="preserve"> PAGEREF _Toc27336 \h </w:instrText>
        </w:r>
        <w:r>
          <w:fldChar w:fldCharType="separate"/>
        </w:r>
        <w:r>
          <w:t>31</w:t>
        </w:r>
        <w:r>
          <w:fldChar w:fldCharType="end"/>
        </w:r>
      </w:hyperlink>
    </w:p>
    <w:p>
      <w:pPr>
        <w:pStyle w:val="TOC1"/>
        <w:tabs>
          <w:tab w:val="right" w:leader="dot" w:pos="8306"/>
        </w:tabs>
      </w:pPr>
      <w:hyperlink w:anchor="_Toc976" w:history="1">
        <w:r>
          <w:rPr>
            <w:rFonts w:ascii="仿宋" w:eastAsia="仿宋" w:hAnsi="仿宋" w:cs="仿宋" w:hint="eastAsia"/>
            <w:lang w:eastAsia="zh-CN"/>
          </w:rPr>
          <w:t>十、钛项目财务管理</w:t>
        </w:r>
        <w:r>
          <w:tab/>
        </w:r>
        <w:r>
          <w:fldChar w:fldCharType="begin"/>
        </w:r>
        <w:r>
          <w:instrText xml:space="preserve"> PAGEREF _Toc976 \h </w:instrText>
        </w:r>
        <w:r>
          <w:fldChar w:fldCharType="separate"/>
        </w:r>
        <w:r>
          <w:t>34</w:t>
        </w:r>
        <w:r>
          <w:fldChar w:fldCharType="end"/>
        </w:r>
      </w:hyperlink>
    </w:p>
    <w:p>
      <w:pPr>
        <w:pStyle w:val="TOC2"/>
        <w:tabs>
          <w:tab w:val="right" w:leader="dot" w:pos="8306"/>
        </w:tabs>
      </w:pPr>
      <w:hyperlink w:anchor="_Toc17588" w:history="1">
        <w:r>
          <w:rPr>
            <w:rFonts w:ascii="仿宋" w:eastAsia="仿宋" w:hAnsi="仿宋" w:cs="仿宋" w:hint="eastAsia"/>
            <w:lang w:eastAsia="zh-CN"/>
          </w:rPr>
          <w:t>(一)、资金需求大</w:t>
        </w:r>
        <w:r>
          <w:tab/>
        </w:r>
        <w:r>
          <w:fldChar w:fldCharType="begin"/>
        </w:r>
        <w:r>
          <w:instrText xml:space="preserve"> PAGEREF _Toc17588 \h </w:instrText>
        </w:r>
        <w:r>
          <w:fldChar w:fldCharType="separate"/>
        </w:r>
        <w:r>
          <w:t>34</w:t>
        </w:r>
        <w:r>
          <w:fldChar w:fldCharType="end"/>
        </w:r>
      </w:hyperlink>
    </w:p>
    <w:p>
      <w:pPr>
        <w:pStyle w:val="TOC2"/>
        <w:tabs>
          <w:tab w:val="right" w:leader="dot" w:pos="8306"/>
        </w:tabs>
      </w:pPr>
      <w:hyperlink w:anchor="_Toc4610" w:history="1">
        <w:r>
          <w:rPr>
            <w:rFonts w:ascii="仿宋" w:eastAsia="仿宋" w:hAnsi="仿宋" w:cs="仿宋" w:hint="eastAsia"/>
            <w:lang w:eastAsia="zh-CN"/>
          </w:rPr>
          <w:t>(二)、研发周期长</w:t>
        </w:r>
        <w:r>
          <w:tab/>
        </w:r>
        <w:r>
          <w:fldChar w:fldCharType="begin"/>
        </w:r>
        <w:r>
          <w:instrText xml:space="preserve"> PAGEREF _Toc4610 \h </w:instrText>
        </w:r>
        <w:r>
          <w:fldChar w:fldCharType="separate"/>
        </w:r>
        <w:r>
          <w:t>35</w:t>
        </w:r>
        <w:r>
          <w:fldChar w:fldCharType="end"/>
        </w:r>
      </w:hyperlink>
    </w:p>
    <w:p>
      <w:pPr>
        <w:pStyle w:val="TOC2"/>
        <w:tabs>
          <w:tab w:val="right" w:leader="dot" w:pos="8306"/>
        </w:tabs>
      </w:pPr>
      <w:hyperlink w:anchor="_Toc7765" w:history="1">
        <w:r>
          <w:rPr>
            <w:rFonts w:ascii="仿宋" w:eastAsia="仿宋" w:hAnsi="仿宋" w:cs="仿宋" w:hint="eastAsia"/>
            <w:lang w:eastAsia="zh-CN"/>
          </w:rPr>
          <w:t>(三)、市场风险大</w:t>
        </w:r>
        <w:r>
          <w:tab/>
        </w:r>
        <w:r>
          <w:fldChar w:fldCharType="begin"/>
        </w:r>
        <w:r>
          <w:instrText xml:space="preserve"> PAGEREF _Toc7765 \h </w:instrText>
        </w:r>
        <w:r>
          <w:fldChar w:fldCharType="separate"/>
        </w:r>
        <w:r>
          <w:t>36</w:t>
        </w:r>
        <w:r>
          <w:fldChar w:fldCharType="end"/>
        </w:r>
      </w:hyperlink>
    </w:p>
    <w:p>
      <w:pPr>
        <w:pStyle w:val="TOC2"/>
        <w:tabs>
          <w:tab w:val="right" w:leader="dot" w:pos="8306"/>
        </w:tabs>
      </w:pPr>
      <w:hyperlink w:anchor="_Toc28690" w:history="1">
        <w:r>
          <w:rPr>
            <w:rFonts w:ascii="仿宋" w:eastAsia="仿宋" w:hAnsi="仿宋" w:cs="仿宋" w:hint="eastAsia"/>
            <w:lang w:eastAsia="zh-CN"/>
          </w:rPr>
          <w:t>(四)、利润率高</w:t>
        </w:r>
        <w:r>
          <w:tab/>
        </w:r>
        <w:r>
          <w:fldChar w:fldCharType="begin"/>
        </w:r>
        <w:r>
          <w:instrText xml:space="preserve"> PAGEREF _Toc28690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59" w:history="1">
        <w:r>
          <w:rPr>
            <w:rFonts w:ascii="仿宋" w:eastAsia="仿宋" w:hAnsi="仿宋" w:cs="仿宋" w:hint="eastAsia"/>
            <w:lang w:eastAsia="zh-CN"/>
          </w:rPr>
          <w:t>十一、钛项目人力资源管理</w:t>
        </w:r>
        <w:r>
          <w:tab/>
        </w:r>
        <w:r>
          <w:fldChar w:fldCharType="begin"/>
        </w:r>
        <w:r>
          <w:instrText xml:space="preserve"> PAGEREF _Toc23659 \h </w:instrText>
        </w:r>
        <w:r>
          <w:fldChar w:fldCharType="separate"/>
        </w:r>
        <w:r>
          <w:t>40</w:t>
        </w:r>
        <w:r>
          <w:fldChar w:fldCharType="end"/>
        </w:r>
      </w:hyperlink>
    </w:p>
    <w:p>
      <w:pPr>
        <w:pStyle w:val="TOC2"/>
        <w:tabs>
          <w:tab w:val="right" w:leader="dot" w:pos="8306"/>
        </w:tabs>
      </w:pPr>
      <w:hyperlink w:anchor="_Toc24996" w:history="1">
        <w:r>
          <w:rPr>
            <w:rFonts w:ascii="仿宋" w:eastAsia="仿宋" w:hAnsi="仿宋" w:cs="仿宋" w:hint="eastAsia"/>
            <w:lang w:eastAsia="zh-CN"/>
          </w:rPr>
          <w:t>(一)、建立健全的预算管理制度</w:t>
        </w:r>
        <w:r>
          <w:tab/>
        </w:r>
        <w:r>
          <w:fldChar w:fldCharType="begin"/>
        </w:r>
        <w:r>
          <w:instrText xml:space="preserve"> PAGEREF _Toc24996 \h </w:instrText>
        </w:r>
        <w:r>
          <w:fldChar w:fldCharType="separate"/>
        </w:r>
        <w:r>
          <w:t>40</w:t>
        </w:r>
        <w:r>
          <w:fldChar w:fldCharType="end"/>
        </w:r>
      </w:hyperlink>
    </w:p>
    <w:p>
      <w:pPr>
        <w:pStyle w:val="TOC2"/>
        <w:tabs>
          <w:tab w:val="right" w:leader="dot" w:pos="8306"/>
        </w:tabs>
      </w:pPr>
      <w:hyperlink w:anchor="_Toc26208" w:history="1">
        <w:r>
          <w:rPr>
            <w:rFonts w:ascii="仿宋" w:eastAsia="仿宋" w:hAnsi="仿宋" w:cs="仿宋" w:hint="eastAsia"/>
            <w:lang w:eastAsia="zh-CN"/>
          </w:rPr>
          <w:t>(二)、加强资金流动监控</w:t>
        </w:r>
        <w:r>
          <w:tab/>
        </w:r>
        <w:r>
          <w:fldChar w:fldCharType="begin"/>
        </w:r>
        <w:r>
          <w:instrText xml:space="preserve"> PAGEREF _Toc26208 \h </w:instrText>
        </w:r>
        <w:r>
          <w:fldChar w:fldCharType="separate"/>
        </w:r>
        <w:r>
          <w:t>42</w:t>
        </w:r>
        <w:r>
          <w:fldChar w:fldCharType="end"/>
        </w:r>
      </w:hyperlink>
    </w:p>
    <w:p>
      <w:pPr>
        <w:pStyle w:val="TOC2"/>
        <w:tabs>
          <w:tab w:val="right" w:leader="dot" w:pos="8306"/>
        </w:tabs>
      </w:pPr>
      <w:hyperlink w:anchor="_Toc358" w:history="1">
        <w:r>
          <w:rPr>
            <w:rFonts w:ascii="仿宋" w:eastAsia="仿宋" w:hAnsi="仿宋" w:cs="仿宋" w:hint="eastAsia"/>
            <w:lang w:eastAsia="zh-CN"/>
          </w:rPr>
          <w:t>(三)、制定完善的风险控制机制</w:t>
        </w:r>
        <w:r>
          <w:tab/>
        </w:r>
        <w:r>
          <w:fldChar w:fldCharType="begin"/>
        </w:r>
        <w:r>
          <w:instrText xml:space="preserve"> PAGEREF _Toc358 \h </w:instrText>
        </w:r>
        <w:r>
          <w:fldChar w:fldCharType="separate"/>
        </w:r>
        <w:r>
          <w:t>43</w:t>
        </w:r>
        <w:r>
          <w:fldChar w:fldCharType="end"/>
        </w:r>
      </w:hyperlink>
    </w:p>
    <w:p>
      <w:pPr>
        <w:pStyle w:val="TOC2"/>
        <w:tabs>
          <w:tab w:val="right" w:leader="dot" w:pos="8306"/>
        </w:tabs>
      </w:pPr>
      <w:hyperlink w:anchor="_Toc16721" w:history="1">
        <w:r>
          <w:rPr>
            <w:rFonts w:ascii="仿宋" w:eastAsia="仿宋" w:hAnsi="仿宋" w:cs="仿宋" w:hint="eastAsia"/>
            <w:lang w:eastAsia="zh-CN"/>
          </w:rPr>
          <w:t>(四)、优化成本管理</w:t>
        </w:r>
        <w:r>
          <w:tab/>
        </w:r>
        <w:r>
          <w:fldChar w:fldCharType="begin"/>
        </w:r>
        <w:r>
          <w:instrText xml:space="preserve"> PAGEREF _Toc16721 \h </w:instrText>
        </w:r>
        <w:r>
          <w:fldChar w:fldCharType="separate"/>
        </w:r>
        <w:r>
          <w:t>44</w:t>
        </w:r>
        <w:r>
          <w:fldChar w:fldCharType="end"/>
        </w:r>
      </w:hyperlink>
    </w:p>
    <w:p>
      <w:pPr>
        <w:pStyle w:val="TOC1"/>
        <w:tabs>
          <w:tab w:val="right" w:leader="dot" w:pos="8306"/>
        </w:tabs>
      </w:pPr>
      <w:hyperlink w:anchor="_Toc26759" w:history="1">
        <w:r>
          <w:rPr>
            <w:rFonts w:ascii="仿宋" w:eastAsia="仿宋" w:hAnsi="仿宋" w:cs="仿宋" w:hint="eastAsia"/>
            <w:lang w:eastAsia="zh-CN"/>
          </w:rPr>
          <w:t>十二、钛项目社会影响</w:t>
        </w:r>
        <w:r>
          <w:tab/>
        </w:r>
        <w:r>
          <w:fldChar w:fldCharType="begin"/>
        </w:r>
        <w:r>
          <w:instrText xml:space="preserve"> PAGEREF _Toc26759 \h </w:instrText>
        </w:r>
        <w:r>
          <w:fldChar w:fldCharType="separate"/>
        </w:r>
        <w:r>
          <w:t>45</w:t>
        </w:r>
        <w:r>
          <w:fldChar w:fldCharType="end"/>
        </w:r>
      </w:hyperlink>
    </w:p>
    <w:p>
      <w:pPr>
        <w:pStyle w:val="TOC2"/>
        <w:tabs>
          <w:tab w:val="right" w:leader="dot" w:pos="8306"/>
        </w:tabs>
      </w:pPr>
      <w:hyperlink w:anchor="_Toc12336" w:history="1">
        <w:r>
          <w:rPr>
            <w:rFonts w:ascii="仿宋" w:eastAsia="仿宋" w:hAnsi="仿宋" w:cs="仿宋" w:hint="eastAsia"/>
            <w:lang w:eastAsia="zh-CN"/>
          </w:rPr>
          <w:t>(一)、社会责任与义务</w:t>
        </w:r>
        <w:r>
          <w:tab/>
        </w:r>
        <w:r>
          <w:fldChar w:fldCharType="begin"/>
        </w:r>
        <w:r>
          <w:instrText xml:space="preserve"> PAGEREF _Toc12336 \h </w:instrText>
        </w:r>
        <w:r>
          <w:fldChar w:fldCharType="separate"/>
        </w:r>
        <w:r>
          <w:t>45</w:t>
        </w:r>
        <w:r>
          <w:fldChar w:fldCharType="end"/>
        </w:r>
      </w:hyperlink>
    </w:p>
    <w:p>
      <w:pPr>
        <w:pStyle w:val="TOC2"/>
        <w:tabs>
          <w:tab w:val="right" w:leader="dot" w:pos="8306"/>
        </w:tabs>
      </w:pPr>
      <w:hyperlink w:anchor="_Toc2755" w:history="1">
        <w:r>
          <w:rPr>
            <w:rFonts w:ascii="仿宋" w:eastAsia="仿宋" w:hAnsi="仿宋" w:cs="仿宋" w:hint="eastAsia"/>
            <w:lang w:eastAsia="zh-CN"/>
          </w:rPr>
          <w:t>(二)、社会参与与沟通</w:t>
        </w:r>
        <w:r>
          <w:tab/>
        </w:r>
        <w:r>
          <w:fldChar w:fldCharType="begin"/>
        </w:r>
        <w:r>
          <w:instrText xml:space="preserve"> PAGEREF _Toc2755 \h </w:instrText>
        </w:r>
        <w:r>
          <w:fldChar w:fldCharType="separate"/>
        </w:r>
        <w:r>
          <w:t>46</w:t>
        </w:r>
        <w:r>
          <w:fldChar w:fldCharType="end"/>
        </w:r>
      </w:hyperlink>
    </w:p>
    <w:p>
      <w:pPr>
        <w:pStyle w:val="TOC1"/>
        <w:tabs>
          <w:tab w:val="right" w:leader="dot" w:pos="8306"/>
        </w:tabs>
      </w:pPr>
      <w:hyperlink w:anchor="_Toc27155" w:history="1">
        <w:r>
          <w:rPr>
            <w:rFonts w:ascii="仿宋" w:eastAsia="仿宋" w:hAnsi="仿宋" w:cs="仿宋" w:hint="eastAsia"/>
            <w:lang w:eastAsia="zh-CN"/>
          </w:rPr>
          <w:t>十三、营销与推广策略</w:t>
        </w:r>
        <w:r>
          <w:tab/>
        </w:r>
        <w:r>
          <w:fldChar w:fldCharType="begin"/>
        </w:r>
        <w:r>
          <w:instrText xml:space="preserve"> PAGEREF _Toc27155 \h </w:instrText>
        </w:r>
        <w:r>
          <w:fldChar w:fldCharType="separate"/>
        </w:r>
        <w:r>
          <w:t>47</w:t>
        </w:r>
        <w:r>
          <w:fldChar w:fldCharType="end"/>
        </w:r>
      </w:hyperlink>
    </w:p>
    <w:p>
      <w:pPr>
        <w:pStyle w:val="TOC2"/>
        <w:tabs>
          <w:tab w:val="right" w:leader="dot" w:pos="8306"/>
        </w:tabs>
      </w:pPr>
      <w:hyperlink w:anchor="_Toc13305" w:history="1">
        <w:r>
          <w:rPr>
            <w:rFonts w:ascii="仿宋" w:eastAsia="仿宋" w:hAnsi="仿宋" w:cs="仿宋" w:hint="eastAsia"/>
            <w:lang w:eastAsia="zh-CN"/>
          </w:rPr>
          <w:t>(一)、产品/服务定位与特点</w:t>
        </w:r>
        <w:r>
          <w:tab/>
        </w:r>
        <w:r>
          <w:fldChar w:fldCharType="begin"/>
        </w:r>
        <w:r>
          <w:instrText xml:space="preserve"> PAGEREF _Toc13305 \h </w:instrText>
        </w:r>
        <w:r>
          <w:fldChar w:fldCharType="separate"/>
        </w:r>
        <w:r>
          <w:t>47</w:t>
        </w:r>
        <w:r>
          <w:fldChar w:fldCharType="end"/>
        </w:r>
      </w:hyperlink>
    </w:p>
    <w:p>
      <w:pPr>
        <w:pStyle w:val="TOC2"/>
        <w:tabs>
          <w:tab w:val="right" w:leader="dot" w:pos="8306"/>
        </w:tabs>
      </w:pPr>
      <w:hyperlink w:anchor="_Toc16371" w:history="1">
        <w:r>
          <w:rPr>
            <w:rFonts w:ascii="仿宋" w:eastAsia="仿宋" w:hAnsi="仿宋" w:cs="仿宋" w:hint="eastAsia"/>
            <w:lang w:eastAsia="zh-CN"/>
          </w:rPr>
          <w:t>(二)、市场定位与竞争分析</w:t>
        </w:r>
        <w:r>
          <w:tab/>
        </w:r>
        <w:r>
          <w:fldChar w:fldCharType="begin"/>
        </w:r>
        <w:r>
          <w:instrText xml:space="preserve"> PAGEREF _Toc16371 \h </w:instrText>
        </w:r>
        <w:r>
          <w:fldChar w:fldCharType="separate"/>
        </w:r>
        <w:r>
          <w:t>48</w:t>
        </w:r>
        <w:r>
          <w:fldChar w:fldCharType="end"/>
        </w:r>
      </w:hyperlink>
    </w:p>
    <w:p>
      <w:pPr>
        <w:pStyle w:val="TOC2"/>
        <w:tabs>
          <w:tab w:val="right" w:leader="dot" w:pos="8306"/>
        </w:tabs>
      </w:pPr>
      <w:hyperlink w:anchor="_Toc15218" w:history="1">
        <w:r>
          <w:rPr>
            <w:rFonts w:ascii="仿宋" w:eastAsia="仿宋" w:hAnsi="仿宋" w:cs="仿宋" w:hint="eastAsia"/>
            <w:lang w:eastAsia="zh-CN"/>
          </w:rPr>
          <w:t>(三)、营销渠道与策略</w:t>
        </w:r>
        <w:r>
          <w:tab/>
        </w:r>
        <w:r>
          <w:fldChar w:fldCharType="begin"/>
        </w:r>
        <w:r>
          <w:instrText xml:space="preserve"> PAGEREF _Toc15218 \h </w:instrText>
        </w:r>
        <w:r>
          <w:fldChar w:fldCharType="separate"/>
        </w:r>
        <w:r>
          <w:t>50</w:t>
        </w:r>
        <w:r>
          <w:fldChar w:fldCharType="end"/>
        </w:r>
      </w:hyperlink>
    </w:p>
    <w:p>
      <w:pPr>
        <w:pStyle w:val="TOC2"/>
        <w:tabs>
          <w:tab w:val="right" w:leader="dot" w:pos="8306"/>
        </w:tabs>
      </w:pPr>
      <w:hyperlink w:anchor="_Toc5475" w:history="1">
        <w:r>
          <w:rPr>
            <w:rFonts w:ascii="仿宋" w:eastAsia="仿宋" w:hAnsi="仿宋" w:cs="仿宋" w:hint="eastAsia"/>
            <w:lang w:eastAsia="zh-CN"/>
          </w:rPr>
          <w:t>(四)、推广与宣传活动</w:t>
        </w:r>
        <w:r>
          <w:tab/>
        </w:r>
        <w:r>
          <w:fldChar w:fldCharType="begin"/>
        </w:r>
        <w:r>
          <w:instrText xml:space="preserve"> PAGEREF _Toc5475 \h </w:instrText>
        </w:r>
        <w:r>
          <w:fldChar w:fldCharType="separate"/>
        </w:r>
        <w:r>
          <w:t>51</w:t>
        </w:r>
        <w:r>
          <w:fldChar w:fldCharType="end"/>
        </w:r>
      </w:hyperlink>
    </w:p>
    <w:p>
      <w:pPr>
        <w:pStyle w:val="TOC1"/>
        <w:tabs>
          <w:tab w:val="right" w:leader="dot" w:pos="8306"/>
        </w:tabs>
      </w:pPr>
      <w:hyperlink w:anchor="_Toc25139" w:history="1">
        <w:r>
          <w:rPr>
            <w:rFonts w:ascii="仿宋" w:eastAsia="仿宋" w:hAnsi="仿宋" w:cs="仿宋" w:hint="eastAsia"/>
            <w:lang w:eastAsia="zh-CN"/>
          </w:rPr>
          <w:t>十四、钛项目治理与监督</w:t>
        </w:r>
        <w:r>
          <w:tab/>
        </w:r>
        <w:r>
          <w:fldChar w:fldCharType="begin"/>
        </w:r>
        <w:r>
          <w:instrText xml:space="preserve"> PAGEREF _Toc25139 \h </w:instrText>
        </w:r>
        <w:r>
          <w:fldChar w:fldCharType="separate"/>
        </w:r>
        <w:r>
          <w:t>56</w:t>
        </w:r>
        <w:r>
          <w:fldChar w:fldCharType="end"/>
        </w:r>
      </w:hyperlink>
    </w:p>
    <w:p>
      <w:pPr>
        <w:pStyle w:val="TOC2"/>
        <w:tabs>
          <w:tab w:val="right" w:leader="dot" w:pos="8306"/>
        </w:tabs>
      </w:pPr>
      <w:hyperlink w:anchor="_Toc27660" w:history="1">
        <w:r>
          <w:rPr>
            <w:rFonts w:ascii="仿宋" w:eastAsia="仿宋" w:hAnsi="仿宋" w:cs="仿宋" w:hint="eastAsia"/>
            <w:lang w:eastAsia="zh-CN"/>
          </w:rPr>
          <w:t>(一)、钛项目治理结构</w:t>
        </w:r>
        <w:r>
          <w:tab/>
        </w:r>
        <w:r>
          <w:fldChar w:fldCharType="begin"/>
        </w:r>
        <w:r>
          <w:instrText xml:space="preserve"> PAGEREF _Toc27660 \h </w:instrText>
        </w:r>
        <w:r>
          <w:fldChar w:fldCharType="separate"/>
        </w:r>
        <w:r>
          <w:t>56</w:t>
        </w:r>
        <w:r>
          <w:fldChar w:fldCharType="end"/>
        </w:r>
      </w:hyperlink>
    </w:p>
    <w:p>
      <w:pPr>
        <w:pStyle w:val="TOC2"/>
        <w:tabs>
          <w:tab w:val="right" w:leader="dot" w:pos="8306"/>
        </w:tabs>
      </w:pPr>
      <w:hyperlink w:anchor="_Toc15637" w:history="1">
        <w:r>
          <w:rPr>
            <w:rFonts w:ascii="仿宋" w:eastAsia="仿宋" w:hAnsi="仿宋" w:cs="仿宋" w:hint="eastAsia"/>
            <w:lang w:eastAsia="zh-CN"/>
          </w:rPr>
          <w:t>(二)、监督与审计</w:t>
        </w:r>
        <w:r>
          <w:tab/>
        </w:r>
        <w:r>
          <w:fldChar w:fldCharType="begin"/>
        </w:r>
        <w:r>
          <w:instrText xml:space="preserve"> PAGEREF _Toc15637 \h </w:instrText>
        </w:r>
        <w:r>
          <w:fldChar w:fldCharType="separate"/>
        </w:r>
        <w:r>
          <w:t>57</w:t>
        </w:r>
        <w:r>
          <w:fldChar w:fldCharType="end"/>
        </w:r>
      </w:hyperlink>
    </w:p>
    <w:p>
      <w:pPr>
        <w:pStyle w:val="TOC1"/>
        <w:tabs>
          <w:tab w:val="right" w:leader="dot" w:pos="8306"/>
        </w:tabs>
      </w:pPr>
      <w:hyperlink w:anchor="_Toc32749" w:history="1">
        <w:r>
          <w:rPr>
            <w:rFonts w:ascii="仿宋" w:eastAsia="仿宋" w:hAnsi="仿宋" w:cs="仿宋" w:hint="eastAsia"/>
            <w:lang w:eastAsia="zh-CN"/>
          </w:rPr>
          <w:t>十五、利益相关者分析与沟通计划</w:t>
        </w:r>
        <w:r>
          <w:tab/>
        </w:r>
        <w:r>
          <w:fldChar w:fldCharType="begin"/>
        </w:r>
        <w:r>
          <w:instrText xml:space="preserve"> PAGEREF _Toc32749 \h </w:instrText>
        </w:r>
        <w:r>
          <w:fldChar w:fldCharType="separate"/>
        </w:r>
        <w:r>
          <w:t>59</w:t>
        </w:r>
        <w:r>
          <w:fldChar w:fldCharType="end"/>
        </w:r>
      </w:hyperlink>
    </w:p>
    <w:p>
      <w:pPr>
        <w:pStyle w:val="TOC2"/>
        <w:tabs>
          <w:tab w:val="right" w:leader="dot" w:pos="8306"/>
        </w:tabs>
      </w:pPr>
      <w:hyperlink w:anchor="_Toc20606" w:history="1">
        <w:r>
          <w:rPr>
            <w:rFonts w:ascii="仿宋" w:eastAsia="仿宋" w:hAnsi="仿宋" w:cs="仿宋" w:hint="eastAsia"/>
            <w:lang w:eastAsia="zh-CN"/>
          </w:rPr>
          <w:t>(一)、利益相关者分析</w:t>
        </w:r>
        <w:r>
          <w:tab/>
        </w:r>
        <w:r>
          <w:fldChar w:fldCharType="begin"/>
        </w:r>
        <w:r>
          <w:instrText xml:space="preserve"> PAGEREF _Toc20606 \h </w:instrText>
        </w:r>
        <w:r>
          <w:fldChar w:fldCharType="separate"/>
        </w:r>
        <w:r>
          <w:t>59</w:t>
        </w:r>
        <w:r>
          <w:fldChar w:fldCharType="end"/>
        </w:r>
      </w:hyperlink>
    </w:p>
    <w:p>
      <w:pPr>
        <w:pStyle w:val="TOC2"/>
        <w:tabs>
          <w:tab w:val="right" w:leader="dot" w:pos="8306"/>
        </w:tabs>
      </w:pPr>
      <w:hyperlink w:anchor="_Toc8878" w:history="1">
        <w:r>
          <w:rPr>
            <w:rFonts w:ascii="仿宋" w:eastAsia="仿宋" w:hAnsi="仿宋" w:cs="仿宋" w:hint="eastAsia"/>
            <w:lang w:eastAsia="zh-CN"/>
          </w:rPr>
          <w:t>(二)、沟通计划</w:t>
        </w:r>
        <w:r>
          <w:tab/>
        </w:r>
        <w:r>
          <w:fldChar w:fldCharType="begin"/>
        </w:r>
        <w:r>
          <w:instrText xml:space="preserve"> PAGEREF _Toc8878 \h </w:instrText>
        </w:r>
        <w:r>
          <w:fldChar w:fldCharType="separate"/>
        </w:r>
        <w:r>
          <w:t>60</w:t>
        </w:r>
        <w:r>
          <w:fldChar w:fldCharType="end"/>
        </w:r>
      </w:hyperlink>
    </w:p>
    <w:p>
      <w:pPr>
        <w:pStyle w:val="TOC1"/>
        <w:tabs>
          <w:tab w:val="right" w:leader="dot" w:pos="8306"/>
        </w:tabs>
      </w:pPr>
      <w:hyperlink w:anchor="_Toc29415" w:history="1">
        <w:r>
          <w:rPr>
            <w:rFonts w:ascii="仿宋" w:eastAsia="仿宋" w:hAnsi="仿宋" w:cs="仿宋" w:hint="eastAsia"/>
            <w:lang w:eastAsia="zh-CN"/>
          </w:rPr>
          <w:t>十六、钛项目实施时间节点</w:t>
        </w:r>
        <w:r>
          <w:tab/>
        </w:r>
        <w:r>
          <w:fldChar w:fldCharType="begin"/>
        </w:r>
        <w:r>
          <w:instrText xml:space="preserve"> PAGEREF _Toc29415 \h </w:instrText>
        </w:r>
        <w:r>
          <w:fldChar w:fldCharType="separate"/>
        </w:r>
        <w:r>
          <w:t>61</w:t>
        </w:r>
        <w:r>
          <w:fldChar w:fldCharType="end"/>
        </w:r>
      </w:hyperlink>
    </w:p>
    <w:p>
      <w:pPr>
        <w:pStyle w:val="TOC2"/>
        <w:tabs>
          <w:tab w:val="right" w:leader="dot" w:pos="8306"/>
        </w:tabs>
      </w:pPr>
      <w:hyperlink w:anchor="_Toc13965" w:history="1">
        <w:r>
          <w:rPr>
            <w:rFonts w:ascii="仿宋" w:eastAsia="仿宋" w:hAnsi="仿宋" w:cs="仿宋" w:hint="eastAsia"/>
            <w:lang w:eastAsia="zh-CN"/>
          </w:rPr>
          <w:t>(一)、钛项目启动阶段时间节点</w:t>
        </w:r>
        <w:r>
          <w:tab/>
        </w:r>
        <w:r>
          <w:fldChar w:fldCharType="begin"/>
        </w:r>
        <w:r>
          <w:instrText xml:space="preserve"> PAGEREF _Toc13965 \h </w:instrText>
        </w:r>
        <w:r>
          <w:fldChar w:fldCharType="separate"/>
        </w:r>
        <w:r>
          <w:t>61</w:t>
        </w:r>
        <w:r>
          <w:fldChar w:fldCharType="end"/>
        </w:r>
      </w:hyperlink>
    </w:p>
    <w:p>
      <w:pPr>
        <w:pStyle w:val="TOC2"/>
        <w:tabs>
          <w:tab w:val="right" w:leader="dot" w:pos="8306"/>
        </w:tabs>
      </w:pPr>
      <w:hyperlink w:anchor="_Toc29850" w:history="1">
        <w:r>
          <w:rPr>
            <w:rFonts w:ascii="仿宋" w:eastAsia="仿宋" w:hAnsi="仿宋" w:cs="仿宋" w:hint="eastAsia"/>
            <w:lang w:eastAsia="zh-CN"/>
          </w:rPr>
          <w:t>(二)、钛项目执行阶段时间节点</w:t>
        </w:r>
        <w:r>
          <w:tab/>
        </w:r>
        <w:r>
          <w:fldChar w:fldCharType="begin"/>
        </w:r>
        <w:r>
          <w:instrText xml:space="preserve"> PAGEREF _Toc29850 \h </w:instrText>
        </w:r>
        <w:r>
          <w:fldChar w:fldCharType="separate"/>
        </w:r>
        <w:r>
          <w:t>62</w:t>
        </w:r>
        <w:r>
          <w:fldChar w:fldCharType="end"/>
        </w:r>
      </w:hyperlink>
    </w:p>
    <w:p>
      <w:pPr>
        <w:pStyle w:val="TOC2"/>
        <w:tabs>
          <w:tab w:val="right" w:leader="dot" w:pos="8306"/>
        </w:tabs>
      </w:pPr>
      <w:hyperlink w:anchor="_Toc28074" w:history="1">
        <w:r>
          <w:rPr>
            <w:rFonts w:ascii="仿宋" w:eastAsia="仿宋" w:hAnsi="仿宋" w:cs="仿宋" w:hint="eastAsia"/>
            <w:lang w:eastAsia="zh-CN"/>
          </w:rPr>
          <w:t>(三)、钛项目完成阶段时间节点</w:t>
        </w:r>
        <w:r>
          <w:tab/>
        </w:r>
        <w:r>
          <w:fldChar w:fldCharType="begin"/>
        </w:r>
        <w:r>
          <w:instrText xml:space="preserve"> PAGEREF _Toc28074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97"/>
      <w:r>
        <w:rPr>
          <w:rFonts w:ascii="仿宋" w:eastAsia="仿宋" w:hAnsi="仿宋" w:cs="仿宋" w:hint="eastAsia"/>
          <w:sz w:val="28"/>
          <w:lang w:eastAsia="zh-CN"/>
        </w:rPr>
        <w:t>一、钛项目危机管理</w:t>
      </w:r>
      <w:bookmarkEnd w:id="2"/>
    </w:p>
    <w:p>
      <w:pPr>
        <w:pStyle w:val="Heading2"/>
        <w:rPr>
          <w:rFonts w:ascii="仿宋" w:eastAsia="仿宋" w:hAnsi="仿宋" w:cs="仿宋" w:hint="eastAsia"/>
          <w:lang w:eastAsia="zh-CN"/>
        </w:rPr>
      </w:pPr>
      <w:bookmarkStart w:id="3" w:name="_Toc3115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钛项目危机管理中，危机预警与识别是确保钛项目稳健运行的核心步骤。通过建立全面的监测机制，钛项目团队旨在及时发现和理解潜在的风险和危机因素，以便采取及时的预防和应对措施，确保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首先，通过深入的风险评估，钛项目团队全面分析了整个钛项目和各个阶段可能存在的威胁。这包括准确评估每个潜在风险的发生概率和可能影响的程度，为后续危机预警提供了有力支持。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钛项目团队着重于明确定义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实时监测作为危机预警的关键手段，通过对钛项目进展的持续监控，团队能够及时发现潜在问题并作出迅速反应。钛项目管理工具、定期进度报告以及团队会议等方式都被纳入监测体系，确保信息能够流畅传递。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在这一阶段，团队的专业素养和反应速度将发挥至关重要的作用，以确保潜在危机能够在初期得到有效的处理，最大程度地减轻负面影响。通过危机预警与识别，钛项目得以更有序、可控地推进。</w:t>
      </w:r>
    </w:p>
    <w:p>
      <w:pPr>
        <w:pStyle w:val="Heading2"/>
        <w:ind w:firstLine="560" w:firstLineChars="200"/>
        <w:rPr>
          <w:rFonts w:ascii="仿宋" w:eastAsia="仿宋" w:hAnsi="仿宋" w:cs="仿宋" w:hint="eastAsia"/>
          <w:sz w:val="28"/>
          <w:lang w:eastAsia="zh-CN"/>
        </w:rPr>
      </w:pPr>
      <w:bookmarkStart w:id="4" w:name="_Toc167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暂停钛项目进度：为遏制危机蔓延，钛项目暂时停止进行，以便全面评估当前状况。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实时沟通：与关键利益相关者建立实时沟通机制，向他们传递钛项目危机的实际状况，保障钛项目核心利益。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在紧急应对的同时，钛项目团队强调了团队协作和有效沟通的重要性。以下是团队协作的关键举措：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随着危机得到初步控制，钛项目团队转向制定恢复计划，以确保钛项目能够从中迅速恢复。主要恢复计划包括：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修复受损的进度计划：重新评估钛项目进度，制定修复计划，确保钛项目尽快回归正常进程。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31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05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钛项目的主要产品是XXXX，预计年产值为XXX万元。这一产品在市场中占据着重要的地位，其广泛的应用范围使得该钛项目的市场前景非常广阔。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钛项目的xxx产品作为重要的原材料之一，将在多个领域发挥关键作用。其在建筑、交通、能源等方面的广泛应用将为整个产业链提供强大的支持，形成产业协同效应。钛项目的年产值XXX万XXX万XXX万万元不仅反映了其在市场上的巨大潜力，更预示着它对国民经济的积极贡献。这种关联度高、涉及面广的产业关系，使得该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91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总征地面积为XXXX平方米，相当于约XX.XX亩，其中净用地面积为XXXX平方米，红线范围内相当于约XX.XX亩。这一用地规模充分考虑了钛项目的建设需求，保障了钛项目在合适的空间内得以充分发展。钛项目规划的总建筑面积为XXXX平方米，其中主体工程建设占XXXX平方米，计容建筑面积达XXXX平方米。预计建筑工程的投资将达到XXXX万元，为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计划购置的设备共计XXXX台（套），设备购置费用为XXXX万元。这一设备购置计划充分考虑到钛项目的生产需求和技术要求，确保了钛项目在生产运营中具备先进的技术装备和高效的生产能力。设备的合理配置将为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计划总投资为XXXX万元，预计年实现营业收入为XXXX万元。这一产能规模的设定旨在确保钛项目能够在投资与回报之间取得平衡，实现长期可持续的发展。钛项目的总投资充分考虑到各个方面的需求，包括用地建设、设备购置等多个环节，以确保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548"/>
      <w:r>
        <w:rPr>
          <w:rFonts w:ascii="仿宋" w:eastAsia="仿宋" w:hAnsi="仿宋" w:cs="仿宋" w:hint="eastAsia"/>
          <w:sz w:val="28"/>
          <w:lang w:eastAsia="zh-CN"/>
        </w:rPr>
        <w:t>三、钛项目可持续发展</w:t>
      </w:r>
      <w:bookmarkEnd w:id="8"/>
    </w:p>
    <w:p>
      <w:pPr>
        <w:pStyle w:val="Heading2"/>
        <w:rPr>
          <w:rFonts w:ascii="仿宋" w:eastAsia="仿宋" w:hAnsi="仿宋" w:cs="仿宋" w:hint="eastAsia"/>
          <w:lang w:eastAsia="zh-CN"/>
        </w:rPr>
      </w:pPr>
      <w:bookmarkStart w:id="9" w:name="_Toc2639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项目中，钛项目团队着眼于未来，明确了可持续发展的战略方向。制定的具体可持续发展目标包括降低资源使用、采用环保技术、最大化社会效益等。这一步骤不仅有助于钛项目在环保和社会责任方面达到最高标准，也为未来提供了明确的指引，确保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可持续实践的融入钛项目管理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钛项目管理周期。从钛项目规划开始，钛项目团队就考虑了环境和社会的因素。在执行阶段，钛项目团队积极推动绿色技术的应用，优化资源利用。此外，关注员工的社会责任，通过培训和沟通活动提高员工对可持续发展的认知，使他们能够在日常工作中践行可持续实践。这些举措不仅为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05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扎根于钛项目的可持续发展理念，我们深信环保与社会责任是钛项目成功的关键支柱。在钛项目的每一步，我们都致力于通过创新和实践，履行对环境和社会的坚定责任。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团队通过引入先进的环保技术、建立高效的废物处理系统以及推动能源节约措施，积极履行环保责任。定期的环保监测和评估确保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不仅致力于自身可持续发展，还注重对社会的回馈。通过支持社区钛项目、参与慈善事业、提供培训机会等方式，钛项目积极履行社会责任。与当地社区建立积极互动，关注员工的工作与生活平衡，以及员工的身心健康，是钛项目在社会责任层面的关键举措。这样的实践不仅增强了钛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5273"/>
      <w:r>
        <w:rPr>
          <w:rFonts w:ascii="仿宋" w:eastAsia="仿宋" w:hAnsi="仿宋" w:cs="仿宋" w:hint="eastAsia"/>
          <w:sz w:val="28"/>
          <w:lang w:eastAsia="zh-CN"/>
        </w:rPr>
        <w:t>四、钛项目选址可行性分析</w:t>
      </w:r>
      <w:bookmarkEnd w:id="11"/>
    </w:p>
    <w:p>
      <w:pPr>
        <w:pStyle w:val="Heading2"/>
        <w:rPr>
          <w:rFonts w:ascii="仿宋" w:eastAsia="仿宋" w:hAnsi="仿宋" w:cs="仿宋" w:hint="eastAsia"/>
          <w:lang w:eastAsia="zh-CN"/>
        </w:rPr>
      </w:pPr>
      <w:bookmarkStart w:id="12" w:name="_Toc14598"/>
      <w:r>
        <w:rPr>
          <w:rFonts w:ascii="仿宋" w:eastAsia="仿宋" w:hAnsi="仿宋" w:cs="仿宋" w:hint="eastAsia"/>
          <w:lang w:eastAsia="zh-CN"/>
        </w:rPr>
        <w:t>(一)、钛项目选址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该钛项目选址位于XX省XX市XX区XXX街道</w:t>
      </w:r>
    </w:p>
    <w:p>
      <w:pPr>
        <w:pStyle w:val="Heading2"/>
        <w:ind w:firstLine="560" w:firstLineChars="200"/>
        <w:rPr>
          <w:rFonts w:ascii="仿宋" w:eastAsia="仿宋" w:hAnsi="仿宋" w:cs="仿宋" w:hint="eastAsia"/>
          <w:sz w:val="28"/>
          <w:lang w:eastAsia="zh-CN"/>
        </w:rPr>
      </w:pPr>
      <w:bookmarkStart w:id="13" w:name="_Toc954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钛项目的征地面积将根据钛项目的实际规模和需求进行精确规划。具体面积XXX平方米，旨在确保钛项目不仅能够满足当前的发展需求，还能够预留空间以适应未来的扩展。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净用地面积是在征地面积基础上去除不可利用面积后的实际可开发用地。具体面积XXX平方米，考虑到环保、交通、安全等多方面因素，以确保钛项目在整体利用效率上达到最优。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钛项目计划建设的建筑总规模具体面积XXX平方米。这一规模的确定综合考虑了钛项目的性质、规模，以及城市规划的相关要求，确保建筑布局与周边环境协调一致。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绿地率是钛项目用地中被规划为绿地的比例。具体面积XXX平方米，旨在通过合理规划绿地，改善钛项目周边环境，提升居民生活质量，并符合城市整体绿化规划。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容积率是用地上可以建设的建筑总体积与用地面积之比。具体面积XXX，通过合理的容积率规划，确保钛项目建筑规模与周边环境和谐共生。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确保钛项目选址与当地城市规划相一致，具体面积XXX平方米。通过与城市规划部门深入沟通，确保钛项目不仅符合城市的整体发展方向，还能够融入城市的发展布局，为城市的长远发展贡献力量。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充分了解并确保钛项目选址符合当地产业政策，具体面积XXX平方米。这包括钛项目对当地经济的促进作用，以及对相关产业的带动效应，确保钛项目与地方政府的产业政策保持一致，促进共赢合作。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用地总体要求必须符合环保和可持续发展的原则，具体面积XXX平方米。通过采用绿色建筑设计、节能减排等措施，确保钛项目在建设和运营过程中对环境的影响最小化，达到可持续发展的要求。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确保钛项目选址具备必要的公共设施配套，具体面积XXX平方米。这包括交通便利性、教育、医疗等基础设施，以提高居民生活品质，使得钛项目选址更具吸引力。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考虑用地总体要求对当地社会稳定性的影响，具体面积XXX平方米。通过深入了解当地社区反馈，确保钛项目的选址和建设过程对当地社会和谐稳定产生积极作用。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钛项目选址不仅符合法规和规划，还在实际操作中具有可行性。这一全面规划将为钛项目的成功实施提供坚实的基础，确保钛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44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钛项目的设备规划和空间设计中，我们将采取灵活设备布局的措施。设备布局将根据实际需求进行灵活设计，避免不必要的浪费。通过合理规划设备摆放位置，我们将提高设备的利用率，减少设备间距，以确保钛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钛项目内部引入共享设施的概念，例如共享会议室、办公区等。通过这种方式，我们可以减少对资源的重复建设，提高资源共享效率，从而减小钛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99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钛项目的总图布置中，我们将不同功能区域进行明确的规划，以最大程度满足钛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329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我们首先关注市场因素，包括潜在客户分布、竞争对手位置、市场需求等。通过深入的市场调研，我们能够更准确地评估选址对于市场开拓和产品销售的影响，确保钛项目能够在有利的市场环境中蓬勃发展。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钛项目对环境的影响是综合评价的重要因素之一。我们将详细考虑选址周边的自然环境、生态保护区、水源地等情况，确保钛项目的建设和运营对环境影响最小化，并符合当地的环保法规标准。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对选址的评价还需充分考虑当地政府的产业政策和法规。我们将详细了解钛项目所在地的相关政策，确保钛项目的规划和运营与当地法规相符，降低不必要的法律风险。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考虑到社会稳定性对企业运营的重要性，我们将评估选址地区的社会安全情况、劳工关系、社区反馈等方面，以确保钛项目的建设和运营不会受到社会稳定性的负面影响。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最后，我们将综合考虑用地成本，包括土地购置费用、土地开发成本等。通过对用地成本的详细评估，我们能够做出更为精确的经济效益分析，为钛项目的投资决策提供有力支持。</w:t>
      </w:r>
    </w:p>
    <w:p>
      <w:pPr>
        <w:pStyle w:val="Heading1"/>
        <w:ind w:firstLine="560" w:firstLineChars="200"/>
        <w:rPr>
          <w:rFonts w:ascii="仿宋" w:eastAsia="仿宋" w:hAnsi="仿宋" w:cs="仿宋" w:hint="eastAsia"/>
          <w:sz w:val="28"/>
          <w:lang w:eastAsia="zh-CN"/>
        </w:rPr>
      </w:pPr>
      <w:bookmarkStart w:id="17" w:name="_Toc21026"/>
      <w:r>
        <w:rPr>
          <w:rFonts w:ascii="仿宋" w:eastAsia="仿宋" w:hAnsi="仿宋" w:cs="仿宋" w:hint="eastAsia"/>
          <w:sz w:val="28"/>
          <w:lang w:eastAsia="zh-CN"/>
        </w:rPr>
        <w:t>五、钛项目建设背景及必要性分析</w:t>
      </w:r>
      <w:bookmarkEnd w:id="17"/>
    </w:p>
    <w:p>
      <w:pPr>
        <w:pStyle w:val="Heading2"/>
        <w:rPr>
          <w:rFonts w:ascii="仿宋" w:eastAsia="仿宋" w:hAnsi="仿宋" w:cs="仿宋" w:hint="eastAsia"/>
          <w:lang w:eastAsia="zh-CN"/>
        </w:rPr>
      </w:pPr>
      <w:bookmarkStart w:id="18" w:name="_Toc25217"/>
      <w:r>
        <w:rPr>
          <w:rFonts w:ascii="仿宋" w:eastAsia="仿宋" w:hAnsi="仿宋" w:cs="仿宋" w:hint="eastAsia"/>
          <w:lang w:eastAsia="zh-CN"/>
        </w:rPr>
        <w:t>(一)、钛项目背景分析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我们的背景分析将深入挖掘当前行业的发展趋势，通过对竞争态势的全面审视，找到钛项目在这个潮流中的定位。同时，我们将关注行业内涌现的新兴机遇，以便钛项目更好地融入行业发展的潮流中。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钛项目提供了强大的发展动力。我们将聚焦于行业内最新的技术发展趋势，包括但不限于人工智能、大数据分析、物联网等领域。通过深度的技术研究，我们将确保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钛项目发展的源泉。我们将投入更多的精力对市场需求进行深入剖析，超越表面的需求，深入挖掘潜在的市场痛点和机遇。通过对市场需求的细致了解，钛项目将更有针对性地设计解决方案，满足市场的多样化需求，从而更好地促进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钛项目战略至关重要。我们将对竞争态势进行更为深入的分析，包括但不限于市场份额、产品特点、客户满意度等多个维度。通过深度的竞争分析，钛项目将能够更准确地把握市场脉搏，制定具有竞争力的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钛项目的发展具有直接的影响。我们将进行更为全面的法规和政策分析，了解行业发展中的潜在法律风险和合规挑战。通过充分了解和遵守相关法规，钛项目将确保在法律框架内合法合规运营，为钛项目的稳健发展提供有力支持。</w:t>
      </w:r>
    </w:p>
    <w:p>
      <w:pPr>
        <w:pStyle w:val="Heading2"/>
        <w:ind w:firstLine="560" w:firstLineChars="200"/>
        <w:rPr>
          <w:rFonts w:ascii="仿宋" w:eastAsia="仿宋" w:hAnsi="仿宋" w:cs="仿宋" w:hint="eastAsia"/>
          <w:sz w:val="28"/>
          <w:lang w:eastAsia="zh-CN"/>
        </w:rPr>
      </w:pPr>
      <w:bookmarkStart w:id="19" w:name="_Toc27917"/>
      <w:r>
        <w:rPr>
          <w:rFonts w:ascii="仿宋" w:eastAsia="仿宋" w:hAnsi="仿宋" w:cs="仿宋" w:hint="eastAsia"/>
          <w:sz w:val="28"/>
          <w:lang w:eastAsia="zh-CN"/>
        </w:rPr>
        <w:t>(二)、钛项目建设必要性分析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建设的迫切性源于对行业发展趋势的深刻洞察。我们正处于一个行业变革的时代，科技创新、数字化转型成为企业发展的关键动力。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建设不仅仅是为了跟上潮流，更是为了通过技术创新推动企业的持续发展。通过引入先进的技术和解决方案，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钛项目的建设成为必然选择，通过提高产品质量、拓展服务领域，从而在竞争中获得更多的机会。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钛项目建设的必要性体现在对客户需求更精准的满足。通过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钛项目建设的背后是对企业持续创新的追求。只有通过不断创新，企业才能在竞争中立于不败之地。钛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https://d.book118.com/278056063052006045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93EFF"/>
    <w:rsid w:val="7B493E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5606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2024-03-01T15:46:00Z</dcterms:created>
  <dcterms:modified xsi:type="dcterms:W3CDTF">2024-03-01T15:46:28Z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C8BA18677EB445A49FD4AA7389118165_11</vt:lpwstr>
  </property>
  <property fmtid="{D5CDD505-2E9C-101B-9397-08002B2CF9AE}" pid="3" name="KSOProductBuildVer">
    <vt:lpwstr>2052-12.1.0.16388</vt:lpwstr>
  </property>
</Properties>
</file>