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72" w:line="215" w:lineRule="auto"/>
        <w:ind w:left="975"/>
        <w:rPr>
          <w:rFonts w:ascii="SimHei" w:eastAsia="SimHei" w:hAnsi="SimHei" w:cs="SimHei"/>
          <w:sz w:val="30"/>
          <w:szCs w:val="3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.15pt;height:7.55pt;margin-top:758.8pt;margin-left:258.1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4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14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Hei" w:eastAsia="SimHei" w:hAnsi="SimHei" w:cs="SimHei"/>
          <w:spacing w:val="-8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023</w:t>
      </w:r>
      <w:r>
        <w:rPr>
          <w:rFonts w:ascii="SimHei" w:eastAsia="SimHei" w:hAnsi="SimHei" w:cs="SimHei"/>
          <w:spacing w:val="-8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8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年高考热点情景考察</w:t>
      </w:r>
      <w:r>
        <w:rPr>
          <w:rFonts w:ascii="SimHei" w:eastAsia="SimHei" w:hAnsi="SimHei" w:cs="SimHei"/>
          <w:spacing w:val="-8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8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‖实验探究中的新思路</w:t>
      </w:r>
    </w:p>
    <w:p>
      <w:pPr>
        <w:spacing w:before="276" w:line="785" w:lineRule="exact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2"/>
          <w:position w:val="13"/>
          <w:sz w:val="21"/>
          <w:szCs w:val="21"/>
        </w:rPr>
        <w:t>1</w:t>
      </w:r>
      <w:r>
        <w:rPr>
          <w:rFonts w:ascii="Calibri" w:eastAsia="Calibri" w:hAnsi="Calibri" w:cs="Calibri"/>
          <w:color w:val="FF0000"/>
          <w:spacing w:val="-12"/>
          <w:position w:val="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2"/>
          <w:position w:val="7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H</w:t>
      </w:r>
      <w:r>
        <w:rPr>
          <w:rFonts w:ascii="Calibri" w:eastAsia="Calibri" w:hAnsi="Calibri" w:cs="Calibri"/>
          <w:spacing w:val="-12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O</w:t>
      </w:r>
      <w:r>
        <w:rPr>
          <w:rFonts w:ascii="Calibri" w:eastAsia="Calibri" w:hAnsi="Calibri" w:cs="Calibri"/>
          <w:spacing w:val="-12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作为绿色氧化剂应用广泛。氢醌法制备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H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O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的原理为：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H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+O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strike/>
          <w:spacing w:val="-6"/>
          <w:position w:val="25"/>
          <w:sz w:val="21"/>
          <w:szCs w:val="21"/>
        </w:rPr>
        <w:t>乙</w:t>
      </w:r>
      <w:r>
        <w:ruby>
          <w:rubyPr>
            <w:rubyAlign w:val="left"/>
            <w:hps w:val="21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1"/>
                <w:position w:val="8"/>
                <w:sz w:val="21"/>
                <w:szCs w:val="21"/>
              </w:rPr>
              <w:t>基</w:t>
            </w:r>
            <w:r>
              <w:rPr>
                <w:rFonts w:ascii="SimSun" w:eastAsia="SimSun" w:hAnsi="SimSun" w:cs="SimSun"/>
                <w:strike/>
                <w:position w:val="8"/>
                <w:sz w:val="21"/>
                <w:szCs w:val="21"/>
              </w:rPr>
              <w:t>蒽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60"/>
                <w:position w:val="-10"/>
                <w:sz w:val="21"/>
                <w:szCs w:val="21"/>
              </w:rPr>
              <w:t>N</w:t>
            </w:r>
            <w:r>
              <w:rPr>
                <w:rFonts w:ascii="Times New Roman" w:eastAsia="Times New Roman" w:hAnsi="Times New Roman" w:cs="Times New Roman"/>
                <w:strike/>
                <w:spacing w:val="59"/>
                <w:position w:val="-10"/>
                <w:sz w:val="21"/>
                <w:szCs w:val="21"/>
              </w:rPr>
              <w:t>i</w:t>
            </w:r>
          </w:rubyBase>
        </w:ruby>
      </w:r>
      <w:r>
        <w:rPr>
          <w:rFonts w:ascii="SimSun" w:eastAsia="SimSun" w:hAnsi="SimSun" w:cs="SimSun"/>
          <w:strike/>
          <w:spacing w:val="-6"/>
          <w:position w:val="25"/>
          <w:sz w:val="21"/>
          <w:szCs w:val="21"/>
        </w:rPr>
        <w:t>醌</w:t>
      </w:r>
      <w:r>
        <w:rPr>
          <w:rFonts w:ascii="SimSun" w:eastAsia="SimSun" w:hAnsi="SimSun" w:cs="SimSun"/>
          <w:spacing w:val="-6"/>
          <w:position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H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7"/>
          <w:sz w:val="21"/>
          <w:szCs w:val="21"/>
        </w:rPr>
        <w:t>O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6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，装置</w:t>
      </w:r>
    </w:p>
    <w:p>
      <w:pPr>
        <w:spacing w:before="114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如</w:t>
      </w:r>
      <w:r>
        <w:rPr>
          <w:rFonts w:ascii="SimSun" w:eastAsia="SimSun" w:hAnsi="SimSun" w:cs="SimSun"/>
          <w:spacing w:val="-6"/>
          <w:sz w:val="21"/>
          <w:szCs w:val="21"/>
        </w:rPr>
        <w:t>图所示。</w:t>
      </w:r>
    </w:p>
    <w:p>
      <w:pPr>
        <w:spacing w:before="158" w:line="2359" w:lineRule="exact"/>
        <w:ind w:firstLine="14"/>
        <w:textAlignment w:val="center"/>
      </w:pPr>
      <w:r>
        <w:drawing>
          <wp:inline distT="0" distB="0" distL="0" distR="0">
            <wp:extent cx="5277484" cy="149796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4" cy="149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411" w:lineRule="auto"/>
        <w:ind w:left="21" w:right="56" w:firstLine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已</w:t>
      </w:r>
      <w:r>
        <w:rPr>
          <w:rFonts w:ascii="SimSun" w:eastAsia="SimSun" w:hAnsi="SimSun" w:cs="SimSun"/>
          <w:spacing w:val="-9"/>
          <w:sz w:val="21"/>
          <w:szCs w:val="21"/>
        </w:rPr>
        <w:t>知：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9"/>
          <w:sz w:val="21"/>
          <w:szCs w:val="21"/>
        </w:rPr>
        <w:t>①H</w:t>
      </w:r>
      <w:r>
        <w:rPr>
          <w:rFonts w:ascii="Calibri" w:eastAsia="Calibri" w:hAnsi="Calibri" w:cs="Calibri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9"/>
          <w:sz w:val="21"/>
          <w:szCs w:val="21"/>
        </w:rPr>
        <w:t>O</w:t>
      </w:r>
      <w:r>
        <w:rPr>
          <w:rFonts w:ascii="SimSun" w:eastAsia="SimSun" w:hAnsi="SimSun" w:cs="SimSun"/>
          <w:spacing w:val="-9"/>
          <w:sz w:val="21"/>
          <w:szCs w:val="21"/>
        </w:rPr>
        <w:t>、卤化氢等杂质易使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9"/>
          <w:sz w:val="21"/>
          <w:szCs w:val="21"/>
        </w:rPr>
        <w:t>Ni</w:t>
      </w:r>
      <w:r>
        <w:rPr>
          <w:rFonts w:ascii="Calibri" w:eastAsia="Calibri" w:hAnsi="Calibri" w:cs="Calibri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催化剂中毒；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9"/>
          <w:sz w:val="21"/>
          <w:szCs w:val="21"/>
        </w:rPr>
        <w:t>②</w:t>
      </w:r>
      <w:r>
        <w:rPr>
          <w:rFonts w:ascii="SimSun" w:eastAsia="SimSun" w:hAnsi="SimSun" w:cs="SimSun"/>
          <w:spacing w:val="-9"/>
          <w:sz w:val="21"/>
          <w:szCs w:val="21"/>
        </w:rPr>
        <w:t>催化剂乙基蒽醌难溶于水，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易溶于有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机溶剂，溶点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107-111°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SimSun" w:eastAsia="SimSun" w:hAnsi="SimSun" w:cs="SimSun"/>
          <w:spacing w:val="-3"/>
          <w:sz w:val="21"/>
          <w:szCs w:val="21"/>
        </w:rPr>
        <w:t>。下列说法中正确的</w:t>
      </w:r>
      <w:r>
        <w:rPr>
          <w:rFonts w:ascii="SimSun" w:eastAsia="SimSun" w:hAnsi="SimSun" w:cs="SimSun"/>
          <w:spacing w:val="-2"/>
          <w:sz w:val="21"/>
          <w:szCs w:val="21"/>
        </w:rPr>
        <w:t>是</w:t>
      </w:r>
    </w:p>
    <w:p>
      <w:pPr>
        <w:spacing w:before="1" w:line="226" w:lineRule="auto"/>
        <w:ind w:left="1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4"/>
          <w:sz w:val="21"/>
          <w:szCs w:val="21"/>
        </w:rPr>
        <w:t>A</w:t>
      </w:r>
      <w:r>
        <w:rPr>
          <w:rFonts w:ascii="SimSun" w:eastAsia="SimSun" w:hAnsi="SimSun" w:cs="SimSun"/>
          <w:spacing w:val="-4"/>
          <w:sz w:val="21"/>
          <w:szCs w:val="21"/>
        </w:rPr>
        <w:t>．装置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可选择</w:t>
      </w:r>
      <w:r>
        <w:rPr>
          <w:rFonts w:ascii="Calibri" w:eastAsia="Calibri" w:hAnsi="Calibri" w:cs="Calibri"/>
          <w:spacing w:val="-4"/>
          <w:sz w:val="21"/>
          <w:szCs w:val="21"/>
        </w:rPr>
        <w:t>①</w:t>
      </w:r>
      <w:r>
        <w:rPr>
          <w:rFonts w:ascii="SimSun" w:eastAsia="SimSun" w:hAnsi="SimSun" w:cs="SimSun"/>
          <w:spacing w:val="-4"/>
          <w:sz w:val="21"/>
          <w:szCs w:val="21"/>
        </w:rPr>
        <w:t>或</w:t>
      </w:r>
      <w:r>
        <w:rPr>
          <w:rFonts w:ascii="Calibri" w:eastAsia="Calibri" w:hAnsi="Calibri" w:cs="Calibri"/>
          <w:spacing w:val="-4"/>
          <w:sz w:val="21"/>
          <w:szCs w:val="21"/>
        </w:rPr>
        <w:t>②</w:t>
      </w:r>
    </w:p>
    <w:p>
      <w:pPr>
        <w:spacing w:before="230" w:line="468" w:lineRule="exact"/>
        <w:ind w:left="32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>B</w:t>
      </w:r>
      <w:r>
        <w:rPr>
          <w:rFonts w:ascii="SimSun" w:eastAsia="SimSun" w:hAnsi="SimSun" w:cs="SimSun"/>
          <w:spacing w:val="-12"/>
          <w:position w:val="18"/>
          <w:sz w:val="21"/>
          <w:szCs w:val="21"/>
        </w:rPr>
        <w:t>．装好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>试</w:t>
      </w:r>
      <w:r>
        <w:rPr>
          <w:rFonts w:ascii="SimSun" w:eastAsia="SimSun" w:hAnsi="SimSun" w:cs="SimSun"/>
          <w:spacing w:val="-6"/>
          <w:position w:val="18"/>
          <w:sz w:val="21"/>
          <w:szCs w:val="21"/>
        </w:rPr>
        <w:t>剂后的操作为：打开活塞</w:t>
      </w:r>
      <w:r>
        <w:rPr>
          <w:rFonts w:ascii="SimSun" w:eastAsia="SimSun" w:hAnsi="SimSun" w:cs="SimSun"/>
          <w:spacing w:val="-6"/>
          <w:position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>a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18"/>
          <w:sz w:val="21"/>
          <w:szCs w:val="21"/>
        </w:rPr>
        <w:t>、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>d</w:t>
      </w:r>
      <w:r>
        <w:rPr>
          <w:rFonts w:ascii="SimSun" w:eastAsia="SimSun" w:hAnsi="SimSun" w:cs="SimSun"/>
          <w:spacing w:val="-6"/>
          <w:position w:val="18"/>
          <w:sz w:val="21"/>
          <w:szCs w:val="21"/>
        </w:rPr>
        <w:t>，关闭活塞</w:t>
      </w:r>
      <w:r>
        <w:rPr>
          <w:rFonts w:ascii="SimSun" w:eastAsia="SimSun" w:hAnsi="SimSun" w:cs="SimSun"/>
          <w:spacing w:val="-6"/>
          <w:position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>b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18"/>
          <w:sz w:val="21"/>
          <w:szCs w:val="21"/>
        </w:rPr>
        <w:t>、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>c</w:t>
      </w:r>
    </w:p>
    <w:p>
      <w:pPr>
        <w:spacing w:before="1" w:line="218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．提纯产品的操作依次为过滤，加水萃取，分</w:t>
      </w:r>
      <w:r>
        <w:rPr>
          <w:rFonts w:ascii="SimSun" w:eastAsia="SimSun" w:hAnsi="SimSun" w:cs="SimSun"/>
          <w:sz w:val="21"/>
          <w:szCs w:val="21"/>
        </w:rPr>
        <w:t>液，常压蒸馏</w:t>
      </w:r>
    </w:p>
    <w:p>
      <w:pPr>
        <w:spacing w:before="219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3"/>
          <w:sz w:val="21"/>
          <w:szCs w:val="21"/>
        </w:rPr>
        <w:t>．若没有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装置三颈烧瓶中的反应速率会减慢</w:t>
      </w:r>
    </w:p>
    <w:p>
      <w:pPr>
        <w:spacing w:before="220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9"/>
          <w:sz w:val="21"/>
          <w:szCs w:val="21"/>
        </w:rPr>
        <w:t>D</w:t>
      </w:r>
    </w:p>
    <w:p>
      <w:pPr>
        <w:spacing w:before="196" w:line="408" w:lineRule="auto"/>
        <w:ind w:left="23" w:right="57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【详解】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．卤化氢和水都能使催化剂中毒，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①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既可以除去水，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也可以除去卤化氢，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满足要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5"/>
          <w:sz w:val="21"/>
          <w:szCs w:val="21"/>
        </w:rPr>
        <w:t>求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②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只能除去卤化氢，不满足要求，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错误；</w:t>
      </w:r>
    </w:p>
    <w:p>
      <w:pPr>
        <w:spacing w:before="29" w:line="236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装好试剂后应先打开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，抽出装置中的空气，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错误；</w:t>
      </w:r>
    </w:p>
    <w:p>
      <w:pPr>
        <w:spacing w:before="199"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．过氧化氢受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热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易分解，采取减压蒸馏的方式，减少过氧化氢的分解，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错误；</w:t>
      </w:r>
    </w:p>
    <w:p>
      <w:pPr>
        <w:spacing w:before="219" w:line="419" w:lineRule="auto"/>
        <w:ind w:left="25" w:firstLine="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F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可防止空气中的水蒸气进入装置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导致催化剂中毒，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可以避免反应速率减慢，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正确；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选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。</w:t>
      </w:r>
    </w:p>
    <w:p>
      <w:pPr>
        <w:spacing w:before="63" w:line="544" w:lineRule="exact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26"/>
          <w:position w:val="30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26"/>
          <w:position w:val="23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14"/>
          <w:position w:val="23"/>
          <w:sz w:val="21"/>
          <w:szCs w:val="21"/>
        </w:rPr>
        <w:t>金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>属汞用途广泛，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>其熔点，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>沸点分别约为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 xml:space="preserve"> </w:t>
      </w:r>
      <w:r>
        <w:rPr>
          <w:position w:val="19"/>
          <w:sz w:val="21"/>
          <w:szCs w:val="21"/>
        </w:rPr>
        <w:drawing>
          <wp:inline distT="0" distB="0" distL="0" distR="0">
            <wp:extent cx="72089" cy="12402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089" cy="124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3"/>
          <w:position w:val="23"/>
          <w:sz w:val="21"/>
          <w:szCs w:val="21"/>
        </w:rPr>
        <w:t>39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>℃、</w:t>
      </w:r>
      <w:r>
        <w:rPr>
          <w:rFonts w:ascii="Times New Roman" w:eastAsia="Times New Roman" w:hAnsi="Times New Roman" w:cs="Times New Roman"/>
          <w:spacing w:val="-13"/>
          <w:position w:val="23"/>
          <w:sz w:val="21"/>
          <w:szCs w:val="21"/>
        </w:rPr>
        <w:t>356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>℃。目前，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23"/>
          <w:sz w:val="21"/>
          <w:szCs w:val="21"/>
        </w:rPr>
        <w:t>工业上制汞的流程如图所</w:t>
      </w:r>
    </w:p>
    <w:p>
      <w:pPr>
        <w:spacing w:line="220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示。下列分析中错误</w:t>
      </w:r>
      <w:r>
        <w:rPr>
          <w:rFonts w:ascii="SimSun" w:eastAsia="SimSun" w:hAnsi="SimSun" w:cs="SimSun"/>
          <w:sz w:val="21"/>
          <w:szCs w:val="21"/>
        </w:rPr>
        <w:t>的是</w:t>
      </w:r>
    </w:p>
    <w:p>
      <w:pPr>
        <w:spacing w:before="143" w:line="1140" w:lineRule="exact"/>
        <w:ind w:firstLine="14"/>
        <w:textAlignment w:val="center"/>
      </w:pPr>
      <w:r>
        <w:drawing>
          <wp:inline distT="0" distB="0" distL="0" distR="0">
            <wp:extent cx="4617084" cy="7239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708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4" w:line="198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．辰砂与</w:t>
      </w:r>
      <w:r>
        <w:rPr>
          <w:rFonts w:ascii="SimSun" w:eastAsia="SimSun" w:hAnsi="SimSun" w:cs="SimSun"/>
          <w:spacing w:val="-4"/>
          <w:sz w:val="21"/>
          <w:szCs w:val="21"/>
        </w:rPr>
        <w:t>氧化钙加热反应时，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HgS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既是氧化剂又是还原剂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68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．辰砂与</w:t>
      </w:r>
      <w:r>
        <w:rPr>
          <w:rFonts w:ascii="SimSun" w:eastAsia="SimSun" w:hAnsi="SimSun" w:cs="SimSun"/>
          <w:spacing w:val="-3"/>
          <w:sz w:val="21"/>
          <w:szCs w:val="21"/>
        </w:rPr>
        <w:t>氧化钙加热反应时，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"/>
          <w:sz w:val="21"/>
          <w:szCs w:val="21"/>
        </w:rPr>
        <w:t>CaSO</w:t>
      </w:r>
      <w:r>
        <w:rPr>
          <w:rFonts w:ascii="Times New Roman" w:eastAsia="Times New Roman" w:hAnsi="Times New Roman" w:cs="Times New Roman"/>
          <w:spacing w:val="-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为氧化产物</w:t>
      </w:r>
    </w:p>
    <w:p>
      <w:pPr>
        <w:sectPr>
          <w:pgSz w:w="11907" w:h="16839"/>
          <w:pgMar w:top="1431" w:right="1742" w:bottom="0" w:left="1785" w:header="0" w:footer="0" w:gutter="0"/>
          <w:cols w:space="708"/>
        </w:sectPr>
      </w:pPr>
    </w:p>
    <w:p>
      <w:pPr>
        <w:spacing w:before="137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5"/>
          <w:sz w:val="21"/>
          <w:szCs w:val="21"/>
        </w:rPr>
        <w:t>C</w:t>
      </w:r>
      <w:r>
        <w:rPr>
          <w:rFonts w:ascii="SimSun" w:eastAsia="SimSun" w:hAnsi="SimSun" w:cs="SimSun"/>
          <w:spacing w:val="-9"/>
          <w:sz w:val="21"/>
          <w:szCs w:val="21"/>
        </w:rPr>
        <w:t>．</w:t>
      </w:r>
      <w:r>
        <w:rPr>
          <w:rFonts w:ascii="SimSun" w:eastAsia="SimSun" w:hAnsi="SimSun" w:cs="SimSun"/>
          <w:spacing w:val="-5"/>
          <w:sz w:val="21"/>
          <w:szCs w:val="21"/>
        </w:rPr>
        <w:t>洗涤粗汞可用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5%</w:t>
      </w:r>
      <w:r>
        <w:rPr>
          <w:rFonts w:ascii="SimSun" w:eastAsia="SimSun" w:hAnsi="SimSun" w:cs="SimSun"/>
          <w:spacing w:val="-5"/>
          <w:sz w:val="21"/>
          <w:szCs w:val="21"/>
        </w:rPr>
        <w:t>的盐酸代替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5%</w:t>
      </w:r>
      <w:r>
        <w:rPr>
          <w:rFonts w:ascii="SimSun" w:eastAsia="SimSun" w:hAnsi="SimSun" w:cs="SimSun"/>
          <w:spacing w:val="-5"/>
          <w:sz w:val="21"/>
          <w:szCs w:val="21"/>
        </w:rPr>
        <w:t>的硝酸</w:t>
      </w:r>
    </w:p>
    <w:p>
      <w:pPr>
        <w:spacing w:before="218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．吸人汞蒸气会引起中毒，因此在生产过程中要增加保护措施</w:t>
      </w:r>
    </w:p>
    <w:p>
      <w:pPr>
        <w:spacing w:before="219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4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0"/>
          <w:sz w:val="21"/>
          <w:szCs w:val="21"/>
        </w:rPr>
        <w:t>C</w:t>
      </w:r>
    </w:p>
    <w:p>
      <w:pPr>
        <w:spacing w:before="216" w:line="410" w:lineRule="auto"/>
        <w:ind w:left="22" w:right="82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详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解】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HgS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中硫元素化合价升高，汞元素化合价降低，因此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HgS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既是氧化剂又是还原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剂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7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>正确；</w:t>
      </w:r>
    </w:p>
    <w:p>
      <w:pPr>
        <w:spacing w:before="5" w:line="411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硫酸钙中的硫元素由辰砂中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-2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价的硫升高化合价发生氧化反应而来，硫酸钙是氧化产物，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正确；</w:t>
      </w:r>
    </w:p>
    <w:p>
      <w:pPr>
        <w:spacing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．盐酸不能溶解铜、铅等杂质，不能用盐酸代替硝酸，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错误；</w:t>
      </w:r>
    </w:p>
    <w:p>
      <w:pPr>
        <w:spacing w:before="217" w:line="419" w:lineRule="auto"/>
        <w:ind w:left="25" w:right="121" w:firstLine="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．汞为重金属，有毒，吸入汞蒸气会引起中毒，在生产过程中要增加保护措施，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正确；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选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。</w:t>
      </w:r>
    </w:p>
    <w:p>
      <w:pPr>
        <w:spacing w:before="65" w:line="457" w:lineRule="auto"/>
        <w:ind w:left="25" w:right="56" w:hanging="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2"/>
          <w:position w:val="7"/>
          <w:sz w:val="21"/>
          <w:szCs w:val="21"/>
        </w:rPr>
        <w:t>3</w:t>
      </w:r>
      <w:r>
        <w:rPr>
          <w:rFonts w:ascii="Calibri" w:eastAsia="Calibri" w:hAnsi="Calibri" w:cs="Calibri"/>
          <w:color w:val="FF0000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2"/>
          <w:sz w:val="21"/>
          <w:szCs w:val="21"/>
        </w:rPr>
        <w:t>石墨烯铜复合材料的电导率高，韧性好，可用于制备高铁的</w:t>
      </w:r>
      <w:r>
        <w:rPr>
          <w:rFonts w:ascii="Calibri" w:eastAsia="Calibri" w:hAnsi="Calibri" w:cs="Calibri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超级导线</w:t>
      </w:r>
      <w:r>
        <w:rPr>
          <w:rFonts w:ascii="Calibri" w:eastAsia="Calibri" w:hAnsi="Calibri" w:cs="Calibri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。某化学小</w:t>
      </w:r>
      <w:r>
        <w:rPr>
          <w:rFonts w:ascii="SimSun" w:eastAsia="SimSun" w:hAnsi="SimSun" w:cs="SimSun"/>
          <w:sz w:val="21"/>
          <w:szCs w:val="21"/>
        </w:rPr>
        <w:t>组用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如下装</w:t>
      </w:r>
      <w:r>
        <w:rPr>
          <w:rFonts w:ascii="SimSun" w:eastAsia="SimSun" w:hAnsi="SimSun" w:cs="SimSun"/>
          <w:spacing w:val="-6"/>
          <w:sz w:val="21"/>
          <w:szCs w:val="21"/>
        </w:rPr>
        <w:t>置</w:t>
      </w:r>
      <w:r>
        <w:rPr>
          <w:rFonts w:ascii="SimSun" w:eastAsia="SimSun" w:hAnsi="SimSun" w:cs="SimSun"/>
          <w:spacing w:val="-5"/>
          <w:sz w:val="21"/>
          <w:szCs w:val="21"/>
        </w:rPr>
        <w:t>测定其中的碳含量</w:t>
      </w:r>
      <w:r>
        <w:rPr>
          <w:rFonts w:ascii="Calibri" w:eastAsia="Calibri" w:hAnsi="Calibri" w:cs="Calibri"/>
          <w:spacing w:val="-5"/>
          <w:sz w:val="21"/>
          <w:szCs w:val="21"/>
        </w:rPr>
        <w:t>(</w:t>
      </w:r>
      <w:r>
        <w:rPr>
          <w:rFonts w:ascii="SimSun" w:eastAsia="SimSun" w:hAnsi="SimSun" w:cs="SimSun"/>
          <w:spacing w:val="-5"/>
          <w:sz w:val="21"/>
          <w:szCs w:val="21"/>
        </w:rPr>
        <w:t>铜、碳以外的成分不与浓硫酸反应</w:t>
      </w:r>
      <w:r>
        <w:rPr>
          <w:rFonts w:ascii="Calibri" w:eastAsia="Calibri" w:hAnsi="Calibri" w:cs="Calibri"/>
          <w:spacing w:val="-5"/>
          <w:sz w:val="21"/>
          <w:szCs w:val="21"/>
        </w:rPr>
        <w:t>)</w:t>
      </w:r>
      <w:r>
        <w:rPr>
          <w:rFonts w:ascii="SimSun" w:eastAsia="SimSun" w:hAnsi="SimSun" w:cs="SimSun"/>
          <w:spacing w:val="-5"/>
          <w:sz w:val="21"/>
          <w:szCs w:val="21"/>
        </w:rPr>
        <w:t>。已知：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实验前后，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各通入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一次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2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，将装置中的气体全部赶入到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型管中。</w:t>
      </w:r>
    </w:p>
    <w:p>
      <w:pPr>
        <w:spacing w:before="45" w:line="2808" w:lineRule="exact"/>
        <w:ind w:firstLine="14"/>
        <w:textAlignment w:val="center"/>
      </w:pPr>
      <w:r>
        <w:drawing>
          <wp:inline distT="0" distB="0" distL="0" distR="0">
            <wp:extent cx="4723764" cy="178307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3764" cy="1783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5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下列说法不</w:t>
      </w:r>
      <w:r>
        <w:rPr>
          <w:rFonts w:ascii="SimSun" w:eastAsia="SimSun" w:hAnsi="SimSun" w:cs="SimSun"/>
          <w:spacing w:val="-1"/>
          <w:sz w:val="21"/>
          <w:szCs w:val="21"/>
        </w:rPr>
        <w:t>正确的是</w:t>
      </w:r>
    </w:p>
    <w:p>
      <w:pPr>
        <w:spacing w:before="296" w:line="209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SimSun" w:eastAsia="SimSun" w:hAnsi="SimSun" w:cs="SimSun"/>
          <w:spacing w:val="7"/>
          <w:sz w:val="21"/>
          <w:szCs w:val="21"/>
        </w:rPr>
        <w:t>．可用足量的</w:t>
      </w:r>
      <w:r>
        <w:rPr>
          <w:rFonts w:ascii="Times New Roman" w:eastAsia="Times New Roman" w:hAnsi="Times New Roman" w:cs="Times New Roman"/>
          <w:sz w:val="21"/>
          <w:szCs w:val="21"/>
        </w:rPr>
        <w:t>NaHCO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溶液代替</w:t>
      </w:r>
      <w:r>
        <w:rPr>
          <w:rFonts w:ascii="Times New Roman" w:eastAsia="Times New Roman" w:hAnsi="Times New Roman" w:cs="Times New Roman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溶</w:t>
      </w:r>
      <w:r>
        <w:rPr>
          <w:rFonts w:ascii="SimSun" w:eastAsia="SimSun" w:hAnsi="SimSun" w:cs="SimSun"/>
          <w:spacing w:val="4"/>
          <w:sz w:val="21"/>
          <w:szCs w:val="21"/>
        </w:rPr>
        <w:t>液</w:t>
      </w:r>
    </w:p>
    <w:p>
      <w:pPr>
        <w:spacing w:before="303" w:line="220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．若撤去</w:t>
      </w:r>
      <w:r>
        <w:rPr>
          <w:rFonts w:ascii="SimSun" w:eastAsia="SimSun" w:hAnsi="SimSun" w:cs="SimSun"/>
          <w:spacing w:val="-1"/>
          <w:sz w:val="21"/>
          <w:szCs w:val="21"/>
        </w:rPr>
        <w:t>盛装浓硫酸的洗气瓶，则测定的结果偏高</w:t>
      </w:r>
    </w:p>
    <w:p>
      <w:pPr>
        <w:spacing w:before="218"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pacing w:val="-2"/>
          <w:sz w:val="21"/>
          <w:szCs w:val="21"/>
        </w:rPr>
        <w:t>．球型干燥管内碱石灰的作用是</w:t>
      </w:r>
      <w:r>
        <w:rPr>
          <w:rFonts w:ascii="SimSun" w:eastAsia="SimSun" w:hAnsi="SimSun" w:cs="SimSun"/>
          <w:spacing w:val="-1"/>
          <w:sz w:val="21"/>
          <w:szCs w:val="21"/>
        </w:rPr>
        <w:t>防止空气中的水蒸气和二氧化碳进入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型管</w:t>
      </w:r>
    </w:p>
    <w:p>
      <w:pPr>
        <w:spacing w:before="183"/>
        <w:ind w:left="3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Calibri" w:eastAsia="Calibri" w:hAnsi="Calibri" w:cs="Calibri"/>
          <w:spacing w:val="-7"/>
          <w:sz w:val="21"/>
          <w:szCs w:val="21"/>
        </w:rPr>
        <w:t>D</w:t>
      </w:r>
      <w:r>
        <w:rPr>
          <w:rFonts w:ascii="Calibri" w:eastAsia="Calibri" w:hAnsi="Calibri" w:cs="Calibri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．实验结束后，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sz w:val="21"/>
          <w:szCs w:val="21"/>
        </w:rPr>
        <w:t>U</w:t>
      </w:r>
      <w:r>
        <w:rPr>
          <w:rFonts w:ascii="Calibri" w:eastAsia="Calibri" w:hAnsi="Calibri" w:cs="Calibri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型管增重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sz w:val="21"/>
          <w:szCs w:val="21"/>
        </w:rPr>
        <w:t>mg</w:t>
      </w:r>
      <w:r>
        <w:rPr>
          <w:rFonts w:ascii="SimSun" w:eastAsia="SimSun" w:hAnsi="SimSun" w:cs="SimSun"/>
          <w:spacing w:val="-7"/>
          <w:sz w:val="21"/>
          <w:szCs w:val="21"/>
        </w:rPr>
        <w:t>，则碳含量为</w:t>
      </w:r>
      <w:r>
        <w:rPr>
          <w:position w:val="-19"/>
          <w:sz w:val="21"/>
          <w:szCs w:val="21"/>
        </w:rPr>
        <w:drawing>
          <wp:inline distT="0" distB="0" distL="0" distR="0">
            <wp:extent cx="282777" cy="313282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2777" cy="31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21"/>
          <w:szCs w:val="21"/>
        </w:rPr>
        <w:drawing>
          <wp:inline distT="0" distB="0" distL="0" distR="0">
            <wp:extent cx="69467" cy="12273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467" cy="122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position w:val="1"/>
          <w:sz w:val="21"/>
          <w:szCs w:val="21"/>
        </w:rPr>
        <w:t>100%</w:t>
      </w:r>
    </w:p>
    <w:p>
      <w:pPr>
        <w:spacing w:before="167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2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2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2"/>
          <w:sz w:val="21"/>
          <w:szCs w:val="21"/>
        </w:rPr>
        <w:t>A</w:t>
      </w:r>
    </w:p>
    <w:p>
      <w:pPr>
        <w:spacing w:before="218" w:line="415" w:lineRule="auto"/>
        <w:ind w:left="22" w:right="59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【分析】电热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炉中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、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Cu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和浓硫酸反应生成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、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气体，足量的高锰酸钾溶液吸收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position w:val="-1"/>
          <w:sz w:val="14"/>
          <w:szCs w:val="14"/>
        </w:rPr>
        <w:t xml:space="preserve">  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气体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浓硫酸用于干燥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气体，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U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型管中碱石灰吸收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气体，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干燥管中碱石灰防止空气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中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成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分对实验的干扰。</w:t>
      </w:r>
    </w:p>
    <w:p>
      <w:pPr>
        <w:sectPr>
          <w:pgSz w:w="11907" w:h="16839"/>
          <w:pgMar w:top="1431" w:right="1741" w:bottom="0" w:left="1785" w:header="0" w:footer="0" w:gutter="0"/>
          <w:pgNumType w:start="2"/>
          <w:cols w:space="708"/>
        </w:sectPr>
      </w:pPr>
    </w:p>
    <w:p>
      <w:pPr>
        <w:spacing w:before="137" w:line="364" w:lineRule="auto"/>
        <w:ind w:left="25" w:right="28" w:hanging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8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22"/>
          <w:sz w:val="21"/>
          <w:szCs w:val="21"/>
        </w:rPr>
        <w:t>详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解】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．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>SO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和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>NaHCO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>3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反应生成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>CO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气体，则不能有效测量电热炉中生成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>CO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的质量，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故不能用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NaHCO</w:t>
      </w:r>
      <w:r>
        <w:rPr>
          <w:rFonts w:ascii="Times New Roman" w:eastAsia="Times New Roman" w:hAnsi="Times New Roman" w:cs="Times New Roman"/>
          <w:spacing w:val="-4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4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溶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液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代替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溶液，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2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color w:val="008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错误；</w:t>
      </w:r>
    </w:p>
    <w:p>
      <w:pPr>
        <w:spacing w:before="2" w:line="311" w:lineRule="auto"/>
        <w:ind w:left="22" w:right="29" w:firstLine="9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若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撤去盛装浓硫酸的洗气瓶，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水蒸气进入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>U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型管，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>U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型管增重质量偏高，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则测定的结果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5"/>
          <w:sz w:val="21"/>
          <w:szCs w:val="21"/>
        </w:rPr>
        <w:t>偏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高，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8"/>
          <w:sz w:val="21"/>
          <w:szCs w:val="21"/>
        </w:rPr>
        <w:t>B</w:t>
      </w:r>
      <w:r>
        <w:rPr>
          <w:rFonts w:ascii="Microsoft YaHei" w:eastAsia="Microsoft YaHei" w:hAnsi="Microsoft YaHei" w:cs="Microsoft YaHei"/>
          <w:color w:val="008000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正确；</w:t>
      </w:r>
    </w:p>
    <w:p>
      <w:pPr>
        <w:spacing w:line="468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5"/>
          <w:position w:val="19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6"/>
          <w:position w:val="19"/>
          <w:sz w:val="21"/>
          <w:szCs w:val="21"/>
        </w:rPr>
        <w:t>．球型干燥管内碱石灰的作用是防止空气中的水蒸气和二氧化碳进入</w:t>
      </w:r>
      <w:r>
        <w:rPr>
          <w:rFonts w:ascii="SimSun" w:eastAsia="SimSun" w:hAnsi="SimSun" w:cs="SimSun"/>
          <w:color w:val="008000"/>
          <w:spacing w:val="-6"/>
          <w:position w:val="1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position w:val="19"/>
          <w:sz w:val="21"/>
          <w:szCs w:val="21"/>
        </w:rPr>
        <w:t>U</w:t>
      </w:r>
      <w:r>
        <w:rPr>
          <w:rFonts w:ascii="Microsoft YaHei" w:eastAsia="Microsoft YaHei" w:hAnsi="Microsoft YaHei" w:cs="Microsoft YaHei"/>
          <w:color w:val="008000"/>
          <w:spacing w:val="-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position w:val="19"/>
          <w:sz w:val="21"/>
          <w:szCs w:val="21"/>
        </w:rPr>
        <w:t>型管，</w:t>
      </w:r>
      <w:r>
        <w:rPr>
          <w:rFonts w:ascii="SimSun" w:eastAsia="SimSun" w:hAnsi="SimSun" w:cs="SimSun"/>
          <w:color w:val="008000"/>
          <w:spacing w:val="-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position w:val="19"/>
          <w:sz w:val="21"/>
          <w:szCs w:val="21"/>
        </w:rPr>
        <w:t>减少实验误</w:t>
      </w:r>
    </w:p>
    <w:p>
      <w:pPr>
        <w:spacing w:line="19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3"/>
          <w:sz w:val="21"/>
          <w:szCs w:val="21"/>
        </w:rPr>
        <w:t>差，</w:t>
      </w:r>
      <w:r>
        <w:rPr>
          <w:rFonts w:ascii="SimSun" w:eastAsia="SimSun" w:hAnsi="SimSun" w:cs="SimSun"/>
          <w:color w:val="008000"/>
          <w:spacing w:val="-2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22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color w:val="008000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3"/>
          <w:sz w:val="21"/>
          <w:szCs w:val="21"/>
        </w:rPr>
        <w:t>正确；</w:t>
      </w:r>
    </w:p>
    <w:p>
      <w:pPr>
        <w:spacing w:before="146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．根据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C+2H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SO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 xml:space="preserve"> 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(浓)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160638" cy="17575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638" cy="17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CO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个+2SO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个+2H</w:t>
      </w:r>
      <w:r>
        <w:rPr>
          <w:rFonts w:ascii="Microsoft YaHei" w:eastAsia="Microsoft YaHei" w:hAnsi="Microsoft YaHei" w:cs="Microsoft YaHei"/>
          <w:color w:val="008000"/>
          <w:spacing w:val="-16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O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，根据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元素守恒，碳含量为</w:t>
      </w:r>
      <w:r>
        <w:rPr>
          <w:position w:val="-19"/>
          <w:sz w:val="21"/>
          <w:szCs w:val="21"/>
        </w:rPr>
        <w:drawing>
          <wp:inline distT="0" distB="0" distL="0" distR="0">
            <wp:extent cx="264159" cy="31328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159" cy="31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21"/>
          <w:szCs w:val="21"/>
        </w:rPr>
        <w:drawing>
          <wp:inline distT="0" distB="0" distL="0" distR="0">
            <wp:extent cx="64893" cy="12273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893" cy="12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6"/>
          <w:position w:val="1"/>
          <w:sz w:val="21"/>
          <w:szCs w:val="21"/>
        </w:rPr>
        <w:t>100%</w:t>
      </w:r>
      <w:r>
        <w:rPr>
          <w:rFonts w:ascii="Times New Roman" w:eastAsia="Times New Roman" w:hAnsi="Times New Roman" w:cs="Times New Roman"/>
          <w:spacing w:val="-16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，</w:t>
      </w:r>
    </w:p>
    <w:p>
      <w:pPr>
        <w:spacing w:before="166" w:line="468" w:lineRule="exact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17"/>
          <w:position w:val="19"/>
          <w:sz w:val="21"/>
          <w:szCs w:val="21"/>
        </w:rPr>
        <w:t>D</w:t>
      </w:r>
      <w:r>
        <w:rPr>
          <w:rFonts w:ascii="Microsoft YaHei" w:eastAsia="Microsoft YaHei" w:hAnsi="Microsoft YaHei" w:cs="Microsoft YaHei"/>
          <w:color w:val="008000"/>
          <w:spacing w:val="-18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7"/>
          <w:position w:val="19"/>
          <w:sz w:val="21"/>
          <w:szCs w:val="21"/>
        </w:rPr>
        <w:t>正确；</w:t>
      </w:r>
    </w:p>
    <w:p>
      <w:pPr>
        <w:spacing w:line="191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故选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8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。</w:t>
      </w:r>
    </w:p>
    <w:p>
      <w:pPr>
        <w:spacing w:before="259" w:line="208" w:lineRule="auto"/>
        <w:ind w:left="18"/>
        <w:rPr>
          <w:rFonts w:ascii="SimSun" w:eastAsia="SimSun" w:hAnsi="SimSun" w:cs="SimSun"/>
          <w:sz w:val="21"/>
          <w:szCs w:val="21"/>
        </w:rPr>
      </w:pPr>
      <w:r>
        <w:pict>
          <v:shape id="_x0000_s1026" type="#_x0000_t202" style="width:8.7pt;height:15.7pt;margin-top:13.35pt;margin-left:6.46pt;position:absolute;z-index:251659264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pacing w:val="-14"/>
                      <w:w w:val="70"/>
                      <w:sz w:val="21"/>
                      <w:szCs w:val="21"/>
                      <w14:textOutline w14:w="3810">
                        <w14:solidFill>
                          <w14:srgbClr w14:val="FF0000"/>
                        </w14:solidFill>
                        <w14:prstDash w14:val="solid"/>
                        <w14:miter w14:lim="10"/>
                      </w14:textOutline>
                    </w:rPr>
                    <w:t>．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b/>
          <w:bCs/>
          <w:color w:val="FF0000"/>
          <w:spacing w:val="1"/>
          <w:position w:val="7"/>
          <w:sz w:val="21"/>
          <w:szCs w:val="21"/>
        </w:rPr>
        <w:t>4</w:t>
      </w:r>
      <w:r>
        <w:rPr>
          <w:rFonts w:ascii="Calibri" w:eastAsia="Calibri" w:hAnsi="Calibri" w:cs="Calibri"/>
          <w:color w:val="FF0000"/>
          <w:spacing w:val="1"/>
          <w:position w:val="7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1"/>
          <w:sz w:val="21"/>
          <w:szCs w:val="21"/>
        </w:rPr>
        <w:t>为探究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1"/>
          <w:position w:val="-1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spacing w:val="1"/>
          <w:position w:val="7"/>
          <w:sz w:val="12"/>
          <w:szCs w:val="12"/>
        </w:rPr>
        <w:t>3</w:t>
      </w:r>
      <w:r>
        <w:rPr>
          <w:rFonts w:ascii="Symbol" w:eastAsia="Symbol" w:hAnsi="Symbol" w:cs="Symbol"/>
          <w:spacing w:val="1"/>
          <w:position w:val="7"/>
          <w:sz w:val="12"/>
          <w:szCs w:val="12"/>
        </w:rPr>
        <w:t>+</w:t>
      </w:r>
      <w:r>
        <w:rPr>
          <w:rFonts w:ascii="Symbol" w:eastAsia="Symbol" w:hAnsi="Symbol" w:cs="Symbol"/>
          <w:spacing w:val="1"/>
          <w:position w:val="7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间是否发生氧化还原反应，</w:t>
      </w:r>
      <w:r>
        <w:rPr>
          <w:rFonts w:ascii="SimSun" w:eastAsia="SimSun" w:hAnsi="SimSun" w:cs="SimSun"/>
          <w:sz w:val="21"/>
          <w:szCs w:val="21"/>
        </w:rPr>
        <w:t>按下图装置进行实验</w:t>
      </w:r>
      <w:r>
        <w:rPr>
          <w:rFonts w:ascii="Microsoft YaHei" w:eastAsia="Microsoft YaHei" w:hAnsi="Microsoft YaHei" w:cs="Microsoft YaHei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夹持、加热仪器略</w:t>
      </w:r>
      <w:r>
        <w:rPr>
          <w:rFonts w:ascii="Microsoft YaHei" w:eastAsia="Microsoft YaHei" w:hAnsi="Microsoft YaHei" w:cs="Microsoft YaHei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>，</w:t>
      </w:r>
    </w:p>
    <w:p>
      <w:pPr>
        <w:spacing w:before="228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下列说法不</w:t>
      </w:r>
      <w:r>
        <w:rPr>
          <w:rFonts w:ascii="SimSun" w:eastAsia="SimSun" w:hAnsi="SimSun" w:cs="SimSun"/>
          <w:spacing w:val="-1"/>
          <w:sz w:val="21"/>
          <w:szCs w:val="21"/>
        </w:rPr>
        <w:t>正确的是</w:t>
      </w:r>
    </w:p>
    <w:p>
      <w:pPr>
        <w:spacing w:before="130" w:line="2100" w:lineRule="exact"/>
        <w:ind w:firstLine="14"/>
        <w:textAlignment w:val="center"/>
      </w:pPr>
      <w:r>
        <w:drawing>
          <wp:inline distT="0" distB="0" distL="0" distR="0">
            <wp:extent cx="3314064" cy="13335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14064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189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．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中</w:t>
      </w:r>
      <w:r>
        <w:rPr>
          <w:rFonts w:ascii="SimSun" w:eastAsia="SimSun" w:hAnsi="SimSun" w:cs="SimSun"/>
          <w:spacing w:val="-5"/>
          <w:sz w:val="21"/>
          <w:szCs w:val="21"/>
        </w:rPr>
        <w:t>的反应体现了浓硫酸的氧化性和酸性</w:t>
      </w:r>
    </w:p>
    <w:p>
      <w:pPr>
        <w:spacing w:before="262" w:line="196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>．试剂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不</w:t>
      </w:r>
      <w:r>
        <w:rPr>
          <w:rFonts w:ascii="SimSun" w:eastAsia="SimSun" w:hAnsi="SimSun" w:cs="SimSun"/>
          <w:spacing w:val="-2"/>
          <w:sz w:val="21"/>
          <w:szCs w:val="21"/>
        </w:rPr>
        <w:t>能使用饱和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NaHCO</w:t>
      </w:r>
      <w:r>
        <w:rPr>
          <w:rFonts w:ascii="Times New Roman" w:eastAsia="Times New Roman" w:hAnsi="Times New Roman" w:cs="Times New Roman"/>
          <w:spacing w:val="-2"/>
          <w:position w:val="-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2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溶液</w:t>
      </w:r>
    </w:p>
    <w:p>
      <w:pPr>
        <w:spacing w:before="254" w:line="250" w:lineRule="auto"/>
        <w:ind w:left="31" w:right="4225" w:hanging="7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．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中</w:t>
      </w:r>
      <w:r>
        <w:rPr>
          <w:rFonts w:ascii="SimSun" w:eastAsia="SimSun" w:hAnsi="SimSun" w:cs="SimSun"/>
          <w:spacing w:val="-5"/>
          <w:sz w:val="21"/>
          <w:szCs w:val="21"/>
        </w:rPr>
        <w:t>溶液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降低，可证明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spacing w:val="-5"/>
          <w:position w:val="7"/>
          <w:sz w:val="12"/>
          <w:szCs w:val="12"/>
        </w:rPr>
        <w:t>3</w:t>
      </w:r>
      <w:r>
        <w:rPr>
          <w:rFonts w:ascii="Symbol" w:eastAsia="Symbol" w:hAnsi="Symbol" w:cs="Symbol"/>
          <w:spacing w:val="-5"/>
          <w:position w:val="7"/>
          <w:sz w:val="12"/>
          <w:szCs w:val="12"/>
        </w:rPr>
        <w:t>+</w:t>
      </w:r>
      <w:r>
        <w:rPr>
          <w:rFonts w:ascii="Symbol" w:eastAsia="Symbol" w:hAnsi="Symbol" w:cs="Symbol"/>
          <w:spacing w:val="-5"/>
          <w:position w:val="7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氧化了</w:t>
      </w:r>
      <w:r>
        <w:rPr>
          <w:rFonts w:ascii="Times New Roman" w:eastAsia="Times New Roman" w:hAnsi="Times New Roman" w:cs="Times New Roman"/>
          <w:spacing w:val="-5"/>
          <w:position w:val="1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-5"/>
          <w:position w:val="-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position w:val="-3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1"/>
          <w:szCs w:val="21"/>
        </w:rPr>
        <w:t>D</w:t>
      </w:r>
      <w:r>
        <w:rPr>
          <w:rFonts w:ascii="SimSun" w:eastAsia="SimSun" w:hAnsi="SimSun" w:cs="SimSun"/>
          <w:spacing w:val="-15"/>
          <w:sz w:val="21"/>
          <w:szCs w:val="21"/>
        </w:rPr>
        <w:t>．</w:t>
      </w:r>
      <w:r>
        <w:rPr>
          <w:rFonts w:ascii="SimSun" w:eastAsia="SimSun" w:hAnsi="SimSun" w:cs="SimSun"/>
          <w:spacing w:val="-14"/>
          <w:sz w:val="21"/>
          <w:szCs w:val="21"/>
        </w:rPr>
        <w:t>尾气可用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1"/>
          <w:szCs w:val="21"/>
        </w:rPr>
        <w:t>NaOH</w:t>
      </w:r>
      <w:r>
        <w:rPr>
          <w:rFonts w:ascii="Microsoft YaHei" w:eastAsia="Microsoft YaHei" w:hAnsi="Microsoft YaHei" w:cs="Microsoft YaHei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溶液吸收</w:t>
      </w:r>
    </w:p>
    <w:p>
      <w:pPr>
        <w:spacing w:before="182" w:line="191" w:lineRule="auto"/>
        <w:ind w:left="2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4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20"/>
          <w:sz w:val="21"/>
          <w:szCs w:val="21"/>
        </w:rPr>
        <w:t>C</w:t>
      </w:r>
    </w:p>
    <w:p>
      <w:pPr>
        <w:spacing w:before="183" w:line="339" w:lineRule="auto"/>
        <w:ind w:left="23" w:right="29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【分析】由实验装置图可知，装置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中铜与浓硫酸共热反应生成制备二氧化硫，装置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z w:val="21"/>
          <w:szCs w:val="21"/>
        </w:rPr>
        <w:t>B</w:t>
      </w:r>
      <w:r>
        <w:rPr>
          <w:rFonts w:ascii="Microsoft YaHei" w:eastAsia="Microsoft YaHei" w:hAnsi="Microsoft YaHei" w:cs="Microsoft YaHe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中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盛有的饱和亚硫酸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氢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钠溶液用于除去二氧化硫中的酸性杂质，装置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4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用于验证二氧化硫与铁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离子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是否发生氧化还原反应，尾气处理主要是吸收未反应的二氧化硫，防止污染空气。</w:t>
      </w:r>
    </w:p>
    <w:p>
      <w:pPr>
        <w:spacing w:before="2" w:line="311" w:lineRule="auto"/>
        <w:ind w:left="22" w:right="29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【详解】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5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和浓硫酸共热反应生成硫酸铜、二氧化硫和水，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反应中浓硫酸表现酸性和强氧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化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性，故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正确；</w:t>
      </w:r>
    </w:p>
    <w:p>
      <w:pPr>
        <w:spacing w:before="2" w:line="250" w:lineRule="auto"/>
        <w:ind w:left="21" w:right="36" w:firstLine="10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．由分析可知，试剂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2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为饱和亚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硫酸氢钠溶液，作用是除去二氧化硫中的酸性杂质，防止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干扰实验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不能选用能与二氧化硫反应的饱和碳酸氢钠溶液，故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3"/>
          <w:sz w:val="21"/>
          <w:szCs w:val="21"/>
        </w:rPr>
        <w:t>B</w:t>
      </w:r>
      <w:r>
        <w:rPr>
          <w:rFonts w:ascii="Microsoft YaHei" w:eastAsia="Microsoft YaHei" w:hAnsi="Microsoft YaHei" w:cs="Microsoft YaHe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正确；</w:t>
      </w:r>
    </w:p>
    <w:p>
      <w:pPr>
        <w:spacing w:before="184" w:line="182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13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．二氧化硫溶于水生成亚硫酸，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会使溶液中氢离子浓度增大，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溶液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3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降低，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则溶液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3"/>
          <w:sz w:val="21"/>
          <w:szCs w:val="21"/>
        </w:rPr>
        <w:t>p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>H</w:t>
      </w:r>
      <w:r>
        <w:rPr>
          <w:rFonts w:ascii="Microsoft YaHei" w:eastAsia="Microsoft YaHei" w:hAnsi="Microsoft YaHei" w:cs="Microsoft YaHei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降</w:t>
      </w:r>
    </w:p>
    <w:p>
      <w:pPr>
        <w:sectPr>
          <w:pgSz w:w="11907" w:h="16839"/>
          <w:pgMar w:top="1431" w:right="1770" w:bottom="0" w:left="1785" w:header="0" w:footer="0" w:gutter="0"/>
          <w:pgNumType w:start="3"/>
          <w:cols w:space="708"/>
        </w:sectPr>
      </w:pPr>
    </w:p>
    <w:p>
      <w:pPr>
        <w:spacing w:before="137" w:line="219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低不能证明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铁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离子氧化了二氧化硫，故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错误；</w:t>
      </w:r>
    </w:p>
    <w:p>
      <w:pPr>
        <w:spacing w:before="218" w:line="412" w:lineRule="auto"/>
        <w:ind w:left="23" w:right="15" w:firstLine="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由分析可知，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尾气处理主要是吸收未反应的二氧化硫，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防止污染空气，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则尾气可用氢氧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化钠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溶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液吸收，故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正确；</w:t>
      </w:r>
    </w:p>
    <w:p>
      <w:pPr>
        <w:spacing w:line="221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选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。</w:t>
      </w:r>
    </w:p>
    <w:p>
      <w:pPr>
        <w:spacing w:before="298" w:line="541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8"/>
          <w:position w:val="29"/>
          <w:sz w:val="21"/>
          <w:szCs w:val="21"/>
        </w:rPr>
        <w:t>5</w:t>
      </w:r>
      <w:r>
        <w:rPr>
          <w:rFonts w:ascii="SimSun" w:eastAsia="SimSun" w:hAnsi="SimSun" w:cs="SimSun"/>
          <w:color w:val="FF0000"/>
          <w:spacing w:val="-8"/>
          <w:position w:val="22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8"/>
          <w:position w:val="22"/>
          <w:sz w:val="21"/>
          <w:szCs w:val="21"/>
        </w:rPr>
        <w:t>铼</w:t>
      </w:r>
      <w:r>
        <w:rPr>
          <w:rFonts w:ascii="Calibri" w:eastAsia="Calibri" w:hAnsi="Calibri" w:cs="Calibri"/>
          <w:spacing w:val="-8"/>
          <w:position w:val="22"/>
          <w:sz w:val="21"/>
          <w:szCs w:val="21"/>
        </w:rPr>
        <w:t>(</w:t>
      </w:r>
      <w:r>
        <w:rPr>
          <w:rFonts w:ascii="Calibri" w:eastAsia="Calibri" w:hAnsi="Calibri" w:cs="Calibri"/>
          <w:spacing w:val="-4"/>
          <w:position w:val="22"/>
          <w:sz w:val="21"/>
          <w:szCs w:val="21"/>
        </w:rPr>
        <w:t>Re</w:t>
      </w:r>
      <w:r>
        <w:rPr>
          <w:rFonts w:ascii="Calibri" w:eastAsia="Calibri" w:hAnsi="Calibri" w:cs="Calibri"/>
          <w:spacing w:val="-8"/>
          <w:position w:val="22"/>
          <w:sz w:val="21"/>
          <w:szCs w:val="21"/>
        </w:rPr>
        <w:t>)</w:t>
      </w:r>
      <w:r>
        <w:rPr>
          <w:rFonts w:ascii="SimSun" w:eastAsia="SimSun" w:hAnsi="SimSun" w:cs="SimSun"/>
          <w:spacing w:val="-8"/>
          <w:position w:val="22"/>
          <w:sz w:val="21"/>
          <w:szCs w:val="21"/>
        </w:rPr>
        <w:t>被称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为</w:t>
      </w:r>
      <w:r>
        <w:rPr>
          <w:rFonts w:ascii="Calibri" w:eastAsia="Calibri" w:hAnsi="Calibri" w:cs="Calibri"/>
          <w:spacing w:val="-4"/>
          <w:position w:val="22"/>
          <w:sz w:val="21"/>
          <w:szCs w:val="21"/>
        </w:rPr>
        <w:t>“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类锰元素</w:t>
      </w:r>
      <w:r>
        <w:rPr>
          <w:rFonts w:ascii="Calibri" w:eastAsia="Calibri" w:hAnsi="Calibri" w:cs="Calibri"/>
          <w:spacing w:val="-4"/>
          <w:position w:val="22"/>
          <w:sz w:val="21"/>
          <w:szCs w:val="21"/>
        </w:rPr>
        <w:t>”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，与锰的价电子排布相同，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可以与氧气反应。一种对废氧化铝载</w:t>
      </w:r>
    </w:p>
    <w:p>
      <w:pPr>
        <w:spacing w:before="1" w:line="218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体铂铼催</w:t>
      </w:r>
      <w:r>
        <w:rPr>
          <w:rFonts w:ascii="SimSun" w:eastAsia="SimSun" w:hAnsi="SimSun" w:cs="SimSun"/>
          <w:spacing w:val="-3"/>
          <w:sz w:val="21"/>
          <w:szCs w:val="21"/>
        </w:rPr>
        <w:t>化</w:t>
      </w:r>
      <w:r>
        <w:rPr>
          <w:rFonts w:ascii="SimSun" w:eastAsia="SimSun" w:hAnsi="SimSun" w:cs="SimSun"/>
          <w:spacing w:val="-2"/>
          <w:sz w:val="21"/>
          <w:szCs w:val="21"/>
        </w:rPr>
        <w:t>剂中金属元素综合回收利用的工艺如图：</w:t>
      </w:r>
    </w:p>
    <w:p>
      <w:pPr>
        <w:spacing w:before="89" w:line="1871" w:lineRule="exact"/>
        <w:ind w:firstLine="14"/>
        <w:textAlignment w:val="center"/>
      </w:pPr>
      <w:r>
        <w:drawing>
          <wp:inline distT="0" distB="0" distL="0" distR="0">
            <wp:extent cx="5283834" cy="1188084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3834" cy="118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1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下列说法正</w:t>
      </w:r>
      <w:r>
        <w:rPr>
          <w:rFonts w:ascii="SimSun" w:eastAsia="SimSun" w:hAnsi="SimSun" w:cs="SimSun"/>
          <w:spacing w:val="-1"/>
          <w:sz w:val="21"/>
          <w:szCs w:val="21"/>
        </w:rPr>
        <w:t>确的是</w:t>
      </w:r>
    </w:p>
    <w:p>
      <w:pPr>
        <w:spacing w:before="218" w:line="219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．</w:t>
      </w:r>
      <w:r>
        <w:rPr>
          <w:rFonts w:ascii="Calibri" w:eastAsia="Calibri" w:hAnsi="Calibri" w:cs="Calibri"/>
          <w:spacing w:val="-4"/>
          <w:sz w:val="21"/>
          <w:szCs w:val="21"/>
        </w:rPr>
        <w:t>“</w:t>
      </w:r>
      <w:r>
        <w:rPr>
          <w:rFonts w:ascii="SimSun" w:eastAsia="SimSun" w:hAnsi="SimSun" w:cs="SimSun"/>
          <w:spacing w:val="-4"/>
          <w:sz w:val="21"/>
          <w:szCs w:val="21"/>
        </w:rPr>
        <w:t>第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1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次浸出</w:t>
      </w:r>
      <w:r>
        <w:rPr>
          <w:rFonts w:ascii="Calibri" w:eastAsia="Calibri" w:hAnsi="Calibri" w:cs="Calibri"/>
          <w:spacing w:val="-4"/>
          <w:sz w:val="21"/>
          <w:szCs w:val="21"/>
        </w:rPr>
        <w:t>”</w:t>
      </w:r>
      <w:r>
        <w:rPr>
          <w:rFonts w:ascii="SimSun" w:eastAsia="SimSun" w:hAnsi="SimSun" w:cs="SimSun"/>
          <w:spacing w:val="-4"/>
          <w:sz w:val="21"/>
          <w:szCs w:val="21"/>
        </w:rPr>
        <w:t>中可以用氢氧化钠溶液代替氨水，浸出渣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1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成分不</w:t>
      </w:r>
      <w:r>
        <w:rPr>
          <w:rFonts w:ascii="SimSun" w:eastAsia="SimSun" w:hAnsi="SimSun" w:cs="SimSun"/>
          <w:spacing w:val="-3"/>
          <w:sz w:val="21"/>
          <w:szCs w:val="21"/>
        </w:rPr>
        <w:t>变</w:t>
      </w:r>
    </w:p>
    <w:p>
      <w:pPr>
        <w:spacing w:before="219" w:line="218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>．铼元素的最高价氧</w:t>
      </w:r>
      <w:r>
        <w:rPr>
          <w:rFonts w:ascii="SimSun" w:eastAsia="SimSun" w:hAnsi="SimSun" w:cs="SimSun"/>
          <w:spacing w:val="-3"/>
          <w:sz w:val="21"/>
          <w:szCs w:val="21"/>
        </w:rPr>
        <w:t>化</w:t>
      </w:r>
      <w:r>
        <w:rPr>
          <w:rFonts w:ascii="SimSun" w:eastAsia="SimSun" w:hAnsi="SimSun" w:cs="SimSun"/>
          <w:spacing w:val="-2"/>
          <w:sz w:val="21"/>
          <w:szCs w:val="21"/>
        </w:rPr>
        <w:t>物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Re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>7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为碱性氧化物</w:t>
      </w:r>
    </w:p>
    <w:p>
      <w:pPr>
        <w:spacing w:before="219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SimSun" w:eastAsia="SimSun" w:hAnsi="SimSun" w:cs="SimSun"/>
          <w:spacing w:val="-2"/>
          <w:sz w:val="21"/>
          <w:szCs w:val="21"/>
        </w:rPr>
        <w:t>．制备铼粉过程中，氢气只体现还原作</w:t>
      </w:r>
      <w:r>
        <w:rPr>
          <w:rFonts w:ascii="SimSun" w:eastAsia="SimSun" w:hAnsi="SimSun" w:cs="SimSun"/>
          <w:spacing w:val="-1"/>
          <w:sz w:val="21"/>
          <w:szCs w:val="21"/>
        </w:rPr>
        <w:t>用</w:t>
      </w:r>
    </w:p>
    <w:p>
      <w:pPr>
        <w:spacing w:before="219" w:line="537" w:lineRule="exact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4"/>
          <w:position w:val="25"/>
          <w:sz w:val="21"/>
          <w:szCs w:val="21"/>
        </w:rPr>
        <w:t>D</w:t>
      </w:r>
      <w:r>
        <w:rPr>
          <w:rFonts w:ascii="Calibri" w:eastAsia="Calibri" w:hAnsi="Calibri" w:cs="Calibri"/>
          <w:spacing w:val="-8"/>
          <w:position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5"/>
          <w:sz w:val="21"/>
          <w:szCs w:val="21"/>
        </w:rPr>
        <w:t>．</w:t>
      </w:r>
      <w:r>
        <w:rPr>
          <w:rFonts w:ascii="Calibri" w:eastAsia="Calibri" w:hAnsi="Calibri" w:cs="Calibri"/>
          <w:spacing w:val="-8"/>
          <w:position w:val="25"/>
          <w:sz w:val="21"/>
          <w:szCs w:val="21"/>
        </w:rPr>
        <w:t>“</w:t>
      </w:r>
      <w:r>
        <w:rPr>
          <w:rFonts w:ascii="SimSun" w:eastAsia="SimSun" w:hAnsi="SimSun" w:cs="SimSun"/>
          <w:spacing w:val="-8"/>
          <w:position w:val="25"/>
          <w:sz w:val="21"/>
          <w:szCs w:val="21"/>
        </w:rPr>
        <w:t>第</w:t>
      </w:r>
      <w:r>
        <w:rPr>
          <w:rFonts w:ascii="SimSun" w:eastAsia="SimSun" w:hAnsi="SimSun" w:cs="SimSun"/>
          <w:spacing w:val="-8"/>
          <w:position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8"/>
          <w:position w:val="25"/>
          <w:sz w:val="21"/>
          <w:szCs w:val="21"/>
        </w:rPr>
        <w:t>3</w:t>
      </w:r>
      <w:r>
        <w:rPr>
          <w:rFonts w:ascii="Calibri" w:eastAsia="Calibri" w:hAnsi="Calibri" w:cs="Calibri"/>
          <w:spacing w:val="-8"/>
          <w:position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5"/>
          <w:sz w:val="21"/>
          <w:szCs w:val="21"/>
        </w:rPr>
        <w:t>次</w:t>
      </w:r>
      <w:r>
        <w:rPr>
          <w:rFonts w:ascii="SimSun" w:eastAsia="SimSun" w:hAnsi="SimSun" w:cs="SimSun"/>
          <w:spacing w:val="-7"/>
          <w:position w:val="25"/>
          <w:sz w:val="21"/>
          <w:szCs w:val="21"/>
        </w:rPr>
        <w:t>浸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>出</w:t>
      </w:r>
      <w:r>
        <w:rPr>
          <w:rFonts w:ascii="Calibri" w:eastAsia="Calibri" w:hAnsi="Calibri" w:cs="Calibri"/>
          <w:spacing w:val="-4"/>
          <w:position w:val="25"/>
          <w:sz w:val="21"/>
          <w:szCs w:val="21"/>
        </w:rPr>
        <w:t>”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>中若用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position w:val="25"/>
          <w:sz w:val="21"/>
          <w:szCs w:val="21"/>
        </w:rPr>
        <w:t>HC1-NaClO</w:t>
      </w:r>
      <w:r>
        <w:rPr>
          <w:rFonts w:ascii="Calibri" w:eastAsia="Calibri" w:hAnsi="Calibri" w:cs="Calibri"/>
          <w:spacing w:val="-4"/>
          <w:position w:val="24"/>
          <w:sz w:val="14"/>
          <w:szCs w:val="14"/>
        </w:rPr>
        <w:t>3</w:t>
      </w:r>
      <w:r>
        <w:rPr>
          <w:rFonts w:ascii="Calibri" w:eastAsia="Calibri" w:hAnsi="Calibri" w:cs="Calibri"/>
          <w:spacing w:val="-4"/>
          <w:position w:val="24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>作浸出液，反应离子方程式可能为：</w:t>
      </w:r>
    </w:p>
    <w:p>
      <w:pPr>
        <w:spacing w:line="238" w:lineRule="auto"/>
        <w:ind w:left="2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3</w:t>
      </w:r>
      <w:r>
        <w:rPr>
          <w:rFonts w:ascii="Calibri" w:eastAsia="Calibri" w:hAnsi="Calibri" w:cs="Calibri"/>
          <w:sz w:val="21"/>
          <w:szCs w:val="21"/>
        </w:rPr>
        <w:t>Pt</w:t>
      </w:r>
      <w:r>
        <w:rPr>
          <w:rFonts w:ascii="Calibri" w:eastAsia="Calibri" w:hAnsi="Calibri" w:cs="Calibri"/>
          <w:spacing w:val="-1"/>
          <w:sz w:val="21"/>
          <w:szCs w:val="21"/>
        </w:rPr>
        <w:t>+16</w:t>
      </w:r>
      <w:r>
        <w:rPr>
          <w:rFonts w:ascii="Calibri" w:eastAsia="Calibri" w:hAnsi="Calibri" w:cs="Calibri"/>
          <w:sz w:val="21"/>
          <w:szCs w:val="21"/>
        </w:rPr>
        <w:t>Cl</w:t>
      </w:r>
      <w:r>
        <w:rPr>
          <w:rFonts w:ascii="Calibri" w:eastAsia="Calibri" w:hAnsi="Calibri" w:cs="Calibri"/>
          <w:spacing w:val="-1"/>
          <w:position w:val="6"/>
          <w:sz w:val="14"/>
          <w:szCs w:val="14"/>
        </w:rPr>
        <w:t>-</w:t>
      </w:r>
      <w:r>
        <w:rPr>
          <w:rFonts w:ascii="Calibri" w:eastAsia="Calibri" w:hAnsi="Calibri" w:cs="Calibri"/>
          <w:spacing w:val="-1"/>
          <w:sz w:val="21"/>
          <w:szCs w:val="21"/>
        </w:rPr>
        <w:t>+2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1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39755" cy="14356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755" cy="14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+12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position w:val="6"/>
          <w:sz w:val="14"/>
          <w:szCs w:val="14"/>
        </w:rPr>
        <w:t>+</w:t>
      </w:r>
      <w:r>
        <w:rPr>
          <w:rFonts w:ascii="Calibri" w:eastAsia="Calibri" w:hAnsi="Calibri" w:cs="Calibri"/>
          <w:spacing w:val="-1"/>
          <w:sz w:val="21"/>
          <w:szCs w:val="21"/>
        </w:rPr>
        <w:t>=3[</w:t>
      </w:r>
      <w:r>
        <w:rPr>
          <w:rFonts w:ascii="Calibri" w:eastAsia="Calibri" w:hAnsi="Calibri" w:cs="Calibri"/>
          <w:sz w:val="21"/>
          <w:szCs w:val="21"/>
        </w:rPr>
        <w:t>PtCl</w:t>
      </w:r>
      <w:r>
        <w:rPr>
          <w:rFonts w:ascii="Calibri" w:eastAsia="Calibri" w:hAnsi="Calibri" w:cs="Calibri"/>
          <w:spacing w:val="-1"/>
          <w:position w:val="-1"/>
          <w:sz w:val="14"/>
          <w:szCs w:val="14"/>
        </w:rPr>
        <w:t>6</w:t>
      </w:r>
      <w:r>
        <w:rPr>
          <w:rFonts w:ascii="Calibri" w:eastAsia="Calibri" w:hAnsi="Calibri" w:cs="Calibri"/>
          <w:spacing w:val="-1"/>
          <w:sz w:val="21"/>
          <w:szCs w:val="21"/>
        </w:rPr>
        <w:t>]</w:t>
      </w:r>
      <w:r>
        <w:rPr>
          <w:rFonts w:ascii="Calibri" w:eastAsia="Calibri" w:hAnsi="Calibri" w:cs="Calibri"/>
          <w:spacing w:val="-1"/>
          <w:position w:val="6"/>
          <w:sz w:val="14"/>
          <w:szCs w:val="14"/>
        </w:rPr>
        <w:t>2-</w:t>
      </w:r>
      <w:r>
        <w:rPr>
          <w:rFonts w:ascii="Calibri" w:eastAsia="Calibri" w:hAnsi="Calibri" w:cs="Calibri"/>
          <w:spacing w:val="-1"/>
          <w:sz w:val="21"/>
          <w:szCs w:val="21"/>
        </w:rPr>
        <w:t>+6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z w:val="21"/>
          <w:szCs w:val="21"/>
        </w:rPr>
        <w:t>O</w:t>
      </w:r>
    </w:p>
    <w:p>
      <w:pPr>
        <w:spacing w:before="301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9"/>
          <w:sz w:val="21"/>
          <w:szCs w:val="21"/>
        </w:rPr>
        <w:t>D</w:t>
      </w:r>
    </w:p>
    <w:p>
      <w:pPr>
        <w:spacing w:before="219" w:line="411" w:lineRule="auto"/>
        <w:ind w:left="22" w:right="14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【分析】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废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氧化铝载体铂铼催化剂经过焙烧细磨后，加入氨水溶解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Re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得到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NH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ReO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，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Pt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氧化铝在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浸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出渣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1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中。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NH</w:t>
      </w:r>
      <w:r>
        <w:rPr>
          <w:rFonts w:ascii="Calibri" w:eastAsia="Calibri" w:hAnsi="Calibri" w:cs="Calibri"/>
          <w:color w:val="008000"/>
          <w:spacing w:val="-7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7"/>
          <w:position w:val="-1"/>
          <w:sz w:val="14"/>
          <w:szCs w:val="14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ReO</w:t>
      </w:r>
      <w:r>
        <w:rPr>
          <w:rFonts w:ascii="Calibri" w:eastAsia="Calibri" w:hAnsi="Calibri" w:cs="Calibri"/>
          <w:color w:val="008000"/>
          <w:spacing w:val="-7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7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经过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800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℃下通入氢气制备铼粉；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浸出渣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1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加硫酸溶解氧化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铝，浸出渣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2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为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Pt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；硫酸铝用于制备净水剂，浸出渣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2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用于制备海绵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Pt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，据此分析解题。</w:t>
      </w:r>
    </w:p>
    <w:p>
      <w:pPr>
        <w:spacing w:before="1" w:line="411" w:lineRule="auto"/>
        <w:ind w:left="24" w:right="13" w:hanging="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【详解】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“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第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1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次浸出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”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用氨水溶解含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Re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的物质，含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Al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在滤渣中，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Al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能与氢氧化钠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溶液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反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应，不能使用氢氧化钠溶液代替氨水，故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错误；</w:t>
      </w:r>
    </w:p>
    <w:p>
      <w:pPr>
        <w:spacing w:before="1" w:line="218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．七氧化二铼溶于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水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生成高铼酸溶液，所以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Re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7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为酸性氧化物，故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错误；</w:t>
      </w:r>
    </w:p>
    <w:p>
      <w:pPr>
        <w:spacing w:before="220" w:line="411" w:lineRule="auto"/>
        <w:ind w:left="27" w:right="56" w:hanging="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在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800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℃下通入氢气，还原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NH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ReO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制备铼粉，氢气不仅作为还原剂，还可以通过气流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带走生成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的水蒸气和氨气，故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错误；</w:t>
      </w:r>
    </w:p>
    <w:p>
      <w:pPr>
        <w:spacing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．用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HC1-NaClO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作浸出液溶解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Pt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，可形成配合物，反应离子方程式可能为：</w:t>
      </w:r>
    </w:p>
    <w:p>
      <w:pPr>
        <w:spacing w:before="288" w:line="555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position w:val="25"/>
          <w:sz w:val="21"/>
          <w:szCs w:val="21"/>
        </w:rPr>
        <w:t>3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Pt</w:t>
      </w:r>
      <w:r>
        <w:rPr>
          <w:rFonts w:ascii="Calibri" w:eastAsia="Calibri" w:hAnsi="Calibri" w:cs="Calibri"/>
          <w:color w:val="008000"/>
          <w:spacing w:val="-4"/>
          <w:position w:val="25"/>
          <w:sz w:val="21"/>
          <w:szCs w:val="21"/>
        </w:rPr>
        <w:t>+16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Cl</w:t>
      </w:r>
      <w:r>
        <w:rPr>
          <w:rFonts w:ascii="Calibri" w:eastAsia="Calibri" w:hAnsi="Calibri" w:cs="Calibri"/>
          <w:color w:val="008000"/>
          <w:spacing w:val="-4"/>
          <w:position w:val="31"/>
          <w:sz w:val="14"/>
          <w:szCs w:val="14"/>
        </w:rPr>
        <w:t>-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+2C1O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 xml:space="preserve"> </w:t>
      </w:r>
      <w:r>
        <w:rPr>
          <w:position w:val="21"/>
          <w:sz w:val="21"/>
          <w:szCs w:val="21"/>
        </w:rPr>
        <w:drawing>
          <wp:inline distT="0" distB="0" distL="0" distR="0">
            <wp:extent cx="39755" cy="143566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755" cy="14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+12H</w:t>
      </w:r>
      <w:r>
        <w:rPr>
          <w:rFonts w:ascii="Calibri" w:eastAsia="Calibri" w:hAnsi="Calibri" w:cs="Calibri"/>
          <w:color w:val="008000"/>
          <w:spacing w:val="-2"/>
          <w:position w:val="31"/>
          <w:sz w:val="14"/>
          <w:szCs w:val="14"/>
        </w:rPr>
        <w:t>+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=3[PtCl</w:t>
      </w:r>
      <w:r>
        <w:rPr>
          <w:rFonts w:ascii="Calibri" w:eastAsia="Calibri" w:hAnsi="Calibri" w:cs="Calibri"/>
          <w:color w:val="008000"/>
          <w:spacing w:val="-2"/>
          <w:position w:val="24"/>
          <w:sz w:val="14"/>
          <w:szCs w:val="14"/>
        </w:rPr>
        <w:t>6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]</w:t>
      </w:r>
      <w:r>
        <w:rPr>
          <w:rFonts w:ascii="Calibri" w:eastAsia="Calibri" w:hAnsi="Calibri" w:cs="Calibri"/>
          <w:color w:val="008000"/>
          <w:spacing w:val="-2"/>
          <w:position w:val="31"/>
          <w:sz w:val="14"/>
          <w:szCs w:val="14"/>
        </w:rPr>
        <w:t>2-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+6H</w:t>
      </w:r>
      <w:r>
        <w:rPr>
          <w:rFonts w:ascii="Calibri" w:eastAsia="Calibri" w:hAnsi="Calibri" w:cs="Calibri"/>
          <w:color w:val="008000"/>
          <w:spacing w:val="-2"/>
          <w:position w:val="24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O</w:t>
      </w:r>
      <w:r>
        <w:rPr>
          <w:rFonts w:ascii="SimSun" w:eastAsia="SimSun" w:hAnsi="SimSun" w:cs="SimSun"/>
          <w:color w:val="008000"/>
          <w:spacing w:val="-2"/>
          <w:position w:val="25"/>
          <w:sz w:val="21"/>
          <w:szCs w:val="21"/>
        </w:rPr>
        <w:t>，故</w:t>
      </w:r>
      <w:r>
        <w:rPr>
          <w:rFonts w:ascii="SimSun" w:eastAsia="SimSun" w:hAnsi="SimSun" w:cs="SimSun"/>
          <w:color w:val="008000"/>
          <w:spacing w:val="-2"/>
          <w:position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2"/>
          <w:position w:val="2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position w:val="25"/>
          <w:sz w:val="21"/>
          <w:szCs w:val="21"/>
        </w:rPr>
        <w:t>正确；</w:t>
      </w:r>
    </w:p>
    <w:p>
      <w:pPr>
        <w:spacing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答案选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。</w:t>
      </w:r>
    </w:p>
    <w:p>
      <w:pPr>
        <w:sectPr>
          <w:pgSz w:w="11907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218" w:line="194" w:lineRule="auto"/>
        <w:ind w:left="23"/>
        <w:rPr>
          <w:rFonts w:ascii="SimSun" w:eastAsia="SimSun" w:hAnsi="SimSun" w:cs="SimSun"/>
          <w:sz w:val="21"/>
          <w:szCs w:val="21"/>
        </w:rPr>
      </w:pPr>
      <w:r>
        <w:pict>
          <v:shape id="_x0000_s1027" type="#_x0000_t202" style="width:8.7pt;height:15.7pt;margin-top:11.44pt;margin-left:6.46pt;position:absolute;z-index:251660288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pacing w:val="-14"/>
                      <w:w w:val="70"/>
                      <w:sz w:val="21"/>
                      <w:szCs w:val="21"/>
                      <w14:textOutline w14:w="3810">
                        <w14:solidFill>
                          <w14:srgbClr w14:val="FF0000"/>
                        </w14:solidFill>
                        <w14:prstDash w14:val="solid"/>
                        <w14:miter w14:lim="10"/>
                      </w14:textOutline>
                    </w:rPr>
                    <w:t>．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b/>
          <w:bCs/>
          <w:color w:val="FF0000"/>
          <w:spacing w:val="1"/>
          <w:position w:val="7"/>
          <w:sz w:val="21"/>
          <w:szCs w:val="21"/>
        </w:rPr>
        <w:t>6</w:t>
      </w:r>
      <w:r>
        <w:rPr>
          <w:rFonts w:ascii="Calibri" w:eastAsia="Calibri" w:hAnsi="Calibri" w:cs="Calibri"/>
          <w:color w:val="FF0000"/>
          <w:spacing w:val="1"/>
          <w:position w:val="7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1"/>
          <w:sz w:val="21"/>
          <w:szCs w:val="21"/>
        </w:rPr>
        <w:t>碘化钾为白色固体</w:t>
      </w:r>
      <w:r>
        <w:rPr>
          <w:rFonts w:ascii="SimSun" w:eastAsia="SimSun" w:hAnsi="SimSun" w:cs="SimSun"/>
          <w:sz w:val="21"/>
          <w:szCs w:val="21"/>
        </w:rPr>
        <w:t>，可用作分析试剂、感光材料、制药和食品添加剂等，可通过碘酸钾</w:t>
      </w:r>
    </w:p>
    <w:p>
      <w:pPr>
        <w:spacing w:before="264" w:line="224" w:lineRule="auto"/>
        <w:ind w:left="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与硫化氢反应制备。实验装置如图所示</w:t>
      </w:r>
      <w:r>
        <w:rPr>
          <w:rFonts w:ascii="Calibri" w:eastAsia="Calibri" w:hAnsi="Calibri" w:cs="Calibri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sz w:val="21"/>
          <w:szCs w:val="21"/>
        </w:rPr>
        <w:t>夹持及加</w:t>
      </w:r>
      <w:r>
        <w:rPr>
          <w:rFonts w:ascii="SimSun" w:eastAsia="SimSun" w:hAnsi="SimSun" w:cs="SimSun"/>
          <w:sz w:val="21"/>
          <w:szCs w:val="21"/>
        </w:rPr>
        <w:t>热装置已省略</w:t>
      </w:r>
      <w:r>
        <w:rPr>
          <w:rFonts w:ascii="Calibri" w:eastAsia="Calibri" w:hAnsi="Calibri" w:cs="Calibri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>，下列说法错误的是</w:t>
      </w:r>
    </w:p>
    <w:p>
      <w:pPr>
        <w:spacing w:before="150" w:line="3300" w:lineRule="exact"/>
        <w:ind w:firstLine="14"/>
        <w:textAlignment w:val="center"/>
      </w:pPr>
      <w:r>
        <w:drawing>
          <wp:inline distT="0" distB="0" distL="0" distR="0">
            <wp:extent cx="4081779" cy="20955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81779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411" w:lineRule="auto"/>
        <w:ind w:left="24" w:right="701" w:hanging="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5"/>
          <w:sz w:val="21"/>
          <w:szCs w:val="21"/>
        </w:rPr>
        <w:t>A</w:t>
      </w:r>
      <w:r>
        <w:rPr>
          <w:rFonts w:ascii="SimSun" w:eastAsia="SimSun" w:hAnsi="SimSun" w:cs="SimSun"/>
          <w:spacing w:val="-10"/>
          <w:sz w:val="21"/>
          <w:szCs w:val="21"/>
        </w:rPr>
        <w:t>．</w:t>
      </w:r>
      <w:r>
        <w:rPr>
          <w:rFonts w:ascii="SimSun" w:eastAsia="SimSun" w:hAnsi="SimSun" w:cs="SimSun"/>
          <w:spacing w:val="-8"/>
          <w:sz w:val="21"/>
          <w:szCs w:val="21"/>
        </w:rPr>
        <w:t>仪</w:t>
      </w:r>
      <w:r>
        <w:rPr>
          <w:rFonts w:ascii="SimSun" w:eastAsia="SimSun" w:hAnsi="SimSun" w:cs="SimSun"/>
          <w:spacing w:val="-5"/>
          <w:sz w:val="21"/>
          <w:szCs w:val="21"/>
        </w:rPr>
        <w:t>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a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、</w:t>
      </w:r>
      <w:r>
        <w:rPr>
          <w:rFonts w:ascii="Calibri" w:eastAsia="Calibri" w:hAnsi="Calibri" w:cs="Calibri"/>
          <w:spacing w:val="-5"/>
          <w:sz w:val="21"/>
          <w:szCs w:val="21"/>
        </w:rPr>
        <w:t>b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名称是恒压滴液漏斗，实验中应先关闭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K</w:t>
      </w:r>
      <w:r>
        <w:rPr>
          <w:rFonts w:ascii="SimSun" w:eastAsia="SimSun" w:hAnsi="SimSun" w:cs="SimSun"/>
          <w:spacing w:val="-5"/>
          <w:sz w:val="21"/>
          <w:szCs w:val="21"/>
        </w:rPr>
        <w:t>，打开仪器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b</w:t>
      </w:r>
      <w:r>
        <w:rPr>
          <w:rFonts w:ascii="SimSun" w:eastAsia="SimSun" w:hAnsi="SimSun" w:cs="SimSun"/>
          <w:spacing w:val="-5"/>
          <w:sz w:val="21"/>
          <w:szCs w:val="21"/>
        </w:rPr>
        <w:t>，制备碘酸钾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．滴入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30%</w:t>
      </w:r>
      <w:r>
        <w:rPr>
          <w:rFonts w:ascii="SimSun" w:eastAsia="SimSun" w:hAnsi="SimSun" w:cs="SimSun"/>
          <w:spacing w:val="-2"/>
          <w:sz w:val="21"/>
          <w:szCs w:val="21"/>
        </w:rPr>
        <w:t>氢氧化钾溶液后，乙装置中紫黑色固体溶解，棕黄色溶液逐渐变为</w:t>
      </w:r>
      <w:r>
        <w:rPr>
          <w:rFonts w:ascii="SimSun" w:eastAsia="SimSun" w:hAnsi="SimSun" w:cs="SimSun"/>
          <w:sz w:val="21"/>
          <w:szCs w:val="21"/>
        </w:rPr>
        <w:t>无色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．乙装置中稀硫酸主要作用是减小硫化氢溶</w:t>
      </w:r>
      <w:r>
        <w:rPr>
          <w:rFonts w:ascii="SimSun" w:eastAsia="SimSun" w:hAnsi="SimSun" w:cs="SimSun"/>
          <w:sz w:val="21"/>
          <w:szCs w:val="21"/>
        </w:rPr>
        <w:t>解度，以利于其逸出在丙装置中被吸收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sz w:val="21"/>
          <w:szCs w:val="21"/>
        </w:rPr>
        <w:t>．如果乙装置中最终生</w:t>
      </w:r>
      <w:r>
        <w:rPr>
          <w:rFonts w:ascii="SimSun" w:eastAsia="SimSun" w:hAnsi="SimSun" w:cs="SimSun"/>
          <w:spacing w:val="-2"/>
          <w:sz w:val="21"/>
          <w:szCs w:val="21"/>
        </w:rPr>
        <w:t>成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4.8g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黄色沉淀，则理论上可制得碘化钾的质量为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8.3g</w:t>
      </w:r>
    </w:p>
    <w:p>
      <w:pPr>
        <w:spacing w:before="1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9"/>
          <w:sz w:val="21"/>
          <w:szCs w:val="21"/>
        </w:rPr>
        <w:t>D</w:t>
      </w:r>
    </w:p>
    <w:p>
      <w:pPr>
        <w:spacing w:before="219" w:line="411" w:lineRule="auto"/>
        <w:ind w:left="21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分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析】本题为利用碘酸钾和硫化氢制备碘化钾，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由装置所盛试剂可知，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装置甲为启普发生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器，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利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用硫化亚铁和稀硫酸制备硫化氢气体，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装置乙中盛放碘单质和氢氧化钠，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用以制备碘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酸钾，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待碘酸钾制备完成，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将硫化氢通入碘酸钾溶液制备碘化钾，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同时有淡黄色硫单质生成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最后用氢氧化钠吸收尾气。</w:t>
      </w:r>
    </w:p>
    <w:p>
      <w:pPr>
        <w:spacing w:before="2" w:line="411" w:lineRule="auto"/>
        <w:ind w:left="21" w:right="58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【详解】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仪器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、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为恒压滴液漏斗，利用碘酸钾与硫化氢气体制备碘化钾，由于碘酸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钾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为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溶液，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硫化氢为气体，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因此需先关闭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K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制备碘酸钾，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然后制备并将硫化氢通入碘酸钾溶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>液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制备碘化钾，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正确；</w:t>
      </w:r>
    </w:p>
    <w:p>
      <w:pPr>
        <w:spacing w:before="1" w:line="411" w:lineRule="auto"/>
        <w:ind w:left="25" w:right="108" w:firstLine="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．碘单质溶解后溶液呈棕黄色，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随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着碘单质与氢氧化钠反应生成无色的碘化钾和碘酸钾，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溶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液逐渐变为无色，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正确；</w:t>
      </w:r>
    </w:p>
    <w:p>
      <w:pPr>
        <w:spacing w:before="1" w:line="411" w:lineRule="auto"/>
        <w:ind w:left="24" w:right="11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．硫化氢为弱电解质，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加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入稀硫酸能抑制硫化氢的电离，降低其溶解度，使其逸出吸收，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正确；</w:t>
      </w:r>
    </w:p>
    <w:p>
      <w:pPr>
        <w:spacing w:line="411" w:lineRule="auto"/>
        <w:ind w:left="21" w:firstLine="1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．黄色沉淀为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S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，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4.8g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为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0.15mol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，硫元素由硫化氢中的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-2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价升高为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0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价，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0.15mol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转移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0.3mol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电子，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每生成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1mol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碘化钾转移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1mol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电子，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因此共生成碘化钾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0.3mol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，质量为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49.8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g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错误；</w:t>
      </w:r>
    </w:p>
    <w:p>
      <w:pPr>
        <w:spacing w:before="1" w:line="222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选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。</w:t>
      </w:r>
    </w:p>
    <w:p>
      <w:pPr>
        <w:sectPr>
          <w:pgSz w:w="11907" w:h="16839"/>
          <w:pgMar w:top="1431" w:right="1740" w:bottom="0" w:left="1785" w:header="0" w:footer="0" w:gutter="0"/>
          <w:pgNumType w:start="5"/>
          <w:cols w:space="708"/>
        </w:sectPr>
      </w:pPr>
    </w:p>
    <w:p>
      <w:pPr>
        <w:spacing w:before="247" w:line="220" w:lineRule="auto"/>
        <w:ind w:left="149"/>
        <w:rPr>
          <w:rFonts w:ascii="SimSun" w:eastAsia="SimSun" w:hAnsi="SimSun" w:cs="SimSun"/>
          <w:sz w:val="21"/>
          <w:szCs w:val="21"/>
        </w:rPr>
      </w:pPr>
      <w:r>
        <w:pict>
          <v:shape id="_x0000_s1028" type="#_x0000_t202" style="width:6.95pt;height:11.45pt;margin-top:9.99pt;margin-left:0.14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ind w:left="20"/>
                    <w:rPr>
                      <w:rFonts w:ascii="Calibri" w:eastAsia="Calibri" w:hAnsi="Calibri" w:cs="Calibri"/>
                      <w:sz w:val="21"/>
                      <w:szCs w:val="21"/>
                    </w:rPr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0000"/>
                      <w:sz w:val="21"/>
                      <w:szCs w:val="21"/>
                    </w:rPr>
                    <w:t>7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0000"/>
          <w:spacing w:val="-1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1"/>
          <w:sz w:val="21"/>
          <w:szCs w:val="21"/>
        </w:rPr>
        <w:t>设计实验验证木炭和浓硫酸反应的产物。下列装置和操作能</w:t>
      </w:r>
      <w:r>
        <w:rPr>
          <w:rFonts w:ascii="SimSun" w:eastAsia="SimSun" w:hAnsi="SimSun" w:cs="SimSun"/>
          <w:sz w:val="21"/>
          <w:szCs w:val="21"/>
        </w:rPr>
        <w:t>达到实验目的的是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211" w:lineRule="exact"/>
        <w:ind w:firstLine="14"/>
        <w:textAlignment w:val="center"/>
      </w:pPr>
      <w:r>
        <w:drawing>
          <wp:inline distT="0" distB="0" distL="0" distR="0">
            <wp:extent cx="4370070" cy="1403984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70070" cy="140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90" w:line="189" w:lineRule="auto"/>
        <w:ind w:left="18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29" type="#_x0000_t202" style="width:15.35pt;height:11.65pt;margin-top:4.25pt;margin-left:330.55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O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．用装置甲实现</w:t>
      </w:r>
      <w:r>
        <w:rPr>
          <w:rFonts w:ascii="SimSun" w:eastAsia="SimSun" w:hAnsi="SimSun" w:cs="SimSun"/>
          <w:sz w:val="21"/>
          <w:szCs w:val="21"/>
        </w:rPr>
        <w:t>木炭与浓硫酸反应</w:t>
      </w:r>
      <w:r>
        <w:rPr>
          <w:rFonts w:ascii="SimSun" w:eastAsia="SimSun" w:hAnsi="SimSun" w:cs="SimSun"/>
          <w:sz w:val="21"/>
          <w:szCs w:val="21"/>
        </w:rPr>
        <w:t xml:space="preserve">        </w:t>
      </w:r>
      <w:r>
        <w:rPr>
          <w:rFonts w:ascii="Microsoft YaHei" w:eastAsia="Microsoft YaHei" w:hAnsi="Microsoft YaHei" w:cs="Microsoft YaHei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．用装置乙检验产物中的</w:t>
      </w:r>
      <w:r>
        <w:rPr>
          <w:rFonts w:ascii="SimSun" w:eastAsia="SimSun" w:hAnsi="SimSun" w:cs="SimSun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2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91" w:line="189" w:lineRule="auto"/>
        <w:ind w:left="2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Microsoft YaHei" w:eastAsia="Microsoft YaHei" w:hAnsi="Microsoft YaHei" w:cs="Microsoft YaHei"/>
          <w:sz w:val="21"/>
          <w:szCs w:val="21"/>
        </w:rPr>
        <w:t>C</w:t>
      </w:r>
      <w:r>
        <w:rPr>
          <w:rFonts w:ascii="SimSun" w:eastAsia="SimSun" w:hAnsi="SimSun" w:cs="SimSun"/>
          <w:spacing w:val="1"/>
          <w:sz w:val="21"/>
          <w:szCs w:val="21"/>
        </w:rPr>
        <w:t>．用装置丙检验产物中的水蒸气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      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D</w:t>
      </w:r>
      <w:r>
        <w:rPr>
          <w:rFonts w:ascii="SimSun" w:eastAsia="SimSun" w:hAnsi="SimSun" w:cs="SimSun"/>
          <w:sz w:val="21"/>
          <w:szCs w:val="21"/>
        </w:rPr>
        <w:t>．用装置丁检验产物中的</w:t>
      </w:r>
      <w:r>
        <w:rPr>
          <w:rFonts w:ascii="Times New Roman" w:eastAsia="Times New Roman" w:hAnsi="Times New Roman" w:cs="Times New Roman"/>
          <w:sz w:val="21"/>
          <w:szCs w:val="21"/>
        </w:rPr>
        <w:t>CO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2</w:t>
      </w:r>
    </w:p>
    <w:p>
      <w:pPr>
        <w:spacing w:before="261" w:line="191" w:lineRule="auto"/>
        <w:ind w:left="2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9"/>
          <w:sz w:val="21"/>
          <w:szCs w:val="21"/>
        </w:rPr>
        <w:t>B</w:t>
      </w:r>
    </w:p>
    <w:p>
      <w:pPr>
        <w:spacing w:before="183" w:line="411" w:lineRule="auto"/>
        <w:ind w:left="21" w:right="14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分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析】甲加热碳和浓硫酸反应生成二氧化碳、二氧化硫，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乙可以检验二氧化硫，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丙可以验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证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水，澄清石灰水可以检验二氧化碳；</w:t>
      </w:r>
    </w:p>
    <w:p>
      <w:pPr>
        <w:spacing w:before="1" w:line="189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详解】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8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．浓硫酸和木炭反应需要加热，不能达到实验目的，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8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不符合题意；</w:t>
      </w:r>
    </w:p>
    <w:p>
      <w:pPr>
        <w:spacing w:before="182" w:line="312" w:lineRule="auto"/>
        <w:ind w:left="24" w:right="317" w:firstLine="7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6"/>
          <w:sz w:val="21"/>
          <w:szCs w:val="21"/>
        </w:rPr>
        <w:t>B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．二氧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化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硫具有还原性，能和高锰酸钾反应使其褪色，能达到实验目的，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6"/>
          <w:sz w:val="21"/>
          <w:szCs w:val="21"/>
        </w:rPr>
        <w:t>B</w:t>
      </w:r>
      <w:r>
        <w:rPr>
          <w:rFonts w:ascii="Microsoft YaHei" w:eastAsia="Microsoft YaHei" w:hAnsi="Microsoft YaHei" w:cs="Microsoft YaHe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符合题意；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7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color w:val="008000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．甲乙溶液中都会带出水使无水硫酸铜变蓝色，不能达到实验目的，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7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不符合题意；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color w:val="008000"/>
          <w:spacing w:val="-7"/>
          <w:sz w:val="21"/>
          <w:szCs w:val="21"/>
        </w:rPr>
        <w:t>D</w:t>
      </w:r>
      <w:r>
        <w:rPr>
          <w:rFonts w:ascii="Microsoft YaHei" w:eastAsia="Microsoft YaHei" w:hAnsi="Microsoft YaHei" w:cs="Microsoft YaHei"/>
          <w:color w:val="008000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饱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和碳酸氢钠和二氧化碳不反应，不能达到实验目的，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7"/>
          <w:sz w:val="21"/>
          <w:szCs w:val="21"/>
        </w:rPr>
        <w:t>D</w:t>
      </w:r>
      <w:r>
        <w:rPr>
          <w:rFonts w:ascii="Microsoft YaHei" w:eastAsia="Microsoft YaHei" w:hAnsi="Microsoft YaHei" w:cs="Microsoft YaHe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不符合题意；</w:t>
      </w:r>
    </w:p>
    <w:p>
      <w:pPr>
        <w:spacing w:before="1" w:line="191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选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6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。</w:t>
      </w:r>
    </w:p>
    <w:p>
      <w:pPr>
        <w:spacing w:before="260" w:line="545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4"/>
          <w:position w:val="29"/>
          <w:sz w:val="21"/>
          <w:szCs w:val="21"/>
        </w:rPr>
        <w:t>8</w:t>
      </w:r>
      <w:r>
        <w:rPr>
          <w:rFonts w:ascii="Calibri" w:eastAsia="Calibri" w:hAnsi="Calibri" w:cs="Calibri"/>
          <w:color w:val="FF0000"/>
          <w:spacing w:val="-14"/>
          <w:position w:val="2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4"/>
          <w:position w:val="22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8"/>
          <w:position w:val="22"/>
          <w:sz w:val="21"/>
          <w:szCs w:val="21"/>
        </w:rPr>
        <w:t>工</w:t>
      </w:r>
      <w:r>
        <w:rPr>
          <w:rFonts w:ascii="SimSun" w:eastAsia="SimSun" w:hAnsi="SimSun" w:cs="SimSun"/>
          <w:spacing w:val="-7"/>
          <w:position w:val="22"/>
          <w:sz w:val="21"/>
          <w:szCs w:val="21"/>
        </w:rPr>
        <w:t>业上用碳粉在高温条件下还原</w:t>
      </w:r>
      <w:r>
        <w:rPr>
          <w:rFonts w:ascii="SimSun" w:eastAsia="SimSun" w:hAnsi="SimSun" w:cs="SimSun"/>
          <w:spacing w:val="-7"/>
          <w:position w:val="2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22"/>
          <w:sz w:val="21"/>
          <w:szCs w:val="21"/>
        </w:rPr>
        <w:t>CaSO</w:t>
      </w:r>
      <w:r>
        <w:rPr>
          <w:rFonts w:ascii="Microsoft YaHei" w:eastAsia="Microsoft YaHei" w:hAnsi="Microsoft YaHei" w:cs="Microsoft YaHei"/>
          <w:spacing w:val="-7"/>
          <w:position w:val="21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spacing w:val="-7"/>
          <w:position w:val="2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7"/>
          <w:position w:val="22"/>
          <w:sz w:val="21"/>
          <w:szCs w:val="21"/>
        </w:rPr>
        <w:t>可以生产脱毛剂、杀虫剂</w:t>
      </w:r>
      <w:r>
        <w:rPr>
          <w:rFonts w:ascii="SimSun" w:eastAsia="SimSun" w:hAnsi="SimSun" w:cs="SimSun"/>
          <w:spacing w:val="-7"/>
          <w:position w:val="2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22"/>
          <w:sz w:val="21"/>
          <w:szCs w:val="21"/>
        </w:rPr>
        <w:t>CaS</w:t>
      </w:r>
      <w:r>
        <w:rPr>
          <w:rFonts w:ascii="SimSun" w:eastAsia="SimSun" w:hAnsi="SimSun" w:cs="SimSun"/>
          <w:spacing w:val="-7"/>
          <w:position w:val="22"/>
          <w:sz w:val="21"/>
          <w:szCs w:val="21"/>
        </w:rPr>
        <w:t>，反应的化学方程</w:t>
      </w:r>
    </w:p>
    <w:p>
      <w:pPr>
        <w:spacing w:before="2" w:line="184" w:lineRule="auto"/>
        <w:ind w:left="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5"/>
          <w:sz w:val="21"/>
          <w:szCs w:val="21"/>
        </w:rPr>
        <w:t>式</w:t>
      </w:r>
      <w:r>
        <w:rPr>
          <w:rFonts w:ascii="SimSun" w:eastAsia="SimSun" w:hAnsi="SimSun" w:cs="SimSun"/>
          <w:spacing w:val="-19"/>
          <w:sz w:val="21"/>
          <w:szCs w:val="21"/>
        </w:rPr>
        <w:t>为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1"/>
          <w:szCs w:val="21"/>
        </w:rPr>
        <w:t>C+CaSO</w:t>
      </w:r>
      <w:r>
        <w:rPr>
          <w:rFonts w:ascii="Microsoft YaHei" w:eastAsia="Microsoft YaHei" w:hAnsi="Microsoft YaHei" w:cs="Microsoft YaHei"/>
          <w:spacing w:val="-19"/>
          <w:position w:val="-1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spacing w:val="-19"/>
          <w:position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9"/>
          <w:position w:val="-1"/>
          <w:sz w:val="20"/>
          <w:szCs w:val="20"/>
        </w:rPr>
        <w:t>—</w:t>
      </w:r>
      <w:r>
        <w:rPr>
          <w:position w:val="-6"/>
          <w:sz w:val="20"/>
          <w:szCs w:val="20"/>
        </w:rPr>
        <w:drawing>
          <wp:inline distT="0" distB="0" distL="0" distR="0">
            <wp:extent cx="270247" cy="15040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0247" cy="15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9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1"/>
          <w:szCs w:val="21"/>
        </w:rPr>
        <w:t>CaS+CaO+SO</w:t>
      </w:r>
      <w:r>
        <w:rPr>
          <w:rFonts w:ascii="Microsoft YaHei" w:eastAsia="Microsoft YaHei" w:hAnsi="Microsoft YaHei" w:cs="Microsoft YaHei"/>
          <w:spacing w:val="-19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spacing w:val="-19"/>
          <w:position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1"/>
          <w:szCs w:val="21"/>
        </w:rPr>
        <w:t>个+CO个+CO</w:t>
      </w:r>
      <w:r>
        <w:rPr>
          <w:rFonts w:ascii="Microsoft YaHei" w:eastAsia="Microsoft YaHei" w:hAnsi="Microsoft YaHei" w:cs="Microsoft YaHei"/>
          <w:spacing w:val="-19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spacing w:val="-19"/>
          <w:position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1"/>
          <w:szCs w:val="21"/>
        </w:rPr>
        <w:t>个(</w:t>
      </w:r>
      <w:r>
        <w:rPr>
          <w:rFonts w:ascii="SimSun" w:eastAsia="SimSun" w:hAnsi="SimSun" w:cs="SimSun"/>
          <w:spacing w:val="-19"/>
          <w:sz w:val="21"/>
          <w:szCs w:val="21"/>
        </w:rPr>
        <w:t>未配平</w:t>
      </w:r>
      <w:r>
        <w:rPr>
          <w:rFonts w:ascii="Microsoft YaHei" w:eastAsia="Microsoft YaHei" w:hAnsi="Microsoft YaHei" w:cs="Microsoft YaHei"/>
          <w:spacing w:val="-19"/>
          <w:sz w:val="21"/>
          <w:szCs w:val="21"/>
        </w:rPr>
        <w:t>)</w:t>
      </w:r>
      <w:r>
        <w:rPr>
          <w:rFonts w:ascii="SimSun" w:eastAsia="SimSun" w:hAnsi="SimSun" w:cs="SimSun"/>
          <w:spacing w:val="-19"/>
          <w:sz w:val="21"/>
          <w:szCs w:val="21"/>
        </w:rPr>
        <w:t>。下列说法错误的是</w:t>
      </w:r>
    </w:p>
    <w:p>
      <w:pPr>
        <w:spacing w:before="113" w:line="2069" w:lineRule="exact"/>
        <w:ind w:firstLine="14"/>
        <w:textAlignment w:val="center"/>
      </w:pPr>
      <w:r>
        <w:drawing>
          <wp:inline distT="0" distB="0" distL="0" distR="0">
            <wp:extent cx="4965064" cy="131381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65064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6" w:line="19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A</w:t>
      </w:r>
      <w:r>
        <w:rPr>
          <w:rFonts w:ascii="SimSun" w:eastAsia="SimSun" w:hAnsi="SimSun" w:cs="SimSun"/>
          <w:spacing w:val="-4"/>
          <w:sz w:val="21"/>
          <w:szCs w:val="21"/>
        </w:rPr>
        <w:t>．两种含硫</w:t>
      </w:r>
      <w:r>
        <w:rPr>
          <w:rFonts w:ascii="SimSun" w:eastAsia="SimSun" w:hAnsi="SimSun" w:cs="SimSun"/>
          <w:spacing w:val="-3"/>
          <w:sz w:val="21"/>
          <w:szCs w:val="21"/>
        </w:rPr>
        <w:t>产</w:t>
      </w:r>
      <w:r>
        <w:rPr>
          <w:rFonts w:ascii="SimSun" w:eastAsia="SimSun" w:hAnsi="SimSun" w:cs="SimSun"/>
          <w:spacing w:val="-2"/>
          <w:sz w:val="21"/>
          <w:szCs w:val="21"/>
        </w:rPr>
        <w:t>物均属于还原产物</w:t>
      </w:r>
    </w:p>
    <w:p>
      <w:pPr>
        <w:spacing w:before="182" w:line="190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>．改变碳粉用量</w:t>
      </w:r>
      <w:r>
        <w:rPr>
          <w:rFonts w:ascii="SimSun" w:eastAsia="SimSun" w:hAnsi="SimSun" w:cs="SimSun"/>
          <w:spacing w:val="-2"/>
          <w:sz w:val="21"/>
          <w:szCs w:val="21"/>
        </w:rPr>
        <w:t>可能使产物与上述产物不同</w:t>
      </w:r>
    </w:p>
    <w:p>
      <w:pPr>
        <w:spacing w:before="183" w:line="468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>C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>．参加反应的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>n(C)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>：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>n(CaSO</w:t>
      </w:r>
      <w:r>
        <w:rPr>
          <w:rFonts w:ascii="Microsoft YaHei" w:eastAsia="Microsoft YaHei" w:hAnsi="Microsoft YaHei" w:cs="Microsoft YaHei"/>
          <w:spacing w:val="-16"/>
          <w:position w:val="18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>)=3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>：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>2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>时，会生成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>4mo</w:t>
      </w:r>
      <w:r>
        <w:rPr>
          <w:rFonts w:ascii="Microsoft YaHei" w:eastAsia="Microsoft YaHei" w:hAnsi="Microsoft YaHei" w:cs="Microsoft YaHei"/>
          <w:spacing w:val="-9"/>
          <w:position w:val="19"/>
          <w:sz w:val="21"/>
          <w:szCs w:val="21"/>
        </w:rPr>
        <w:t>l</w:t>
      </w:r>
      <w:r>
        <w:rPr>
          <w:rFonts w:ascii="Microsoft YaHei" w:eastAsia="Microsoft YaHei" w:hAnsi="Microsoft YaHei" w:cs="Microsoft YaHei"/>
          <w:spacing w:val="-1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position w:val="19"/>
          <w:sz w:val="21"/>
          <w:szCs w:val="21"/>
        </w:rPr>
        <w:t>气体</w:t>
      </w:r>
    </w:p>
    <w:p>
      <w:pPr>
        <w:spacing w:before="2" w:line="192" w:lineRule="auto"/>
        <w:ind w:left="3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sz w:val="21"/>
          <w:szCs w:val="21"/>
        </w:rPr>
        <w:t>．用图示</w:t>
      </w:r>
      <w:r>
        <w:rPr>
          <w:rFonts w:ascii="SimSun" w:eastAsia="SimSun" w:hAnsi="SimSun" w:cs="SimSun"/>
          <w:spacing w:val="-3"/>
          <w:sz w:val="21"/>
          <w:szCs w:val="21"/>
        </w:rPr>
        <w:t>装</w:t>
      </w:r>
      <w:r>
        <w:rPr>
          <w:rFonts w:ascii="SimSun" w:eastAsia="SimSun" w:hAnsi="SimSun" w:cs="SimSun"/>
          <w:spacing w:val="-2"/>
          <w:sz w:val="21"/>
          <w:szCs w:val="21"/>
        </w:rPr>
        <w:t>置可检验三种气体产物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(</w:t>
      </w:r>
      <w:r>
        <w:rPr>
          <w:rFonts w:ascii="SimSun" w:eastAsia="SimSun" w:hAnsi="SimSun" w:cs="SimSun"/>
          <w:spacing w:val="-2"/>
          <w:sz w:val="21"/>
          <w:szCs w:val="21"/>
        </w:rPr>
        <w:t>试剂均足量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)</w:t>
      </w:r>
    </w:p>
    <w:p>
      <w:pPr>
        <w:spacing w:before="177" w:line="191" w:lineRule="auto"/>
        <w:ind w:left="2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4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20"/>
          <w:sz w:val="21"/>
          <w:szCs w:val="21"/>
        </w:rPr>
        <w:t>C</w:t>
      </w:r>
    </w:p>
    <w:p>
      <w:pPr>
        <w:sectPr>
          <w:pgSz w:w="11907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36" w:line="412" w:lineRule="auto"/>
        <w:ind w:left="21" w:right="20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分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析】先利用氮气排尽装置中的空气，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生成的二氧化硫被酸性高锰酸钾溶液吸收，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氢氧化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钡溶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液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吸收二氧化碳，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一氧化碳被浓硫酸干燥后还原氧化铜，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澄清石灰水检验生成的二氧化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碳，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最后进行尾气处理，据此解答。</w:t>
      </w:r>
    </w:p>
    <w:p>
      <w:pPr>
        <w:spacing w:line="410" w:lineRule="auto"/>
        <w:ind w:left="26" w:right="148" w:hanging="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【详解】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CaSO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→CaS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，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CaSO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→SO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，硫元素化合价降低，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CaS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、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均属于还原产物，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正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确；</w:t>
      </w:r>
    </w:p>
    <w:p>
      <w:pPr>
        <w:spacing w:before="2" w:line="220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．碳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粉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过量时，在高温条件下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与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7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7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反应生成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，可能只有四种产物，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正确；</w:t>
      </w:r>
    </w:p>
    <w:p>
      <w:pPr>
        <w:spacing w:before="218" w:line="316" w:lineRule="auto"/>
        <w:ind w:left="39" w:right="33" w:hanging="1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n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C)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：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n(CaSO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)=3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：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2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时不能确定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CaSO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具体的物质的量，故无法确定生成气体物质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的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>量，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7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>错误；</w:t>
      </w:r>
    </w:p>
    <w:p>
      <w:pPr>
        <w:spacing w:before="216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．为排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除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空气中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、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的干扰，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先用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N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将装置内空气排尽，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使酸性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KMnO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溶液颜色</w:t>
      </w:r>
    </w:p>
    <w:p>
      <w:pPr>
        <w:spacing w:before="219" w:line="410" w:lineRule="auto"/>
        <w:ind w:left="24" w:right="79" w:hanging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变浅，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Ba(OH)</w:t>
      </w:r>
      <w:r>
        <w:rPr>
          <w:rFonts w:ascii="Calibri" w:eastAsia="Calibri" w:hAnsi="Calibri" w:cs="Calibri"/>
          <w:color w:val="008000"/>
          <w:spacing w:val="-5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5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溶液与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5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5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反应生成白色沉淀，浓硫酸干燥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后还原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u</w:t>
      </w:r>
      <w:r>
        <w:rPr>
          <w:rFonts w:ascii="Calibri" w:eastAsia="Calibri" w:hAnsi="Calibri" w:cs="Calibri"/>
          <w:color w:val="008000"/>
          <w:sz w:val="21"/>
          <w:szCs w:val="21"/>
        </w:rPr>
        <w:t>O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使固体由黑色变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为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红色，产生的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CO</w:t>
      </w:r>
      <w:r>
        <w:rPr>
          <w:rFonts w:ascii="Calibri" w:eastAsia="Calibri" w:hAnsi="Calibri" w:cs="Calibri"/>
          <w:color w:val="008000"/>
          <w:spacing w:val="-5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5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使澄清石灰水变浑池，最后进行尾气处理，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正确；</w:t>
      </w:r>
    </w:p>
    <w:p>
      <w:pPr>
        <w:spacing w:before="3"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案选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。</w:t>
      </w:r>
    </w:p>
    <w:p>
      <w:pPr>
        <w:spacing w:before="298" w:line="544" w:lineRule="exact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0"/>
          <w:position w:val="29"/>
          <w:sz w:val="21"/>
          <w:szCs w:val="21"/>
        </w:rPr>
        <w:t>9</w:t>
      </w:r>
      <w:r>
        <w:rPr>
          <w:rFonts w:ascii="Calibri" w:eastAsia="Calibri" w:hAnsi="Calibri" w:cs="Calibri"/>
          <w:color w:val="FF0000"/>
          <w:spacing w:val="-10"/>
          <w:position w:val="2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position w:val="22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10"/>
          <w:position w:val="22"/>
          <w:sz w:val="21"/>
          <w:szCs w:val="21"/>
        </w:rPr>
        <w:t>某</w:t>
      </w:r>
      <w:r>
        <w:rPr>
          <w:rFonts w:ascii="SimSun" w:eastAsia="SimSun" w:hAnsi="SimSun" w:cs="SimSun"/>
          <w:spacing w:val="-7"/>
          <w:position w:val="22"/>
          <w:sz w:val="21"/>
          <w:szCs w:val="21"/>
        </w:rPr>
        <w:t>兴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趣小组为了探究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position w:val="22"/>
          <w:sz w:val="21"/>
          <w:szCs w:val="21"/>
        </w:rPr>
        <w:t>SO</w:t>
      </w:r>
      <w:r>
        <w:rPr>
          <w:rFonts w:ascii="Calibri" w:eastAsia="Calibri" w:hAnsi="Calibri" w:cs="Calibri"/>
          <w:spacing w:val="-5"/>
          <w:position w:val="21"/>
          <w:sz w:val="14"/>
          <w:szCs w:val="14"/>
        </w:rPr>
        <w:t>2</w:t>
      </w:r>
      <w:r>
        <w:rPr>
          <w:rFonts w:ascii="Calibri" w:eastAsia="Calibri" w:hAnsi="Calibri" w:cs="Calibri"/>
          <w:spacing w:val="-5"/>
          <w:position w:val="2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气体还原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position w:val="22"/>
          <w:sz w:val="21"/>
          <w:szCs w:val="21"/>
        </w:rPr>
        <w:t>Fe</w:t>
      </w:r>
      <w:r>
        <w:rPr>
          <w:rFonts w:ascii="Calibri" w:eastAsia="Calibri" w:hAnsi="Calibri" w:cs="Calibri"/>
          <w:spacing w:val="-5"/>
          <w:position w:val="30"/>
          <w:sz w:val="14"/>
          <w:szCs w:val="14"/>
        </w:rPr>
        <w:t>3</w:t>
      </w:r>
      <w:r>
        <w:rPr>
          <w:rFonts w:ascii="SimSun" w:eastAsia="SimSun" w:hAnsi="SimSun" w:cs="SimSun"/>
          <w:spacing w:val="-5"/>
          <w:position w:val="30"/>
          <w:sz w:val="11"/>
          <w:szCs w:val="11"/>
        </w:rPr>
        <w:t>＋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的反应，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他们使用的药品和装置如下图所示，下</w:t>
      </w:r>
    </w:p>
    <w:p>
      <w:pPr>
        <w:spacing w:line="220" w:lineRule="auto"/>
        <w:ind w:left="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列说法</w:t>
      </w:r>
      <w:r>
        <w:rPr>
          <w:rFonts w:ascii="SimSun" w:eastAsia="SimSun" w:hAnsi="SimSun" w:cs="SimSun"/>
          <w:spacing w:val="-1"/>
          <w:sz w:val="21"/>
          <w:szCs w:val="21"/>
        </w:rPr>
        <w:t>不合理的是</w:t>
      </w:r>
    </w:p>
    <w:p>
      <w:pPr>
        <w:spacing w:before="162" w:line="2350" w:lineRule="exact"/>
        <w:ind w:firstLine="14"/>
        <w:textAlignment w:val="center"/>
      </w:pPr>
      <w:r>
        <w:drawing>
          <wp:inline distT="0" distB="0" distL="0" distR="0">
            <wp:extent cx="2660650" cy="149225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60650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1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5"/>
          <w:sz w:val="21"/>
          <w:szCs w:val="21"/>
        </w:rPr>
        <w:t>A</w:t>
      </w:r>
      <w:r>
        <w:rPr>
          <w:rFonts w:ascii="SimSun" w:eastAsia="SimSun" w:hAnsi="SimSun" w:cs="SimSun"/>
          <w:spacing w:val="-10"/>
          <w:sz w:val="21"/>
          <w:szCs w:val="21"/>
        </w:rPr>
        <w:t>．能</w:t>
      </w:r>
      <w:r>
        <w:rPr>
          <w:rFonts w:ascii="SimSun" w:eastAsia="SimSun" w:hAnsi="SimSun" w:cs="SimSun"/>
          <w:spacing w:val="-5"/>
          <w:sz w:val="21"/>
          <w:szCs w:val="21"/>
        </w:rPr>
        <w:t>表明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I</w:t>
      </w:r>
      <w:r>
        <w:rPr>
          <w:rFonts w:ascii="Calibri" w:eastAsia="Calibri" w:hAnsi="Calibri" w:cs="Calibri"/>
          <w:spacing w:val="-5"/>
          <w:position w:val="6"/>
          <w:sz w:val="14"/>
          <w:szCs w:val="14"/>
        </w:rPr>
        <w:t>-</w:t>
      </w:r>
      <w:r>
        <w:rPr>
          <w:rFonts w:ascii="Calibri" w:eastAsia="Calibri" w:hAnsi="Calibri" w:cs="Calibri"/>
          <w:spacing w:val="-5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的还原性弱于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SO</w:t>
      </w:r>
      <w:r>
        <w:rPr>
          <w:rFonts w:ascii="Calibri" w:eastAsia="Calibri" w:hAnsi="Calibri" w:cs="Calibri"/>
          <w:spacing w:val="-5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5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的现象是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B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中蓝色溶液褪色</w:t>
      </w:r>
    </w:p>
    <w:p>
      <w:pPr>
        <w:spacing w:before="218" w:line="220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4"/>
          <w:sz w:val="21"/>
          <w:szCs w:val="21"/>
        </w:rPr>
        <w:t>B</w:t>
      </w:r>
      <w:r>
        <w:rPr>
          <w:rFonts w:ascii="SimSun" w:eastAsia="SimSun" w:hAnsi="SimSun" w:cs="SimSun"/>
          <w:spacing w:val="-8"/>
          <w:sz w:val="21"/>
          <w:szCs w:val="21"/>
        </w:rPr>
        <w:t>．</w:t>
      </w:r>
      <w:r>
        <w:rPr>
          <w:rFonts w:ascii="SimSun" w:eastAsia="SimSun" w:hAnsi="SimSun" w:cs="SimSun"/>
          <w:spacing w:val="-6"/>
          <w:sz w:val="21"/>
          <w:szCs w:val="21"/>
        </w:rPr>
        <w:t>装</w:t>
      </w:r>
      <w:r>
        <w:rPr>
          <w:rFonts w:ascii="SimSun" w:eastAsia="SimSun" w:hAnsi="SimSun" w:cs="SimSun"/>
          <w:spacing w:val="-4"/>
          <w:sz w:val="21"/>
          <w:szCs w:val="21"/>
        </w:rPr>
        <w:t>置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的作用是吸收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SO</w:t>
      </w:r>
      <w:r>
        <w:rPr>
          <w:rFonts w:ascii="Calibri" w:eastAsia="Calibri" w:hAnsi="Calibri" w:cs="Calibri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尾气，防止污染空气</w:t>
      </w:r>
    </w:p>
    <w:p>
      <w:pPr>
        <w:spacing w:before="218"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C</w:t>
      </w:r>
      <w:r>
        <w:rPr>
          <w:rFonts w:ascii="SimSun" w:eastAsia="SimSun" w:hAnsi="SimSun" w:cs="SimSun"/>
          <w:spacing w:val="-4"/>
          <w:sz w:val="21"/>
          <w:szCs w:val="21"/>
        </w:rPr>
        <w:t>．为了验证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中发生了氧化还</w:t>
      </w:r>
      <w:r>
        <w:rPr>
          <w:rFonts w:ascii="SimSun" w:eastAsia="SimSun" w:hAnsi="SimSun" w:cs="SimSun"/>
          <w:spacing w:val="-2"/>
          <w:sz w:val="21"/>
          <w:szCs w:val="21"/>
        </w:rPr>
        <w:t>原反应，加入酸性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KMnO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溶液，紫色褪去</w:t>
      </w:r>
    </w:p>
    <w:p>
      <w:pPr>
        <w:spacing w:before="219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sz w:val="21"/>
          <w:szCs w:val="21"/>
        </w:rPr>
        <w:t>．为了验证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中发生了</w:t>
      </w:r>
      <w:r>
        <w:rPr>
          <w:rFonts w:ascii="SimSun" w:eastAsia="SimSun" w:hAnsi="SimSun" w:cs="SimSun"/>
          <w:spacing w:val="-3"/>
          <w:sz w:val="21"/>
          <w:szCs w:val="21"/>
        </w:rPr>
        <w:t>氧</w:t>
      </w:r>
      <w:r>
        <w:rPr>
          <w:rFonts w:ascii="SimSun" w:eastAsia="SimSun" w:hAnsi="SimSun" w:cs="SimSun"/>
          <w:spacing w:val="-2"/>
          <w:sz w:val="21"/>
          <w:szCs w:val="21"/>
        </w:rPr>
        <w:t>化还原反应，加入用稀盐酸酸化的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BaCl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2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溶液，产生白色沉淀</w:t>
      </w:r>
    </w:p>
    <w:p>
      <w:pPr>
        <w:spacing w:before="220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4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0"/>
          <w:sz w:val="21"/>
          <w:szCs w:val="21"/>
        </w:rPr>
        <w:t>C</w:t>
      </w:r>
    </w:p>
    <w:p>
      <w:pPr>
        <w:spacing w:before="295" w:line="531" w:lineRule="auto"/>
        <w:ind w:left="49" w:right="316" w:hanging="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【分析】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先后通入</w:t>
      </w:r>
      <w:r>
        <w:rPr>
          <w:rFonts w:ascii="Times New Roman" w:eastAsia="Times New Roman" w:hAnsi="Times New Roman" w:cs="Times New Roman"/>
          <w:sz w:val="21"/>
          <w:szCs w:val="21"/>
        </w:rPr>
        <w:t>FeCl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溶液、含淀粉的碘水中，根据溶液颜色的变化来探究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position w:val="-3"/>
          <w:sz w:val="11"/>
          <w:szCs w:val="11"/>
        </w:rPr>
        <w:t xml:space="preserve"> </w:t>
      </w:r>
      <w:r>
        <w:rPr>
          <w:rFonts w:ascii="SimSun" w:eastAsia="SimSun" w:hAnsi="SimSun" w:cs="SimSun"/>
          <w:color w:val="008000"/>
          <w:sz w:val="21"/>
          <w:szCs w:val="21"/>
        </w:rPr>
        <w:t>与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spacing w:val="1"/>
          <w:position w:val="10"/>
          <w:sz w:val="12"/>
          <w:szCs w:val="12"/>
        </w:rPr>
        <w:t>3+</w:t>
      </w:r>
      <w:r>
        <w:rPr>
          <w:rFonts w:ascii="Times New Roman" w:eastAsia="Times New Roman" w:hAnsi="Times New Roman" w:cs="Times New Roman"/>
          <w:spacing w:val="1"/>
          <w:position w:val="10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反应的情况，多余的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1"/>
          <w:szCs w:val="1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最后通入</w:t>
      </w:r>
      <w:r>
        <w:rPr>
          <w:rFonts w:ascii="Times New Roman" w:eastAsia="Times New Roman" w:hAnsi="Times New Roman" w:cs="Times New Roman"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溶液进行吸收，防止染污</w:t>
      </w:r>
      <w:r>
        <w:rPr>
          <w:rFonts w:ascii="SimSun" w:eastAsia="SimSun" w:hAnsi="SimSun" w:cs="SimSun"/>
          <w:color w:val="008000"/>
          <w:sz w:val="21"/>
          <w:szCs w:val="21"/>
        </w:rPr>
        <w:t>空气。</w:t>
      </w:r>
    </w:p>
    <w:p>
      <w:pPr>
        <w:spacing w:line="540" w:lineRule="auto"/>
        <w:ind w:left="51" w:hanging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【详解】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．向含有淀粉的碘水中通入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气体，会发生反应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4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＋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2HI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2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被消耗，</w:t>
      </w:r>
      <w:r>
        <w:rPr>
          <w:rFonts w:ascii="Calibri" w:eastAsia="Calibri" w:hAnsi="Calibri" w:cs="Calibri"/>
          <w:color w:val="008000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中蓝色溶液褪色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，证明物质的还原性强弱为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1"/>
          <w:position w:val="1"/>
          <w:sz w:val="20"/>
          <w:szCs w:val="20"/>
        </w:rPr>
        <w:t>&gt;</w:t>
      </w:r>
      <w:r>
        <w:rPr>
          <w:rFonts w:ascii="Symbol" w:eastAsia="Symbol" w:hAnsi="Symbol" w:cs="Symbol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</w:t>
      </w:r>
      <w:r>
        <w:rPr>
          <w:position w:val="8"/>
          <w:sz w:val="20"/>
          <w:szCs w:val="20"/>
        </w:rPr>
        <w:drawing>
          <wp:inline distT="0" distB="0" distL="0" distR="0">
            <wp:extent cx="46130" cy="70309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130" cy="70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，</w:t>
      </w:r>
      <w:r>
        <w:rPr>
          <w:rFonts w:ascii="Calibri" w:eastAsia="Calibri" w:hAnsi="Calibri" w:cs="Calibri"/>
          <w:color w:val="008000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正确；</w:t>
      </w:r>
    </w:p>
    <w:p>
      <w:pPr>
        <w:sectPr>
          <w:pgSz w:w="11907" w:h="16839"/>
          <w:pgMar w:top="1431" w:right="1779" w:bottom="0" w:left="1785" w:header="0" w:footer="0" w:gutter="0"/>
          <w:pgNumType w:start="7"/>
          <w:cols w:space="708"/>
        </w:sectPr>
      </w:pPr>
    </w:p>
    <w:p>
      <w:pPr>
        <w:spacing w:line="293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3817874</wp:posOffset>
            </wp:positionH>
            <wp:positionV relativeFrom="page">
              <wp:posOffset>9465531</wp:posOffset>
            </wp:positionV>
            <wp:extent cx="2029634" cy="13406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29634" cy="13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68" w:line="477" w:lineRule="auto"/>
        <w:ind w:left="23" w:right="109" w:firstLine="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是大气污染物，且是酸性气体，可以与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NaOH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反</w:t>
      </w:r>
      <w:r>
        <w:rPr>
          <w:rFonts w:ascii="SimSun" w:eastAsia="SimSun" w:hAnsi="SimSun" w:cs="SimSun"/>
          <w:color w:val="008000"/>
          <w:sz w:val="21"/>
          <w:szCs w:val="21"/>
        </w:rPr>
        <w:t>应而被吸收，装置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z w:val="21"/>
          <w:szCs w:val="21"/>
        </w:rPr>
        <w:t>可吸收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z w:val="21"/>
          <w:szCs w:val="21"/>
        </w:rPr>
        <w:t>尾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气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，防止污染空气，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正确；</w:t>
      </w:r>
    </w:p>
    <w:p>
      <w:pPr>
        <w:spacing w:before="6" w:line="510" w:lineRule="auto"/>
        <w:ind w:left="24" w:right="7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．若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中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FeCl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不发生反应，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加入酸性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溶液时，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被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还原，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溶液紫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色褪去；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若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中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FeCl</w:t>
      </w:r>
      <w:r>
        <w:rPr>
          <w:rFonts w:ascii="Times New Roman" w:eastAsia="Times New Roman" w:hAnsi="Times New Roman" w:cs="Times New Roman"/>
          <w:spacing w:val="-5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5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发生反应，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生成的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Fe</w:t>
      </w:r>
      <w:r>
        <w:rPr>
          <w:rFonts w:ascii="Times New Roman" w:eastAsia="Times New Roman" w:hAnsi="Times New Roman" w:cs="Times New Roman"/>
          <w:spacing w:val="-5"/>
          <w:position w:val="7"/>
          <w:sz w:val="12"/>
          <w:szCs w:val="12"/>
        </w:rPr>
        <w:t>2</w:t>
      </w:r>
      <w:r>
        <w:rPr>
          <w:rFonts w:ascii="Symbol" w:eastAsia="Symbol" w:hAnsi="Symbol" w:cs="Symbol"/>
          <w:spacing w:val="-5"/>
          <w:position w:val="7"/>
          <w:sz w:val="12"/>
          <w:szCs w:val="12"/>
        </w:rPr>
        <w:t>+</w:t>
      </w:r>
      <w:r>
        <w:rPr>
          <w:rFonts w:ascii="Symbol" w:eastAsia="Symbol" w:hAnsi="Symbol" w:cs="Symbol"/>
          <w:spacing w:val="-5"/>
          <w:position w:val="7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可使加入的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KMn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被还原，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溶液紫色也</w:t>
      </w:r>
    </w:p>
    <w:p>
      <w:pPr>
        <w:spacing w:line="218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褪去，因此不能验证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中是否发生了氧化还原反应，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错误；</w:t>
      </w:r>
    </w:p>
    <w:p>
      <w:pPr>
        <w:spacing w:before="272" w:line="496" w:lineRule="auto"/>
        <w:ind w:left="22" w:right="16" w:firstLine="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．若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中发生了氧化还原反应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O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FeCl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HCl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FeCl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，溶液中含有硫酸，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当加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入用稀盐酸酸化的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BaCl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溶液时，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会发生反应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BaCl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=BaSO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 </w:t>
      </w:r>
      <w:r>
        <w:rPr>
          <w:sz w:val="12"/>
          <w:szCs w:val="12"/>
        </w:rPr>
        <w:drawing>
          <wp:inline distT="0" distB="0" distL="0" distR="0">
            <wp:extent cx="70889" cy="125962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0889" cy="125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2HCl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，产生白色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沉淀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；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若没有发生氧化还原反应，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由于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HCl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酸性强于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，当向溶液中加入用稀盐酸酸化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position w:val="1"/>
          <w:sz w:val="21"/>
          <w:szCs w:val="21"/>
        </w:rPr>
        <w:t>的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BaCl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溶液时，不产生白色沉淀，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正确；</w:t>
      </w:r>
    </w:p>
    <w:p>
      <w:pPr>
        <w:spacing w:before="1" w:line="221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选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。</w:t>
      </w:r>
    </w:p>
    <w:p>
      <w:pPr>
        <w:spacing w:before="284" w:line="556" w:lineRule="exact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6"/>
          <w:position w:val="31"/>
          <w:sz w:val="21"/>
          <w:szCs w:val="21"/>
        </w:rPr>
        <w:t>10</w:t>
      </w:r>
      <w:r>
        <w:rPr>
          <w:rFonts w:ascii="SimSun" w:eastAsia="SimSun" w:hAnsi="SimSun" w:cs="SimSun"/>
          <w:color w:val="FF0000"/>
          <w:spacing w:val="-16"/>
          <w:position w:val="24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16"/>
          <w:position w:val="24"/>
          <w:sz w:val="21"/>
          <w:szCs w:val="21"/>
        </w:rPr>
        <w:t>某</w:t>
      </w:r>
      <w:r>
        <w:rPr>
          <w:rFonts w:ascii="SimSun" w:eastAsia="SimSun" w:hAnsi="SimSun" w:cs="SimSun"/>
          <w:spacing w:val="-9"/>
          <w:position w:val="24"/>
          <w:sz w:val="21"/>
          <w:szCs w:val="21"/>
        </w:rPr>
        <w:t>兴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>趣小组利用下图装置探究</w:t>
      </w:r>
      <w:r>
        <w:rPr>
          <w:rFonts w:ascii="Times New Roman" w:eastAsia="Times New Roman" w:hAnsi="Times New Roman" w:cs="Times New Roman"/>
          <w:spacing w:val="-8"/>
          <w:position w:val="24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-8"/>
          <w:position w:val="2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8"/>
          <w:position w:val="2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>性质，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>观察到</w:t>
      </w:r>
      <w:r>
        <w:rPr>
          <w:rFonts w:ascii="Calibri" w:eastAsia="Calibri" w:hAnsi="Calibri" w:cs="Calibri"/>
          <w:spacing w:val="-8"/>
          <w:position w:val="24"/>
          <w:sz w:val="21"/>
          <w:szCs w:val="21"/>
        </w:rPr>
        <w:t>①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>中溶液不褪色，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8"/>
          <w:position w:val="24"/>
          <w:sz w:val="21"/>
          <w:szCs w:val="21"/>
        </w:rPr>
        <w:t>②③</w:t>
      </w:r>
      <w:r>
        <w:rPr>
          <w:rFonts w:ascii="SimSun" w:eastAsia="SimSun" w:hAnsi="SimSun" w:cs="SimSun"/>
          <w:spacing w:val="-8"/>
          <w:position w:val="24"/>
          <w:sz w:val="21"/>
          <w:szCs w:val="21"/>
        </w:rPr>
        <w:t>中溶液均褪色。</w:t>
      </w:r>
    </w:p>
    <w:p>
      <w:pPr>
        <w:spacing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下列判断正</w:t>
      </w:r>
      <w:r>
        <w:rPr>
          <w:rFonts w:ascii="SimSun" w:eastAsia="SimSun" w:hAnsi="SimSun" w:cs="SimSun"/>
          <w:spacing w:val="-1"/>
          <w:sz w:val="21"/>
          <w:szCs w:val="21"/>
        </w:rPr>
        <w:t>确的是</w:t>
      </w:r>
    </w:p>
    <w:p>
      <w:pPr>
        <w:spacing w:before="173" w:line="2951" w:lineRule="exact"/>
        <w:ind w:firstLine="14"/>
        <w:textAlignment w:val="center"/>
      </w:pPr>
      <w:r>
        <w:drawing>
          <wp:inline distT="0" distB="0" distL="0" distR="0">
            <wp:extent cx="4013200" cy="1873884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187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4" w:line="227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．</w:t>
      </w:r>
      <w:r>
        <w:rPr>
          <w:rFonts w:ascii="Calibri" w:eastAsia="Calibri" w:hAnsi="Calibri" w:cs="Calibri"/>
          <w:spacing w:val="1"/>
          <w:sz w:val="21"/>
          <w:szCs w:val="21"/>
        </w:rPr>
        <w:t>②③</w:t>
      </w:r>
      <w:r>
        <w:rPr>
          <w:rFonts w:ascii="SimSun" w:eastAsia="SimSun" w:hAnsi="SimSun" w:cs="SimSun"/>
          <w:spacing w:val="1"/>
          <w:sz w:val="21"/>
          <w:szCs w:val="21"/>
        </w:rPr>
        <w:t>均体现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"/>
          <w:position w:val="-2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1"/>
          <w:position w:val="-2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的漂白性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         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position w:val="1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position w:val="-2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position w:val="-2"/>
          <w:sz w:val="11"/>
          <w:szCs w:val="1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与品红分子直接反应使其褪色</w:t>
      </w:r>
    </w:p>
    <w:p>
      <w:pPr>
        <w:spacing w:before="266" w:line="18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．</w:t>
      </w:r>
      <w:r>
        <w:rPr>
          <w:rFonts w:ascii="Calibri" w:eastAsia="Calibri" w:hAnsi="Calibri" w:cs="Calibri"/>
          <w:spacing w:val="-1"/>
          <w:sz w:val="21"/>
          <w:szCs w:val="21"/>
        </w:rPr>
        <w:t>②</w:t>
      </w:r>
      <w:r>
        <w:rPr>
          <w:rFonts w:ascii="SimSun" w:eastAsia="SimSun" w:hAnsi="SimSun" w:cs="SimSun"/>
          <w:spacing w:val="-1"/>
          <w:sz w:val="21"/>
          <w:szCs w:val="21"/>
        </w:rPr>
        <w:t>中存在</w:t>
      </w:r>
      <w:r>
        <w:rPr>
          <w:rFonts w:ascii="Times New Roman" w:eastAsia="Times New Roman" w:hAnsi="Times New Roman" w:cs="Times New Roman"/>
          <w:sz w:val="21"/>
          <w:szCs w:val="21"/>
        </w:rPr>
        <w:t>SO</w:t>
      </w:r>
      <w:r>
        <w:rPr>
          <w:position w:val="-4"/>
          <w:sz w:val="21"/>
          <w:szCs w:val="21"/>
        </w:rPr>
        <w:drawing>
          <wp:inline distT="0" distB="0" distL="0" distR="0">
            <wp:extent cx="130321" cy="150279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0321" cy="150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HSO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Symbol" w:eastAsia="Symbol" w:hAnsi="Symbol" w:cs="Symbol"/>
                <w:spacing w:val="5"/>
                <w:sz w:val="12"/>
                <w:szCs w:val="12"/>
              </w:rPr>
              <w:t>-</w:t>
            </w:r>
          </w:rt>
          <w:rubyBase>
            <w:r>
              <w:rPr>
                <w:rFonts w:ascii="Times New Roman" w:eastAsia="Times New Roman" w:hAnsi="Times New Roman" w:cs="Times New Roman"/>
                <w:spacing w:val="1"/>
                <w:position w:val="-4"/>
                <w:sz w:val="12"/>
                <w:szCs w:val="12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position w:val="-4"/>
          <w:sz w:val="12"/>
          <w:szCs w:val="12"/>
        </w:rPr>
        <w:t xml:space="preserve">                     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．</w:t>
      </w:r>
      <w:r>
        <w:rPr>
          <w:rFonts w:ascii="Calibri" w:eastAsia="Calibri" w:hAnsi="Calibri" w:cs="Calibri"/>
          <w:sz w:val="21"/>
          <w:szCs w:val="21"/>
        </w:rPr>
        <w:t>③</w:t>
      </w:r>
      <w:r>
        <w:rPr>
          <w:rFonts w:ascii="SimSun" w:eastAsia="SimSun" w:hAnsi="SimSun" w:cs="SimSun"/>
          <w:sz w:val="21"/>
          <w:szCs w:val="21"/>
        </w:rPr>
        <w:t>中</w:t>
      </w:r>
      <w:r>
        <w:rPr>
          <w:rFonts w:ascii="Times New Roman" w:eastAsia="Times New Roman" w:hAnsi="Times New Roman" w:cs="Times New Roman"/>
          <w:sz w:val="19"/>
          <w:szCs w:val="19"/>
        </w:rPr>
        <w:t>c</w:t>
      </w:r>
      <w:r>
        <w:rPr>
          <w:rFonts w:ascii="Symbol" w:eastAsia="Symbol" w:hAnsi="Symbol" w:cs="Symbol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position w:val="2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position w:val="2"/>
          <w:sz w:val="19"/>
          <w:szCs w:val="19"/>
        </w:rPr>
        <w:t xml:space="preserve"> </w:t>
      </w:r>
      <w:r>
        <w:ruby>
          <w:rubyPr>
            <w:rubyAlign w:val="left"/>
            <w:hps w:val="11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3"/>
                <w:sz w:val="11"/>
                <w:szCs w:val="11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1"/>
                <w:szCs w:val="11"/>
              </w:rPr>
              <w:t>4</w:t>
            </w:r>
          </w:rubyBase>
        </w:ruby>
      </w:r>
      <w:r>
        <w:rPr>
          <w:rFonts w:ascii="Symbol" w:eastAsia="Symbol" w:hAnsi="Symbol" w:cs="Symbol"/>
          <w:position w:val="11"/>
          <w:sz w:val="11"/>
          <w:szCs w:val="11"/>
        </w:rPr>
        <w:t>-</w:t>
      </w:r>
      <w:r>
        <w:rPr>
          <w:rFonts w:ascii="Symbol" w:eastAsia="Symbol" w:hAnsi="Symbol" w:cs="Symbol"/>
          <w:position w:val="11"/>
          <w:sz w:val="11"/>
          <w:szCs w:val="11"/>
        </w:rPr>
        <w:t xml:space="preserve"> </w:t>
      </w:r>
      <w:r>
        <w:rPr>
          <w:rFonts w:ascii="Symbol" w:eastAsia="Symbol" w:hAnsi="Symbol" w:cs="Symbol"/>
          <w:sz w:val="32"/>
          <w:szCs w:val="32"/>
        </w:rPr>
        <w:t>)</w:t>
      </w:r>
      <w:r>
        <w:rPr>
          <w:rFonts w:ascii="Symbol" w:eastAsia="Symbol" w:hAnsi="Symbol" w:cs="Symbol"/>
          <w:sz w:val="32"/>
          <w:szCs w:val="3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增大，说明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position w:val="-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position w:val="-3"/>
          <w:sz w:val="11"/>
          <w:szCs w:val="1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具有氧化性</w:t>
      </w:r>
    </w:p>
    <w:p>
      <w:pPr>
        <w:spacing w:before="293" w:line="220" w:lineRule="auto"/>
        <w:ind w:left="22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4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2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0"/>
          <w:sz w:val="21"/>
          <w:szCs w:val="21"/>
        </w:rPr>
        <w:t>C</w:t>
      </w:r>
    </w:p>
    <w:p>
      <w:pPr>
        <w:spacing w:before="196" w:line="421" w:lineRule="auto"/>
        <w:ind w:left="21" w:right="75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详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解】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②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中的品红褪色体现了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的漂白性，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③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中的品红褪色体现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9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的还原性，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9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5"/>
          <w:sz w:val="21"/>
          <w:szCs w:val="21"/>
        </w:rPr>
        <w:t>错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误；</w:t>
      </w:r>
    </w:p>
    <w:p>
      <w:pPr>
        <w:spacing w:before="2" w:line="417" w:lineRule="auto"/>
        <w:ind w:left="22" w:right="75" w:firstLine="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与水反应生成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H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能与品红分子结合，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使其褪色，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无水存在时，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分子不能使其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褪</w:t>
      </w:r>
      <w:r>
        <w:rPr>
          <w:rFonts w:ascii="SimSun" w:eastAsia="SimSun" w:hAnsi="SimSun" w:cs="SimSun"/>
          <w:color w:val="008000"/>
          <w:spacing w:val="-15"/>
          <w:sz w:val="21"/>
          <w:szCs w:val="21"/>
        </w:rPr>
        <w:t>色，</w:t>
      </w:r>
      <w:r>
        <w:rPr>
          <w:rFonts w:ascii="SimSun" w:eastAsia="SimSun" w:hAnsi="SimSun" w:cs="SimSun"/>
          <w:color w:val="008000"/>
          <w:spacing w:val="-1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5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5"/>
          <w:sz w:val="21"/>
          <w:szCs w:val="21"/>
        </w:rPr>
        <w:t>错误；</w:t>
      </w:r>
    </w:p>
    <w:p>
      <w:pPr>
        <w:spacing w:before="50" w:line="21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与水反应生成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H</w:t>
      </w:r>
      <w:r>
        <w:rPr>
          <w:rFonts w:ascii="Calibri" w:eastAsia="Calibri" w:hAnsi="Calibri" w:cs="Calibri"/>
          <w:color w:val="008000"/>
          <w:spacing w:val="-2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2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2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弱电解质，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    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Symbol" w:eastAsia="Symbol" w:hAnsi="Symbol" w:cs="Symbol"/>
          <w:spacing w:val="-2"/>
          <w:position w:val="10"/>
          <w:sz w:val="12"/>
          <w:szCs w:val="12"/>
        </w:rPr>
        <w:t>+</w:t>
      </w:r>
      <w:r>
        <w:rPr>
          <w:rFonts w:ascii="Symbol" w:eastAsia="Symbol" w:hAnsi="Symbol" w:cs="Symbol"/>
          <w:spacing w:val="-2"/>
          <w:position w:val="10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2"/>
          <w:sz w:val="20"/>
          <w:szCs w:val="20"/>
        </w:rPr>
        <w:t>+</w:t>
      </w:r>
      <w:r>
        <w:rPr>
          <w:rFonts w:ascii="Symbol" w:eastAsia="Symbol" w:hAnsi="Symbol" w:cs="Symbol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HSO</w:t>
      </w:r>
      <w:r>
        <w:rPr>
          <w:rFonts w:ascii="Symbol" w:eastAsia="Symbol" w:hAnsi="Symbol" w:cs="Symbol"/>
          <w:spacing w:val="-2"/>
          <w:position w:val="10"/>
          <w:sz w:val="12"/>
          <w:szCs w:val="12"/>
        </w:rPr>
        <w:t>-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3</w:t>
      </w:r>
      <w:r>
        <w:rPr>
          <w:rFonts w:ascii="SimSun" w:eastAsia="SimSun" w:hAnsi="SimSun" w:cs="SimSun"/>
          <w:spacing w:val="-2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HSO</w:t>
      </w:r>
      <w:r>
        <w:rPr>
          <w:rFonts w:ascii="Symbol" w:eastAsia="Symbol" w:hAnsi="Symbol" w:cs="Symbol"/>
          <w:spacing w:val="-2"/>
          <w:position w:val="10"/>
          <w:sz w:val="12"/>
          <w:szCs w:val="12"/>
        </w:rPr>
        <w:t>-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    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Symbol" w:eastAsia="Symbol" w:hAnsi="Symbol" w:cs="Symbol"/>
          <w:spacing w:val="-2"/>
          <w:position w:val="10"/>
          <w:sz w:val="12"/>
          <w:szCs w:val="12"/>
        </w:rPr>
        <w:t>+</w:t>
      </w:r>
      <w:r>
        <w:rPr>
          <w:rFonts w:ascii="Symbol" w:eastAsia="Symbol" w:hAnsi="Symbol" w:cs="Symbol"/>
          <w:spacing w:val="-2"/>
          <w:position w:val="10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2"/>
          <w:sz w:val="20"/>
          <w:szCs w:val="20"/>
        </w:rPr>
        <w:t>+</w:t>
      </w:r>
      <w:r>
        <w:rPr>
          <w:rFonts w:ascii="Symbol" w:eastAsia="Symbol" w:hAnsi="Symbol" w:cs="Symbol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SO</w:t>
      </w:r>
      <w:r>
        <w:rPr>
          <w:position w:val="-4"/>
          <w:sz w:val="20"/>
          <w:szCs w:val="20"/>
        </w:rPr>
        <w:drawing>
          <wp:inline distT="0" distB="0" distL="0" distR="0">
            <wp:extent cx="150764" cy="14637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0764" cy="1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正确；</w:t>
      </w:r>
    </w:p>
    <w:p>
      <w:pPr>
        <w:sectPr>
          <w:headerReference w:type="default" r:id="rId27"/>
          <w:pgSz w:w="11907" w:h="16839"/>
          <w:pgMar w:top="400" w:right="1725" w:bottom="0" w:left="1785" w:header="0" w:footer="0" w:gutter="0"/>
          <w:pgNumType w:start="8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68" w:line="412" w:lineRule="auto"/>
        <w:ind w:left="144" w:right="10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KMnO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中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Mn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元素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+7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价处于最高价态，体现氧化性，则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SO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中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元素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+4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价体现还原性，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错误；</w:t>
      </w:r>
    </w:p>
    <w:p>
      <w:pPr>
        <w:spacing w:line="220" w:lineRule="auto"/>
        <w:ind w:left="1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9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答案为：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4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。</w:t>
      </w:r>
    </w:p>
    <w:p>
      <w:pPr>
        <w:spacing w:before="299" w:line="193" w:lineRule="auto"/>
        <w:ind w:left="14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8"/>
          <w:position w:val="7"/>
          <w:sz w:val="21"/>
          <w:szCs w:val="21"/>
        </w:rPr>
        <w:t>11</w:t>
      </w:r>
      <w:r>
        <w:rPr>
          <w:rFonts w:ascii="Calibri" w:eastAsia="Calibri" w:hAnsi="Calibri" w:cs="Calibri"/>
          <w:color w:val="FF0000"/>
          <w:spacing w:val="-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8"/>
          <w:sz w:val="21"/>
          <w:szCs w:val="21"/>
        </w:rPr>
        <w:t>某</w:t>
      </w:r>
      <w:r>
        <w:rPr>
          <w:rFonts w:ascii="SimSun" w:eastAsia="SimSun" w:hAnsi="SimSun" w:cs="SimSun"/>
          <w:spacing w:val="-6"/>
          <w:sz w:val="21"/>
          <w:szCs w:val="21"/>
        </w:rPr>
        <w:t>小</w:t>
      </w:r>
      <w:r>
        <w:rPr>
          <w:rFonts w:ascii="SimSun" w:eastAsia="SimSun" w:hAnsi="SimSun" w:cs="SimSun"/>
          <w:spacing w:val="-4"/>
          <w:sz w:val="21"/>
          <w:szCs w:val="21"/>
        </w:rPr>
        <w:t>组研究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Na</w:t>
      </w:r>
      <w:r>
        <w:rPr>
          <w:rFonts w:ascii="Calibri" w:eastAsia="Calibri" w:hAnsi="Calibri" w:cs="Calibri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溶液与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KMnO</w:t>
      </w:r>
      <w:r>
        <w:rPr>
          <w:rFonts w:ascii="Calibri" w:eastAsia="Calibri" w:hAnsi="Calibri" w:cs="Calibri"/>
          <w:spacing w:val="-4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spacing w:val="-4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溶液反应，探究过程如下。</w:t>
      </w:r>
    </w:p>
    <w:p>
      <w:pPr>
        <w:spacing w:line="135" w:lineRule="exact"/>
      </w:pPr>
    </w:p>
    <w:tbl>
      <w:tblPr>
        <w:tblStyle w:val="TableNormal0"/>
        <w:tblW w:w="85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6"/>
        <w:gridCol w:w="3854"/>
        <w:gridCol w:w="3961"/>
      </w:tblGrid>
      <w:tr>
        <w:tblPrEx>
          <w:tblW w:w="855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02"/>
        </w:trPr>
        <w:tc>
          <w:tcPr>
            <w:tcW w:w="73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4" w:line="468" w:lineRule="exact"/>
              <w:ind w:left="1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position w:val="19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pacing w:val="-3"/>
                <w:position w:val="19"/>
                <w:sz w:val="21"/>
                <w:szCs w:val="21"/>
              </w:rPr>
              <w:t>验</w:t>
            </w:r>
          </w:p>
          <w:p>
            <w:pPr>
              <w:spacing w:before="1" w:line="220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38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spacing w:before="64" w:line="177" w:lineRule="auto"/>
              <w:ind w:left="12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</w:t>
            </w:r>
          </w:p>
        </w:tc>
        <w:tc>
          <w:tcPr>
            <w:tcW w:w="39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spacing w:before="64" w:line="177" w:lineRule="auto"/>
              <w:ind w:left="13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I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I</w:t>
            </w:r>
          </w:p>
        </w:tc>
      </w:tr>
      <w:tr>
        <w:tblPrEx>
          <w:tblW w:w="8551" w:type="dxa"/>
          <w:tblInd w:w="5" w:type="dxa"/>
          <w:tblLayout w:type="fixed"/>
        </w:tblPrEx>
        <w:trPr>
          <w:trHeight w:val="3902"/>
        </w:trPr>
        <w:tc>
          <w:tcPr>
            <w:tcW w:w="73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9" w:line="468" w:lineRule="exact"/>
              <w:ind w:left="1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position w:val="19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pacing w:val="-3"/>
                <w:position w:val="19"/>
                <w:sz w:val="21"/>
                <w:szCs w:val="21"/>
              </w:rPr>
              <w:t>验</w:t>
            </w:r>
          </w:p>
          <w:p>
            <w:pPr>
              <w:spacing w:line="220" w:lineRule="auto"/>
              <w:ind w:left="1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过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程</w:t>
            </w:r>
          </w:p>
        </w:tc>
        <w:tc>
          <w:tcPr>
            <w:tcW w:w="38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9" w:line="218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加</w:t>
            </w: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  <w:position w:val="-3"/>
                <w:sz w:val="21"/>
                <w:szCs w:val="21"/>
              </w:rPr>
              <w:t>10</w:t>
            </w:r>
            <w:r>
              <w:rPr>
                <w:rFonts w:ascii="Calibri" w:eastAsia="Calibri" w:hAnsi="Calibri" w:cs="Calibri"/>
                <w:spacing w:val="-6"/>
                <w:position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滴</w:t>
            </w:r>
            <w:r>
              <w:rPr>
                <w:rFonts w:ascii="Calibri" w:eastAsia="Calibri" w:hAnsi="Calibri" w:cs="Calibri"/>
                <w:spacing w:val="-6"/>
                <w:position w:val="-3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约</w:t>
            </w: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6"/>
                <w:position w:val="-3"/>
                <w:sz w:val="21"/>
                <w:szCs w:val="21"/>
              </w:rPr>
              <w:t>0.3mL)</w:t>
            </w:r>
            <w:r>
              <w:rPr>
                <w:rFonts w:ascii="Calibri" w:eastAsia="Calibri" w:hAnsi="Calibri" w:cs="Calibri"/>
                <w:spacing w:val="-6"/>
                <w:position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>mol/L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7"/>
                <w:sz w:val="21"/>
                <w:szCs w:val="2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position w:val="-3"/>
                <w:sz w:val="21"/>
                <w:szCs w:val="21"/>
              </w:rPr>
              <w:t>溶液</w:t>
            </w:r>
          </w:p>
          <w:p>
            <w:pPr>
              <w:spacing w:before="202" w:line="360" w:lineRule="auto"/>
              <w:ind w:left="122" w:right="117" w:hanging="1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1"/>
                <w:szCs w:val="21"/>
              </w:rPr>
              <w:drawing>
                <wp:inline distT="0" distB="0" distL="0" distR="0">
                  <wp:extent cx="439419" cy="1023619"/>
                  <wp:effectExtent l="0" t="0" r="0" b="0"/>
                  <wp:docPr id="25" name="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 25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419" cy="1023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2"/>
                <w:position w:val="4"/>
                <w:sz w:val="21"/>
                <w:szCs w:val="21"/>
              </w:rPr>
              <w:t>5mL</w:t>
            </w:r>
            <w:r>
              <w:rPr>
                <w:rFonts w:ascii="Times New Roman" w:eastAsia="Times New Roman" w:hAnsi="Times New Roman" w:cs="Times New Roman"/>
                <w:spacing w:val="-2"/>
                <w:position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4"/>
                <w:sz w:val="21"/>
                <w:szCs w:val="21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1"/>
                <w:szCs w:val="21"/>
              </w:rPr>
              <w:t>01m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1"/>
                <w:szCs w:val="21"/>
              </w:rPr>
              <w:t>ol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1"/>
                <w:szCs w:val="21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"/>
                <w:sz w:val="21"/>
                <w:szCs w:val="21"/>
              </w:rPr>
              <w:t>酸性</w:t>
            </w:r>
            <w:r>
              <w:rPr>
                <w:rFonts w:ascii="SimSun" w:eastAsia="SimSun" w:hAnsi="SimSun" w:cs="SimSun"/>
                <w:spacing w:val="-2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-4"/>
                <w:sz w:val="21"/>
                <w:szCs w:val="21"/>
              </w:rPr>
              <w:t>KMnO</w:t>
            </w:r>
            <w:r>
              <w:rPr>
                <w:rFonts w:ascii="Calibri" w:eastAsia="Calibri" w:hAnsi="Calibri" w:cs="Calibri"/>
                <w:spacing w:val="-2"/>
                <w:position w:val="-6"/>
                <w:sz w:val="14"/>
                <w:szCs w:val="14"/>
              </w:rPr>
              <w:t>4</w:t>
            </w:r>
            <w:r>
              <w:rPr>
                <w:rFonts w:ascii="Calibri" w:eastAsia="Calibri" w:hAnsi="Calibri" w:cs="Calibri"/>
                <w:spacing w:val="-2"/>
                <w:position w:val="-6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-4"/>
                <w:sz w:val="21"/>
                <w:szCs w:val="21"/>
              </w:rPr>
              <w:t>溶液</w:t>
            </w:r>
            <w:r>
              <w:rPr>
                <w:rFonts w:ascii="SimSun" w:eastAsia="SimSun" w:hAnsi="SimSun" w:cs="SimSun"/>
                <w:position w:val="-4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4"/>
                <w:position w:val="-4"/>
                <w:sz w:val="21"/>
                <w:szCs w:val="21"/>
              </w:rPr>
              <w:t>(</w:t>
            </w:r>
            <w:r>
              <w:rPr>
                <w:rFonts w:ascii="Calibri" w:eastAsia="Calibri" w:hAnsi="Calibri" w:cs="Calibri"/>
                <w:spacing w:val="4"/>
                <w:position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5"/>
                <w:sz w:val="21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5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酸化至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=0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>)</w:t>
            </w:r>
          </w:p>
        </w:tc>
        <w:tc>
          <w:tcPr>
            <w:tcW w:w="39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68" w:line="627" w:lineRule="exact"/>
              <w:ind w:left="1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position w:val="27"/>
                <w:sz w:val="21"/>
                <w:szCs w:val="21"/>
              </w:rPr>
              <w:t>滴加</w:t>
            </w:r>
            <w:r>
              <w:rPr>
                <w:rFonts w:ascii="SimSun" w:eastAsia="SimSun" w:hAnsi="SimSun" w:cs="SimSun"/>
                <w:spacing w:val="-4"/>
                <w:position w:val="27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2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position w:val="27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2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7"/>
                <w:sz w:val="21"/>
                <w:szCs w:val="21"/>
              </w:rPr>
              <w:t>滴约</w:t>
            </w:r>
            <w:r>
              <w:rPr>
                <w:rFonts w:ascii="Calibri" w:eastAsia="Calibri" w:hAnsi="Calibri" w:cs="Calibri"/>
                <w:spacing w:val="-2"/>
                <w:position w:val="27"/>
                <w:sz w:val="21"/>
                <w:szCs w:val="21"/>
              </w:rPr>
              <w:t>(0.</w:t>
            </w:r>
            <w:r>
              <w:rPr>
                <w:rFonts w:ascii="Calibri" w:eastAsia="Calibri" w:hAnsi="Calibri" w:cs="Calibri"/>
                <w:spacing w:val="-2"/>
                <w:position w:val="28"/>
                <w:sz w:val="21"/>
                <w:szCs w:val="21"/>
              </w:rPr>
              <w:t>3mL)</w:t>
            </w:r>
            <w:r>
              <w:rPr>
                <w:rFonts w:ascii="Times New Roman" w:eastAsia="Times New Roman" w:hAnsi="Times New Roman" w:cs="Times New Roman"/>
                <w:spacing w:val="-2"/>
                <w:position w:val="28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position w:val="35"/>
                <w:sz w:val="21"/>
                <w:szCs w:val="2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position w:val="32"/>
                <w:sz w:val="21"/>
                <w:szCs w:val="21"/>
              </w:rPr>
              <w:t>01</w:t>
            </w:r>
            <w:r>
              <w:rPr>
                <w:rFonts w:ascii="Times New Roman" w:eastAsia="Times New Roman" w:hAnsi="Times New Roman" w:cs="Times New Roman"/>
                <w:spacing w:val="-2"/>
                <w:position w:val="3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32"/>
                <w:sz w:val="21"/>
                <w:szCs w:val="21"/>
              </w:rPr>
              <w:t>mo1/L</w:t>
            </w:r>
            <w:r>
              <w:rPr>
                <w:rFonts w:ascii="Times New Roman" w:eastAsia="Times New Roman" w:hAnsi="Times New Roman" w:cs="Times New Roman"/>
                <w:spacing w:val="-2"/>
                <w:position w:val="3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32"/>
                <w:sz w:val="21"/>
                <w:szCs w:val="21"/>
              </w:rPr>
              <w:t>酸性</w:t>
            </w:r>
          </w:p>
          <w:p>
            <w:pPr>
              <w:spacing w:line="227" w:lineRule="auto"/>
              <w:ind w:left="132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position w:val="-3"/>
                <w:sz w:val="21"/>
                <w:szCs w:val="21"/>
              </w:rPr>
              <w:t>KMnO</w:t>
            </w:r>
            <w:r>
              <w:rPr>
                <w:rFonts w:ascii="Calibri" w:eastAsia="Calibri" w:hAnsi="Calibri" w:cs="Calibri"/>
                <w:spacing w:val="2"/>
                <w:position w:val="-5"/>
                <w:sz w:val="14"/>
                <w:szCs w:val="14"/>
              </w:rPr>
              <w:t>4</w:t>
            </w:r>
            <w:r>
              <w:rPr>
                <w:rFonts w:ascii="Calibri" w:eastAsia="Calibri" w:hAnsi="Calibri" w:cs="Calibri"/>
                <w:spacing w:val="2"/>
                <w:position w:val="-5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position w:val="-1"/>
                <w:sz w:val="21"/>
                <w:szCs w:val="21"/>
              </w:rPr>
              <w:t>溶液</w:t>
            </w:r>
            <w:r>
              <w:rPr>
                <w:rFonts w:ascii="Calibri" w:eastAsia="Calibri" w:hAnsi="Calibri" w:cs="Calibri"/>
                <w:spacing w:val="2"/>
                <w:position w:val="-1"/>
                <w:sz w:val="21"/>
                <w:szCs w:val="21"/>
              </w:rPr>
              <w:t>(</w:t>
            </w:r>
            <w:r>
              <w:rPr>
                <w:rFonts w:ascii="Calibri" w:eastAsia="Calibri" w:hAnsi="Calibri" w:cs="Calibri"/>
                <w:spacing w:val="2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7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12"/>
                <w:szCs w:val="1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酸化至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=0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)</w:t>
            </w:r>
          </w:p>
          <w:p>
            <w:pPr>
              <w:spacing w:before="156" w:line="1742" w:lineRule="exact"/>
              <w:ind w:firstLine="114"/>
              <w:textAlignment w:val="center"/>
            </w:pPr>
            <w:r>
              <w:drawing>
                <wp:inline distT="0" distB="0" distL="0" distR="0">
                  <wp:extent cx="476884" cy="1106170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884" cy="1106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54" w:line="219" w:lineRule="auto"/>
              <w:ind w:left="1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>mL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1"/>
                <w:szCs w:val="21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>mol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>LNa</w:t>
            </w: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position w:val="-7"/>
                <w:sz w:val="21"/>
                <w:szCs w:val="21"/>
              </w:rPr>
              <w:t>溶液</w:t>
            </w:r>
          </w:p>
        </w:tc>
      </w:tr>
      <w:tr>
        <w:tblPrEx>
          <w:tblW w:w="8551" w:type="dxa"/>
          <w:tblInd w:w="5" w:type="dxa"/>
          <w:tblLayout w:type="fixed"/>
        </w:tblPrEx>
        <w:trPr>
          <w:trHeight w:val="1414"/>
        </w:trPr>
        <w:tc>
          <w:tcPr>
            <w:tcW w:w="73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8" w:line="468" w:lineRule="exact"/>
              <w:ind w:left="1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position w:val="19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pacing w:val="-3"/>
                <w:position w:val="19"/>
                <w:sz w:val="21"/>
                <w:szCs w:val="21"/>
              </w:rPr>
              <w:t>验</w:t>
            </w:r>
          </w:p>
          <w:p>
            <w:pPr>
              <w:spacing w:line="219" w:lineRule="auto"/>
              <w:ind w:left="1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现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象</w:t>
            </w:r>
          </w:p>
        </w:tc>
        <w:tc>
          <w:tcPr>
            <w:tcW w:w="38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71" w:line="625" w:lineRule="exact"/>
              <w:ind w:left="1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29"/>
                <w:sz w:val="21"/>
                <w:szCs w:val="21"/>
              </w:rPr>
              <w:t>紫色变浅</w:t>
            </w:r>
            <w:r>
              <w:rPr>
                <w:rFonts w:ascii="Calibri" w:eastAsia="Calibri" w:hAnsi="Calibri" w:cs="Calibri"/>
                <w:spacing w:val="-1"/>
                <w:position w:val="29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9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1"/>
                <w:position w:val="29"/>
                <w:sz w:val="21"/>
                <w:szCs w:val="21"/>
              </w:rPr>
              <w:t xml:space="preserve"> </w:t>
            </w:r>
            <w:r>
              <w:rPr>
                <w:rFonts w:ascii="Symbol" w:eastAsia="Symbol" w:hAnsi="Symbol" w:cs="Symbol"/>
                <w:position w:val="29"/>
                <w:sz w:val="21"/>
                <w:szCs w:val="21"/>
              </w:rPr>
              <w:t>&lt;</w:t>
            </w:r>
            <w:r>
              <w:rPr>
                <w:rFonts w:ascii="Times New Roman" w:eastAsia="Times New Roman" w:hAnsi="Times New Roman" w:cs="Times New Roman"/>
                <w:position w:val="29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position w:val="29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29"/>
                <w:sz w:val="21"/>
                <w:szCs w:val="21"/>
              </w:rPr>
              <w:t>)</w:t>
            </w:r>
            <w:r>
              <w:rPr>
                <w:rFonts w:ascii="SimSun" w:eastAsia="SimSun" w:hAnsi="SimSun" w:cs="SimSun"/>
                <w:position w:val="29"/>
                <w:sz w:val="21"/>
                <w:szCs w:val="21"/>
              </w:rPr>
              <w:t>，生成棕褐色沉淀</w:t>
            </w:r>
          </w:p>
          <w:p>
            <w:pPr>
              <w:spacing w:line="225" w:lineRule="auto"/>
              <w:ind w:left="12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-4"/>
                <w:sz w:val="21"/>
                <w:szCs w:val="21"/>
              </w:rPr>
              <w:t>(</w:t>
            </w:r>
            <w:r>
              <w:rPr>
                <w:rFonts w:ascii="Calibri" w:eastAsia="Calibri" w:hAnsi="Calibri" w:cs="Calibri"/>
                <w:spacing w:val="-1"/>
                <w:position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5"/>
                <w:sz w:val="21"/>
                <w:szCs w:val="21"/>
              </w:rPr>
              <w:t>MnO</w:t>
            </w:r>
            <w:r>
              <w:rPr>
                <w:rFonts w:ascii="Times New Roman" w:eastAsia="Times New Roman" w:hAnsi="Times New Roman" w:cs="Times New Roman"/>
                <w:spacing w:val="-1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r>
              <w:rPr>
                <w:rFonts w:ascii="Calibri" w:eastAsia="Calibri" w:hAnsi="Calibri" w:cs="Calibri"/>
                <w:position w:val="-4"/>
                <w:sz w:val="21"/>
                <w:szCs w:val="21"/>
              </w:rPr>
              <w:t>)</w:t>
            </w:r>
          </w:p>
        </w:tc>
        <w:tc>
          <w:tcPr>
            <w:tcW w:w="39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8" w:line="564" w:lineRule="exact"/>
              <w:ind w:left="1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22"/>
                <w:sz w:val="21"/>
                <w:szCs w:val="21"/>
              </w:rPr>
              <w:t>溶液呈淡黄色</w:t>
            </w:r>
            <w:r>
              <w:rPr>
                <w:rFonts w:ascii="Calibri" w:eastAsia="Calibri" w:hAnsi="Calibri" w:cs="Calibri"/>
                <w:spacing w:val="-1"/>
                <w:position w:val="22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2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1"/>
                <w:position w:val="22"/>
                <w:sz w:val="21"/>
                <w:szCs w:val="21"/>
              </w:rPr>
              <w:t xml:space="preserve"> </w:t>
            </w:r>
            <w:r>
              <w:rPr>
                <w:position w:val="24"/>
                <w:sz w:val="21"/>
                <w:szCs w:val="21"/>
              </w:rPr>
              <w:drawing>
                <wp:inline distT="0" distB="0" distL="0" distR="0">
                  <wp:extent cx="69896" cy="122055"/>
                  <wp:effectExtent l="0" t="0" r="0" b="0"/>
                  <wp:docPr id="27" name="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 27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96" cy="122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"/>
                <w:position w:val="2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2"/>
                <w:sz w:val="21"/>
                <w:szCs w:val="2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position w:val="2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22"/>
                <w:sz w:val="21"/>
                <w:szCs w:val="21"/>
              </w:rPr>
              <w:t>)</w:t>
            </w:r>
            <w:r>
              <w:rPr>
                <w:rFonts w:ascii="SimSun" w:eastAsia="SimSun" w:hAnsi="SimSun" w:cs="SimSun"/>
                <w:spacing w:val="-1"/>
                <w:position w:val="22"/>
                <w:sz w:val="21"/>
                <w:szCs w:val="21"/>
              </w:rPr>
              <w:t>，生成浅粉色沉淀</w:t>
            </w:r>
          </w:p>
          <w:p>
            <w:pPr>
              <w:spacing w:line="274" w:lineRule="exact"/>
              <w:ind w:left="12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MnS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5"/>
                <w:position w:val="3"/>
                <w:sz w:val="21"/>
                <w:szCs w:val="21"/>
              </w:rPr>
              <w:t>)</w:t>
            </w:r>
          </w:p>
        </w:tc>
      </w:tr>
    </w:tbl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229" w:lineRule="auto"/>
        <w:ind w:left="1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资料：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i.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>MnO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4"/>
                <w:sz w:val="12"/>
                <w:szCs w:val="12"/>
              </w:rPr>
              <w:t>-</w:t>
            </w:r>
          </w:rt>
          <w:rubyBase>
            <w:r>
              <w:rPr>
                <w:rFonts w:ascii="Times New Roman" w:eastAsia="Times New Roman" w:hAnsi="Times New Roman" w:cs="Times New Roman"/>
                <w:spacing w:val="6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   </w:t>
      </w:r>
      <w:r>
        <w:rPr>
          <w:rFonts w:ascii="SimSun" w:eastAsia="SimSun" w:hAnsi="SimSun" w:cs="SimSun"/>
          <w:spacing w:val="-3"/>
          <w:sz w:val="21"/>
          <w:szCs w:val="21"/>
        </w:rPr>
        <w:t>在强酸性条件下被还原为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Mn</w:t>
      </w:r>
      <w:r>
        <w:rPr>
          <w:rFonts w:ascii="Calibri" w:eastAsia="Calibri" w:hAnsi="Calibri" w:cs="Calibri"/>
          <w:spacing w:val="-3"/>
          <w:position w:val="6"/>
          <w:sz w:val="14"/>
          <w:szCs w:val="14"/>
        </w:rPr>
        <w:t>2+</w:t>
      </w:r>
      <w:r>
        <w:rPr>
          <w:rFonts w:ascii="Calibri" w:eastAsia="Calibri" w:hAnsi="Calibri" w:cs="Calibri"/>
          <w:spacing w:val="-3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，在近中性条件下被还原为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280" w:line="236" w:lineRule="auto"/>
        <w:ind w:left="1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单质硫可溶于硫化钠溶液，溶液呈淡黄色。</w:t>
      </w:r>
    </w:p>
    <w:p>
      <w:pPr>
        <w:spacing w:before="200" w:line="222" w:lineRule="auto"/>
        <w:ind w:left="1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8"/>
          <w:sz w:val="21"/>
          <w:szCs w:val="21"/>
        </w:rPr>
        <w:t>(1)</w:t>
      </w:r>
      <w:r>
        <w:rPr>
          <w:rFonts w:ascii="SimSun" w:eastAsia="SimSun" w:hAnsi="SimSun" w:cs="SimSun"/>
          <w:spacing w:val="-8"/>
          <w:sz w:val="21"/>
          <w:szCs w:val="21"/>
        </w:rPr>
        <w:t>根</w:t>
      </w:r>
      <w:r>
        <w:rPr>
          <w:rFonts w:ascii="SimSun" w:eastAsia="SimSun" w:hAnsi="SimSun" w:cs="SimSun"/>
          <w:spacing w:val="-4"/>
          <w:sz w:val="21"/>
          <w:szCs w:val="21"/>
        </w:rPr>
        <w:t>据实验可知，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Na</w:t>
      </w:r>
      <w:r>
        <w:rPr>
          <w:rFonts w:ascii="Calibri" w:eastAsia="Calibri" w:hAnsi="Calibri" w:cs="Calibri"/>
          <w:spacing w:val="-4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具有</w:t>
      </w:r>
      <w:r>
        <w:rPr>
          <w:rFonts w:ascii="Calibri" w:eastAsia="Calibri" w:hAnsi="Calibri" w:cs="Calibri"/>
          <w:spacing w:val="-4"/>
          <w:sz w:val="21"/>
          <w:szCs w:val="21"/>
        </w:rPr>
        <w:t>_______</w:t>
      </w:r>
      <w:r>
        <w:rPr>
          <w:rFonts w:ascii="SimSun" w:eastAsia="SimSun" w:hAnsi="SimSun" w:cs="SimSun"/>
          <w:spacing w:val="-4"/>
          <w:sz w:val="21"/>
          <w:szCs w:val="21"/>
        </w:rPr>
        <w:t>性。</w:t>
      </w:r>
    </w:p>
    <w:p>
      <w:pPr>
        <w:spacing w:before="283" w:line="229" w:lineRule="auto"/>
        <w:ind w:left="140"/>
        <w:rPr>
          <w:sz w:val="20"/>
          <w:szCs w:val="20"/>
        </w:rPr>
      </w:pPr>
      <w:r>
        <w:rPr>
          <w:rFonts w:ascii="Calibri" w:eastAsia="Calibri" w:hAnsi="Calibri" w:cs="Calibri"/>
          <w:spacing w:val="-5"/>
          <w:sz w:val="21"/>
          <w:szCs w:val="21"/>
        </w:rPr>
        <w:t>(</w:t>
      </w:r>
      <w:r>
        <w:rPr>
          <w:rFonts w:ascii="Calibri" w:eastAsia="Calibri" w:hAnsi="Calibri" w:cs="Calibri"/>
          <w:spacing w:val="-3"/>
          <w:sz w:val="21"/>
          <w:szCs w:val="21"/>
        </w:rPr>
        <w:t>2)</w:t>
      </w:r>
      <w:r>
        <w:rPr>
          <w:rFonts w:ascii="SimSun" w:eastAsia="SimSun" w:hAnsi="SimSun" w:cs="SimSun"/>
          <w:spacing w:val="-3"/>
          <w:sz w:val="21"/>
          <w:szCs w:val="21"/>
        </w:rPr>
        <w:t>甲同学预测实验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中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spacing w:val="-3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spacing w:val="-3"/>
          <w:sz w:val="21"/>
          <w:szCs w:val="21"/>
        </w:rPr>
        <w:t>被氧化成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SO</w:t>
      </w:r>
      <w:r>
        <w:rPr>
          <w:position w:val="-4"/>
          <w:sz w:val="20"/>
          <w:szCs w:val="20"/>
        </w:rPr>
        <w:drawing>
          <wp:inline distT="0" distB="0" distL="0" distR="0">
            <wp:extent cx="139566" cy="14628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9566" cy="14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227" w:lineRule="auto"/>
        <w:ind w:left="14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①</w:t>
      </w:r>
      <w:r>
        <w:rPr>
          <w:rFonts w:ascii="SimSun" w:eastAsia="SimSun" w:hAnsi="SimSun" w:cs="SimSun"/>
          <w:spacing w:val="-1"/>
          <w:sz w:val="21"/>
          <w:szCs w:val="21"/>
        </w:rPr>
        <w:t>根据实验现象，乙同学认为甲的预测不合理</w:t>
      </w:r>
      <w:r>
        <w:rPr>
          <w:rFonts w:ascii="SimSun" w:eastAsia="SimSun" w:hAnsi="SimSun" w:cs="SimSun"/>
          <w:sz w:val="21"/>
          <w:szCs w:val="21"/>
        </w:rPr>
        <w:t>，理由是</w:t>
      </w:r>
      <w:r>
        <w:rPr>
          <w:rFonts w:ascii="Calibri" w:eastAsia="Calibri" w:hAnsi="Calibri" w:cs="Calibri"/>
          <w:sz w:val="21"/>
          <w:szCs w:val="21"/>
        </w:rPr>
        <w:t>_______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88" w:line="193" w:lineRule="auto"/>
        <w:ind w:left="14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4"/>
          <w:sz w:val="21"/>
          <w:szCs w:val="21"/>
        </w:rPr>
        <w:t>②</w:t>
      </w:r>
      <w:r>
        <w:rPr>
          <w:rFonts w:ascii="SimSun" w:eastAsia="SimSun" w:hAnsi="SimSun" w:cs="SimSun"/>
          <w:spacing w:val="-14"/>
          <w:sz w:val="21"/>
          <w:szCs w:val="21"/>
        </w:rPr>
        <w:t>乙同学</w:t>
      </w:r>
      <w:r>
        <w:rPr>
          <w:rFonts w:ascii="SimSun" w:eastAsia="SimSun" w:hAnsi="SimSun" w:cs="SimSun"/>
          <w:spacing w:val="-11"/>
          <w:sz w:val="21"/>
          <w:szCs w:val="21"/>
        </w:rPr>
        <w:t>取</w:t>
      </w:r>
      <w:r>
        <w:rPr>
          <w:rFonts w:ascii="SimSun" w:eastAsia="SimSun" w:hAnsi="SimSun" w:cs="SimSun"/>
          <w:spacing w:val="-7"/>
          <w:sz w:val="21"/>
          <w:szCs w:val="21"/>
        </w:rPr>
        <w:t>实验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sz w:val="21"/>
          <w:szCs w:val="21"/>
        </w:rPr>
        <w:t>I</w:t>
      </w:r>
      <w:r>
        <w:rPr>
          <w:rFonts w:ascii="Calibri" w:eastAsia="Calibri" w:hAnsi="Calibri" w:cs="Calibri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中少量溶液进行实验，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检测到有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rFonts w:ascii="Microsoft YaHei" w:eastAsia="Microsoft YaHei" w:hAnsi="Microsoft YaHei" w:cs="Microsoft YaHei"/>
          <w:spacing w:val="-7"/>
          <w:position w:val="10"/>
          <w:sz w:val="12"/>
          <w:szCs w:val="12"/>
        </w:rPr>
        <w:t>一</w:t>
      </w:r>
      <w:r>
        <w:rPr>
          <w:rFonts w:ascii="Microsoft YaHei" w:eastAsia="Microsoft YaHei" w:hAnsi="Microsoft YaHei" w:cs="Microsoft YaHei"/>
          <w:spacing w:val="-7"/>
          <w:position w:val="10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，得出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sz w:val="21"/>
          <w:szCs w:val="21"/>
        </w:rPr>
        <w:t>S</w:t>
      </w:r>
      <w:r>
        <w:rPr>
          <w:rFonts w:ascii="Calibri" w:eastAsia="Calibri" w:hAnsi="Calibri" w:cs="Calibri"/>
          <w:spacing w:val="-7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spacing w:val="-7"/>
          <w:sz w:val="21"/>
          <w:szCs w:val="21"/>
        </w:rPr>
        <w:t>被氧化成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rFonts w:ascii="Microsoft YaHei" w:eastAsia="Microsoft YaHei" w:hAnsi="Microsoft YaHei" w:cs="Microsoft YaHei"/>
          <w:spacing w:val="-7"/>
          <w:position w:val="10"/>
          <w:sz w:val="12"/>
          <w:szCs w:val="12"/>
        </w:rPr>
        <w:t>一</w:t>
      </w:r>
      <w:r>
        <w:rPr>
          <w:rFonts w:ascii="Microsoft YaHei" w:eastAsia="Microsoft YaHei" w:hAnsi="Microsoft YaHei" w:cs="Microsoft YaHei"/>
          <w:spacing w:val="-7"/>
          <w:position w:val="10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的结论，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丙</w:t>
      </w:r>
    </w:p>
    <w:p>
      <w:pPr>
        <w:spacing w:before="303" w:line="209" w:lineRule="auto"/>
        <w:ind w:left="15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同学否定了该结论，理</w:t>
      </w:r>
      <w:r>
        <w:rPr>
          <w:rFonts w:ascii="SimSun" w:eastAsia="SimSun" w:hAnsi="SimSun" w:cs="SimSun"/>
          <w:spacing w:val="-1"/>
          <w:sz w:val="21"/>
          <w:szCs w:val="21"/>
        </w:rPr>
        <w:t>由是</w:t>
      </w:r>
      <w:r>
        <w:rPr>
          <w:rFonts w:ascii="Calibri" w:eastAsia="Calibri" w:hAnsi="Calibri" w:cs="Calibri"/>
          <w:spacing w:val="-1"/>
          <w:sz w:val="21"/>
          <w:szCs w:val="21"/>
        </w:rPr>
        <w:t>_______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288" w:line="193" w:lineRule="auto"/>
        <w:ind w:left="14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③</w:t>
      </w:r>
      <w:r>
        <w:rPr>
          <w:rFonts w:ascii="SimSun" w:eastAsia="SimSun" w:hAnsi="SimSun" w:cs="SimSun"/>
          <w:spacing w:val="-2"/>
          <w:sz w:val="21"/>
          <w:szCs w:val="21"/>
        </w:rPr>
        <w:t>同学们经讨论后，设计了如下实验，证实该条件下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MnO</w:t>
      </w:r>
      <w:r>
        <w:ruby>
          <w:rubyPr>
            <w:rubyAlign w:val="left"/>
            <w:hps w:val="11"/>
            <w:hpsRaise w:val="10"/>
            <w:hpsBaseText w:val="21"/>
          </w:rubyPr>
          <w:rt>
            <w:r>
              <w:rPr>
                <w:rFonts w:ascii="Microsoft YaHei" w:eastAsia="Microsoft YaHei" w:hAnsi="Microsoft YaHei" w:cs="Microsoft YaHei"/>
                <w:spacing w:val="-7"/>
                <w:w w:val="68"/>
                <w:sz w:val="11"/>
                <w:szCs w:val="11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spacing w:val="7"/>
                <w:position w:val="-3"/>
                <w:sz w:val="11"/>
                <w:szCs w:val="11"/>
              </w:rPr>
              <w:t>4</w:t>
            </w:r>
          </w:rubyBase>
        </w:ruby>
      </w:r>
      <w:r>
        <w:rPr>
          <w:rFonts w:ascii="Times New Roman" w:eastAsia="Times New Roman" w:hAnsi="Times New Roman" w:cs="Times New Roman"/>
          <w:spacing w:val="-2"/>
          <w:position w:val="-3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的确可以将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position w:val="6"/>
          <w:sz w:val="14"/>
          <w:szCs w:val="14"/>
        </w:rPr>
        <w:t>2</w:t>
      </w:r>
      <w:r>
        <w:rPr>
          <w:rFonts w:ascii="Calibri" w:eastAsia="Calibri" w:hAnsi="Calibri" w:cs="Calibri"/>
          <w:spacing w:val="-1"/>
          <w:position w:val="6"/>
          <w:sz w:val="14"/>
          <w:szCs w:val="14"/>
        </w:rPr>
        <w:t>-</w:t>
      </w:r>
      <w:r>
        <w:rPr>
          <w:rFonts w:ascii="SimSun" w:eastAsia="SimSun" w:hAnsi="SimSun" w:cs="SimSun"/>
          <w:spacing w:val="-1"/>
          <w:sz w:val="21"/>
          <w:szCs w:val="21"/>
        </w:rPr>
        <w:t>氧化成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3"/>
                <w:sz w:val="12"/>
                <w:szCs w:val="12"/>
              </w:rPr>
              <w:t>4</w:t>
            </w:r>
          </w:rubyBase>
        </w:ruby>
      </w:r>
      <w:r>
        <w:rPr>
          <w:rFonts w:ascii="Microsoft YaHei" w:eastAsia="Microsoft YaHei" w:hAnsi="Microsoft YaHei" w:cs="Microsoft YaHei"/>
          <w:spacing w:val="-1"/>
          <w:position w:val="10"/>
          <w:sz w:val="12"/>
          <w:szCs w:val="12"/>
        </w:rPr>
        <w:t>一</w:t>
      </w:r>
      <w:r>
        <w:rPr>
          <w:rFonts w:ascii="Microsoft YaHei" w:eastAsia="Microsoft YaHei" w:hAnsi="Microsoft YaHei" w:cs="Microsoft YaHei"/>
          <w:spacing w:val="-1"/>
          <w:position w:val="10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ectPr>
          <w:headerReference w:type="default" r:id="rId32"/>
          <w:pgSz w:w="11907" w:h="16839"/>
          <w:pgMar w:top="400" w:right="1671" w:bottom="0" w:left="1673" w:header="0" w:footer="0" w:gutter="0"/>
          <w:pgNumType w:start="9"/>
          <w:cols w:space="708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402" w:lineRule="exact"/>
        <w:ind w:firstLine="14"/>
        <w:textAlignment w:val="center"/>
      </w:pPr>
      <w:r>
        <w:drawing>
          <wp:inline distT="0" distB="0" distL="0" distR="0">
            <wp:extent cx="3511550" cy="1525269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11550" cy="152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5" w:line="222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右侧烧杯中的溶液是</w:t>
      </w:r>
      <w:r>
        <w:rPr>
          <w:rFonts w:ascii="Calibri" w:eastAsia="Calibri" w:hAnsi="Calibri" w:cs="Calibri"/>
          <w:spacing w:val="-1"/>
          <w:sz w:val="21"/>
          <w:szCs w:val="21"/>
        </w:rPr>
        <w:t>_</w:t>
      </w:r>
      <w:r>
        <w:rPr>
          <w:rFonts w:ascii="Calibri" w:eastAsia="Calibri" w:hAnsi="Calibri" w:cs="Calibri"/>
          <w:sz w:val="21"/>
          <w:szCs w:val="21"/>
        </w:rPr>
        <w:t>______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15" w:line="222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pacing w:val="-6"/>
          <w:sz w:val="21"/>
          <w:szCs w:val="21"/>
        </w:rPr>
        <w:t>.</w:t>
      </w:r>
      <w:r>
        <w:rPr>
          <w:rFonts w:ascii="SimSun" w:eastAsia="SimSun" w:hAnsi="SimSun" w:cs="SimSun"/>
          <w:spacing w:val="-6"/>
          <w:sz w:val="21"/>
          <w:szCs w:val="21"/>
        </w:rPr>
        <w:t>连通后</w:t>
      </w:r>
      <w:r>
        <w:rPr>
          <w:rFonts w:ascii="SimSun" w:eastAsia="SimSun" w:hAnsi="SimSun" w:cs="SimSun"/>
          <w:spacing w:val="-4"/>
          <w:sz w:val="21"/>
          <w:szCs w:val="21"/>
        </w:rPr>
        <w:t>电</w:t>
      </w:r>
      <w:r>
        <w:rPr>
          <w:rFonts w:ascii="SimSun" w:eastAsia="SimSun" w:hAnsi="SimSun" w:cs="SimSun"/>
          <w:spacing w:val="-3"/>
          <w:sz w:val="21"/>
          <w:szCs w:val="21"/>
        </w:rPr>
        <w:t>流计指针偏转，一段时间后，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_______(</w:t>
      </w:r>
      <w:r>
        <w:rPr>
          <w:rFonts w:ascii="SimSun" w:eastAsia="SimSun" w:hAnsi="SimSun" w:cs="SimSun"/>
          <w:spacing w:val="-3"/>
          <w:sz w:val="21"/>
          <w:szCs w:val="21"/>
        </w:rPr>
        <w:t>填操作和现象</w:t>
      </w:r>
      <w:r>
        <w:rPr>
          <w:rFonts w:ascii="Calibri" w:eastAsia="Calibri" w:hAnsi="Calibri" w:cs="Calibri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293" w:line="546" w:lineRule="exact"/>
        <w:ind w:left="2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4"/>
          <w:position w:val="25"/>
          <w:sz w:val="21"/>
          <w:szCs w:val="21"/>
        </w:rPr>
        <w:t>(3)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>实验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position w:val="25"/>
          <w:sz w:val="21"/>
          <w:szCs w:val="21"/>
        </w:rPr>
        <w:t>I</w:t>
      </w:r>
      <w:r>
        <w:rPr>
          <w:rFonts w:ascii="Calibri" w:eastAsia="Calibri" w:hAnsi="Calibri" w:cs="Calibri"/>
          <w:spacing w:val="-4"/>
          <w:position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25"/>
          <w:sz w:val="21"/>
          <w:szCs w:val="21"/>
        </w:rPr>
        <w:t>的现象与</w:t>
      </w:r>
      <w:r>
        <w:rPr>
          <w:rFonts w:ascii="SimSun" w:eastAsia="SimSun" w:hAnsi="SimSun" w:cs="SimSun"/>
          <w:spacing w:val="-3"/>
          <w:position w:val="25"/>
          <w:sz w:val="21"/>
          <w:szCs w:val="21"/>
        </w:rPr>
        <w:t>资</w:t>
      </w:r>
      <w:r>
        <w:rPr>
          <w:rFonts w:ascii="SimSun" w:eastAsia="SimSun" w:hAnsi="SimSun" w:cs="SimSun"/>
          <w:spacing w:val="-2"/>
          <w:position w:val="25"/>
          <w:sz w:val="21"/>
          <w:szCs w:val="21"/>
        </w:rPr>
        <w:t>料</w:t>
      </w:r>
      <w:r>
        <w:rPr>
          <w:rFonts w:ascii="SimSun" w:eastAsia="SimSun" w:hAnsi="SimSun" w:cs="SimSun"/>
          <w:spacing w:val="-2"/>
          <w:position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5"/>
          <w:sz w:val="21"/>
          <w:szCs w:val="21"/>
        </w:rPr>
        <w:t>ⅰ存在差异，其原因是新生成的产物</w:t>
      </w:r>
      <w:r>
        <w:rPr>
          <w:rFonts w:ascii="Calibri" w:eastAsia="Calibri" w:hAnsi="Calibri" w:cs="Calibri"/>
          <w:spacing w:val="-2"/>
          <w:position w:val="25"/>
          <w:sz w:val="21"/>
          <w:szCs w:val="21"/>
        </w:rPr>
        <w:t>(Mn</w:t>
      </w:r>
      <w:r>
        <w:rPr>
          <w:rFonts w:ascii="Calibri" w:eastAsia="Calibri" w:hAnsi="Calibri" w:cs="Calibri"/>
          <w:spacing w:val="-2"/>
          <w:position w:val="31"/>
          <w:sz w:val="14"/>
          <w:szCs w:val="14"/>
        </w:rPr>
        <w:t>2+</w:t>
      </w:r>
      <w:r>
        <w:rPr>
          <w:rFonts w:ascii="Calibri" w:eastAsia="Calibri" w:hAnsi="Calibri" w:cs="Calibri"/>
          <w:spacing w:val="-2"/>
          <w:position w:val="25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position w:val="25"/>
          <w:sz w:val="21"/>
          <w:szCs w:val="21"/>
        </w:rPr>
        <w:t>与过量的反应物</w:t>
      </w:r>
      <w:r>
        <w:rPr>
          <w:rFonts w:ascii="Calibri" w:eastAsia="Calibri" w:hAnsi="Calibri" w:cs="Calibri"/>
          <w:spacing w:val="-2"/>
          <w:position w:val="25"/>
          <w:sz w:val="21"/>
          <w:szCs w:val="21"/>
        </w:rPr>
        <w:t>(</w:t>
      </w:r>
      <w:r>
        <w:rPr>
          <w:rFonts w:ascii="Calibri" w:eastAsia="Calibri" w:hAnsi="Calibri" w:cs="Calibri"/>
          <w:spacing w:val="-2"/>
          <w:position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20"/>
          <w:szCs w:val="20"/>
        </w:rPr>
        <w:t>MnO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4"/>
                <w:position w:val="25"/>
                <w:sz w:val="12"/>
                <w:szCs w:val="12"/>
              </w:rPr>
              <w:t>-</w:t>
            </w:r>
          </w:rt>
          <w:rubyBase>
            <w:r>
              <w:rPr>
                <w:rFonts w:ascii="Times New Roman" w:eastAsia="Times New Roman" w:hAnsi="Times New Roman" w:cs="Times New Roman"/>
                <w:spacing w:val="6"/>
                <w:position w:val="21"/>
                <w:sz w:val="12"/>
                <w:szCs w:val="12"/>
              </w:rPr>
              <w:t>4</w:t>
            </w:r>
          </w:rubyBase>
        </w:ruby>
      </w:r>
      <w:r>
        <w:rPr>
          <w:rFonts w:ascii="Calibri" w:eastAsia="Calibri" w:hAnsi="Calibri" w:cs="Calibri"/>
          <w:spacing w:val="-2"/>
          <w:position w:val="25"/>
          <w:sz w:val="21"/>
          <w:szCs w:val="21"/>
        </w:rPr>
        <w:t>)</w:t>
      </w:r>
    </w:p>
    <w:p>
      <w:pPr>
        <w:spacing w:line="208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发生反应，该反应的离子方</w:t>
      </w:r>
      <w:r>
        <w:rPr>
          <w:rFonts w:ascii="SimSun" w:eastAsia="SimSun" w:hAnsi="SimSun" w:cs="SimSun"/>
          <w:sz w:val="21"/>
          <w:szCs w:val="21"/>
        </w:rPr>
        <w:t>程式是</w:t>
      </w:r>
      <w:r>
        <w:rPr>
          <w:rFonts w:ascii="Calibri" w:eastAsia="Calibri" w:hAnsi="Calibri" w:cs="Calibri"/>
          <w:sz w:val="21"/>
          <w:szCs w:val="21"/>
        </w:rPr>
        <w:t>_______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30" w:line="405" w:lineRule="auto"/>
        <w:ind w:left="39" w:right="81" w:hanging="1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(4)</w:t>
      </w:r>
      <w:r>
        <w:rPr>
          <w:rFonts w:ascii="SimSun" w:eastAsia="SimSun" w:hAnsi="SimSun" w:cs="SimSun"/>
          <w:spacing w:val="-2"/>
          <w:sz w:val="21"/>
          <w:szCs w:val="21"/>
        </w:rPr>
        <w:t>实验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II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的现象与资料也不完</w:t>
      </w:r>
      <w:r>
        <w:rPr>
          <w:rFonts w:ascii="SimSun" w:eastAsia="SimSun" w:hAnsi="SimSun" w:cs="SimSun"/>
          <w:spacing w:val="-1"/>
          <w:sz w:val="21"/>
          <w:szCs w:val="21"/>
        </w:rPr>
        <w:t>全相符，丁同学猜想其原因与</w:t>
      </w:r>
      <w:r>
        <w:rPr>
          <w:rFonts w:ascii="Calibri" w:eastAsia="Calibri" w:hAnsi="Calibri" w:cs="Calibri"/>
          <w:spacing w:val="-1"/>
          <w:sz w:val="21"/>
          <w:szCs w:val="21"/>
        </w:rPr>
        <w:t>(3)</w:t>
      </w:r>
      <w:r>
        <w:rPr>
          <w:rFonts w:ascii="SimSun" w:eastAsia="SimSun" w:hAnsi="SimSun" w:cs="SimSun"/>
          <w:spacing w:val="-1"/>
          <w:sz w:val="21"/>
          <w:szCs w:val="21"/>
        </w:rPr>
        <w:t>相似，经验证猜想成立，他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的实验方案是</w:t>
      </w:r>
      <w:r>
        <w:rPr>
          <w:rFonts w:ascii="Calibri" w:eastAsia="Calibri" w:hAnsi="Calibri" w:cs="Calibri"/>
          <w:spacing w:val="-2"/>
          <w:sz w:val="21"/>
          <w:szCs w:val="21"/>
        </w:rPr>
        <w:t>_______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6" w:line="310" w:lineRule="auto"/>
        <w:ind w:left="26" w:right="106" w:firstLine="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(5)</w:t>
      </w:r>
      <w:r>
        <w:rPr>
          <w:rFonts w:ascii="SimSun" w:eastAsia="SimSun" w:hAnsi="SimSun" w:cs="SimSun"/>
          <w:spacing w:val="-1"/>
          <w:sz w:val="21"/>
          <w:szCs w:val="21"/>
        </w:rPr>
        <w:t>反思该实验，反应物相同</w:t>
      </w:r>
      <w:r>
        <w:rPr>
          <w:rFonts w:ascii="SimSun" w:eastAsia="SimSun" w:hAnsi="SimSun" w:cs="SimSun"/>
          <w:sz w:val="21"/>
          <w:szCs w:val="21"/>
        </w:rPr>
        <w:t>，而现象不同，体现了物质变化不仅与其自身的性质有关，还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与</w:t>
      </w:r>
      <w:r>
        <w:rPr>
          <w:rFonts w:ascii="Calibri" w:eastAsia="Calibri" w:hAnsi="Calibri" w:cs="Calibri"/>
          <w:spacing w:val="-6"/>
          <w:sz w:val="21"/>
          <w:szCs w:val="21"/>
        </w:rPr>
        <w:t>_______</w:t>
      </w:r>
      <w:r>
        <w:rPr>
          <w:rFonts w:ascii="Calibri" w:eastAsia="Calibri" w:hAnsi="Calibri" w:cs="Calibr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因素有关。</w:t>
      </w:r>
    </w:p>
    <w:p>
      <w:pPr>
        <w:spacing w:before="230" w:line="224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7"/>
          <w:sz w:val="21"/>
          <w:szCs w:val="21"/>
        </w:rPr>
        <w:t>答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案：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(1)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还原</w:t>
      </w:r>
    </w:p>
    <w:p>
      <w:pPr>
        <w:spacing w:before="292" w:line="220" w:lineRule="auto"/>
        <w:ind w:left="2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>(2)</w:t>
      </w: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 xml:space="preserve">     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溶液呈紫色，说明酸性</w:t>
      </w:r>
      <w:r>
        <w:rPr>
          <w:rFonts w:ascii="Times New Roman" w:eastAsia="Times New Roman" w:hAnsi="Times New Roman" w:cs="Times New Roman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溶液过量，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-1"/>
          <w:position w:val="1"/>
          <w:sz w:val="19"/>
          <w:szCs w:val="19"/>
        </w:rPr>
        <w:t xml:space="preserve"> </w:t>
      </w:r>
      <w:r>
        <w:ruby>
          <w:rubyPr>
            <w:rubyAlign w:val="left"/>
            <w:hps w:val="11"/>
            <w:hpsRaise w:val="8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-1"/>
                <w:sz w:val="11"/>
                <w:szCs w:val="11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-5"/>
                <w:position w:val="-3"/>
                <w:sz w:val="11"/>
                <w:szCs w:val="11"/>
              </w:rPr>
              <w:t>3</w:t>
            </w:r>
          </w:rubyBase>
        </w:ruby>
      </w:r>
      <w:r>
        <w:rPr>
          <w:position w:val="7"/>
          <w:sz w:val="11"/>
          <w:szCs w:val="11"/>
        </w:rPr>
        <w:drawing>
          <wp:inline distT="0" distB="0" distL="0" distR="0">
            <wp:extent cx="39411" cy="64428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411" cy="6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-3"/>
          <w:sz w:val="11"/>
          <w:szCs w:val="11"/>
        </w:rPr>
        <w:t xml:space="preserve"> 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能被其继</w:t>
      </w:r>
      <w:r>
        <w:rPr>
          <w:rFonts w:ascii="SimSun" w:eastAsia="SimSun" w:hAnsi="SimSun" w:cs="SimSun"/>
          <w:color w:val="008000"/>
          <w:sz w:val="21"/>
          <w:szCs w:val="21"/>
        </w:rPr>
        <w:t>续氧化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</w:t>
      </w:r>
      <w:r>
        <w:rPr>
          <w:rFonts w:ascii="SimSun" w:eastAsia="SimSun" w:hAnsi="SimSun" w:cs="SimSun"/>
          <w:color w:val="008000"/>
          <w:sz w:val="21"/>
          <w:szCs w:val="21"/>
        </w:rPr>
        <w:t>因</w:t>
      </w:r>
      <w:r>
        <w:rPr>
          <w:rFonts w:ascii="Times New Roman" w:eastAsia="Times New Roman" w:hAnsi="Times New Roman" w:cs="Times New Roman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z w:val="21"/>
          <w:szCs w:val="21"/>
        </w:rPr>
        <w:t>溶液是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69" w:line="222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用</w:t>
      </w:r>
      <w:r>
        <w:rPr>
          <w:rFonts w:ascii="Times New Roman" w:eastAsia="Times New Roman" w:hAnsi="Times New Roman" w:cs="Times New Roman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酸化的，故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溶液中出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7"/>
          <w:sz w:val="12"/>
          <w:szCs w:val="12"/>
        </w:rPr>
        <w:drawing>
          <wp:inline distT="0" distB="0" distL="0" distR="0">
            <wp:extent cx="44528" cy="69606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528" cy="69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不一定是氧化新生成的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>0.01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2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溶液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9" w:line="466" w:lineRule="auto"/>
        <w:ind w:left="52" w:right="66" w:hanging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酸化至</w:t>
      </w:r>
      <w:r>
        <w:rPr>
          <w:rFonts w:ascii="Times New Roman" w:eastAsia="Times New Roman" w:hAnsi="Times New Roman" w:cs="Times New Roman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=0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4"/>
          <w:sz w:val="21"/>
          <w:szCs w:val="21"/>
        </w:rPr>
        <w:t>)</w:t>
      </w:r>
      <w:r>
        <w:rPr>
          <w:rFonts w:ascii="Calibri" w:eastAsia="Calibri" w:hAnsi="Calibri" w:cs="Calibri"/>
          <w:color w:val="008000"/>
          <w:spacing w:val="2"/>
          <w:sz w:val="21"/>
          <w:szCs w:val="21"/>
        </w:rPr>
        <w:t xml:space="preserve">     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取左侧烧杯中的溶液，用盐酸酸化后，滴加</w:t>
      </w:r>
      <w:r>
        <w:rPr>
          <w:rFonts w:ascii="Times New Roman" w:eastAsia="Times New Roman" w:hAnsi="Times New Roman" w:cs="Times New Roman"/>
          <w:sz w:val="21"/>
          <w:szCs w:val="21"/>
        </w:rPr>
        <w:t>BaCl</w:t>
      </w:r>
      <w:r>
        <w:rPr>
          <w:rFonts w:ascii="Times New Roman" w:eastAsia="Times New Roman" w:hAnsi="Times New Roman" w:cs="Times New Roman"/>
          <w:spacing w:val="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溶液，观察到有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白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色沉淀生成</w:t>
      </w:r>
    </w:p>
    <w:p>
      <w:pPr>
        <w:spacing w:line="234" w:lineRule="auto"/>
        <w:ind w:left="28"/>
        <w:rPr>
          <w:rFonts w:ascii="Symbol" w:eastAsia="Symbol" w:hAnsi="Symbol" w:cs="Symbol"/>
          <w:sz w:val="12"/>
          <w:szCs w:val="12"/>
        </w:rPr>
      </w:pPr>
      <w:r>
        <w:rPr>
          <w:rFonts w:ascii="Calibri" w:eastAsia="Calibri" w:hAnsi="Calibri" w:cs="Calibri"/>
          <w:color w:val="008000"/>
          <w:spacing w:val="9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8"/>
          <w:sz w:val="21"/>
          <w:szCs w:val="21"/>
        </w:rPr>
        <w:t>3)</w:t>
      </w:r>
      <w:r>
        <w:rPr>
          <w:rFonts w:ascii="Calibri" w:eastAsia="Calibri" w:hAnsi="Calibri" w:cs="Calibri"/>
          <w:color w:val="008000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MnO</w:t>
      </w:r>
      <w:r>
        <w:rPr>
          <w:position w:val="-5"/>
          <w:sz w:val="20"/>
          <w:szCs w:val="20"/>
        </w:rPr>
        <w:drawing>
          <wp:inline distT="0" distB="0" distL="0" distR="0">
            <wp:extent cx="41785" cy="14597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785" cy="14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8"/>
          <w:sz w:val="20"/>
          <w:szCs w:val="20"/>
        </w:rPr>
        <w:t>+</w:t>
      </w:r>
      <w:r>
        <w:rPr>
          <w:rFonts w:ascii="Symbol" w:eastAsia="Symbol" w:hAnsi="Symbol" w:cs="Symbol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pacing w:val="8"/>
          <w:position w:val="9"/>
          <w:sz w:val="12"/>
          <w:szCs w:val="12"/>
        </w:rPr>
        <w:t>2</w:t>
      </w:r>
      <w:r>
        <w:rPr>
          <w:rFonts w:ascii="Symbol" w:eastAsia="Symbol" w:hAnsi="Symbol" w:cs="Symbol"/>
          <w:spacing w:val="8"/>
          <w:position w:val="9"/>
          <w:sz w:val="12"/>
          <w:szCs w:val="12"/>
        </w:rPr>
        <w:t>+</w:t>
      </w:r>
      <w:r>
        <w:rPr>
          <w:rFonts w:ascii="Symbol" w:eastAsia="Symbol" w:hAnsi="Symbol" w:cs="Symbol"/>
          <w:spacing w:val="8"/>
          <w:position w:val="9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8"/>
          <w:sz w:val="20"/>
          <w:szCs w:val="20"/>
        </w:rPr>
        <w:t>+</w:t>
      </w:r>
      <w:r>
        <w:rPr>
          <w:rFonts w:ascii="Symbol" w:eastAsia="Symbol" w:hAnsi="Symbol" w:cs="Symbol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8"/>
          <w:position w:val="-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8"/>
          <w:sz w:val="20"/>
          <w:szCs w:val="20"/>
        </w:rPr>
        <w:t>=</w:t>
      </w:r>
      <w:r>
        <w:rPr>
          <w:rFonts w:ascii="Symbol" w:eastAsia="Symbol" w:hAnsi="Symbol" w:cs="Symbol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MnO</w:t>
      </w:r>
      <w:r>
        <w:rPr>
          <w:rFonts w:ascii="Times New Roman" w:eastAsia="Times New Roman" w:hAnsi="Times New Roman" w:cs="Times New Roman"/>
          <w:spacing w:val="8"/>
          <w:position w:val="-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8"/>
          <w:position w:val="-5"/>
          <w:sz w:val="12"/>
          <w:szCs w:val="12"/>
        </w:rPr>
        <w:t xml:space="preserve">  </w:t>
      </w:r>
      <w:r>
        <w:rPr>
          <w:sz w:val="12"/>
          <w:szCs w:val="12"/>
        </w:rPr>
        <w:drawing>
          <wp:inline distT="0" distB="0" distL="0" distR="0">
            <wp:extent cx="71899" cy="122617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1899" cy="12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8"/>
          <w:position w:val="-5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8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Symbol" w:eastAsia="Symbol" w:hAnsi="Symbol" w:cs="Symbol"/>
          <w:spacing w:val="8"/>
          <w:position w:val="9"/>
          <w:sz w:val="12"/>
          <w:szCs w:val="12"/>
        </w:rPr>
        <w:t>+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9" w:line="512" w:lineRule="auto"/>
        <w:ind w:left="22" w:right="74" w:firstLine="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(4)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将实验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中生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成的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分离洗涤后，加入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溶液，观察到有浅粉色沉淀，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且溶液呈黄色，证明新生成的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与过量的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1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反应，故没得到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沉</w:t>
      </w:r>
      <w:r>
        <w:rPr>
          <w:rFonts w:ascii="SimSun" w:eastAsia="SimSun" w:hAnsi="SimSun" w:cs="SimSun"/>
          <w:color w:val="008000"/>
          <w:sz w:val="21"/>
          <w:szCs w:val="21"/>
        </w:rPr>
        <w:t>淀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          </w:t>
      </w: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>(5)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浓度、用量</w:t>
      </w:r>
      <w:r>
        <w:rPr>
          <w:rFonts w:ascii="SimSun" w:eastAsia="SimSun" w:hAnsi="SimSun" w:cs="SimSun"/>
          <w:color w:val="008000"/>
          <w:sz w:val="21"/>
          <w:szCs w:val="21"/>
        </w:rPr>
        <w:t>、溶液中的酸碱性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68" w:line="418" w:lineRule="auto"/>
        <w:ind w:left="22" w:right="12" w:hanging="10"/>
        <w:rPr>
          <w:rFonts w:ascii="SimSun" w:eastAsia="SimSun" w:hAnsi="SimSun" w:cs="SimSun"/>
          <w:sz w:val="21"/>
          <w:szCs w:val="21"/>
        </w:rPr>
        <w:sectPr>
          <w:headerReference w:type="default" r:id="rId38"/>
          <w:pgSz w:w="11907" w:h="16839"/>
          <w:pgMar w:top="400" w:right="1785" w:bottom="0" w:left="1785" w:header="0" w:footer="0" w:gutter="0"/>
          <w:pgNumType w:start="10"/>
          <w:cols w:space="708"/>
        </w:sectPr>
      </w:pP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【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详解】(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表格中两个实验中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Mn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元素的化合价都降低了显示了氧化性，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Na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做还原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剂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，具有还原性；</w:t>
      </w:r>
    </w:p>
    <w:p>
      <w:pPr>
        <w:spacing w:before="43" w:line="487" w:lineRule="auto"/>
        <w:ind w:left="23" w:right="14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>2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①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根据实验现象，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紫色变浅说明高锰酸钾过量，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-1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2"/>
                <w:szCs w:val="12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spacing w:val="-6"/>
          <w:position w:val="10"/>
          <w:sz w:val="12"/>
          <w:szCs w:val="12"/>
        </w:rPr>
        <w:t>-</w:t>
      </w:r>
      <w:r>
        <w:rPr>
          <w:rFonts w:ascii="Times New Roman" w:eastAsia="Times New Roman" w:hAnsi="Times New Roman" w:cs="Times New Roman"/>
          <w:spacing w:val="-6"/>
          <w:position w:val="10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具有还原性，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还可以接着发生氧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化还原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反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应，故甲的预测不合理；</w:t>
      </w:r>
    </w:p>
    <w:p>
      <w:pPr>
        <w:sectPr>
          <w:headerReference w:type="default" r:id="rId39"/>
          <w:type w:val="nextPage"/>
          <w:pgSz w:w="11907" w:h="16839"/>
          <w:pgMar w:top="400" w:right="1785" w:bottom="0" w:left="1785" w:header="0" w:footer="0" w:gutter="0"/>
          <w:pgNumType w:start="11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8" w:line="508" w:lineRule="auto"/>
        <w:ind w:left="24" w:firstLine="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②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乙同学取实验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I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中少量溶液进行实验，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检测到有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7"/>
          <w:sz w:val="12"/>
          <w:szCs w:val="12"/>
        </w:rPr>
        <w:drawing>
          <wp:inline distT="0" distB="0" distL="0" distR="0">
            <wp:extent cx="44529" cy="6960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4529" cy="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，不能得出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8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被氧化成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7"/>
          <w:sz w:val="12"/>
          <w:szCs w:val="12"/>
        </w:rPr>
        <w:drawing>
          <wp:inline distT="0" distB="0" distL="0" distR="0">
            <wp:extent cx="44529" cy="69605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529" cy="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的结论，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6"/>
          <w:sz w:val="21"/>
          <w:szCs w:val="21"/>
        </w:rPr>
        <w:t>因</w:t>
      </w:r>
      <w:r>
        <w:rPr>
          <w:rFonts w:ascii="Times New Roman" w:eastAsia="Times New Roman" w:hAnsi="Times New Roman" w:cs="Times New Roman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6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6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6"/>
          <w:sz w:val="21"/>
          <w:szCs w:val="21"/>
        </w:rPr>
        <w:t>溶液是用</w:t>
      </w:r>
      <w:r>
        <w:rPr>
          <w:rFonts w:ascii="Times New Roman" w:eastAsia="Times New Roman" w:hAnsi="Times New Roman" w:cs="Times New Roman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4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3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3"/>
          <w:sz w:val="21"/>
          <w:szCs w:val="21"/>
        </w:rPr>
        <w:t>酸化的，故溶液中出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7"/>
          <w:sz w:val="12"/>
          <w:szCs w:val="12"/>
        </w:rPr>
        <w:drawing>
          <wp:inline distT="0" distB="0" distL="0" distR="0">
            <wp:extent cx="44529" cy="6960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4529" cy="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3"/>
          <w:sz w:val="21"/>
          <w:szCs w:val="21"/>
        </w:rPr>
        <w:t>不一定是氧化新生成的；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        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③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.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证实该条件下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MnO</w:t>
      </w:r>
      <w:r>
        <w:rPr>
          <w:position w:val="-3"/>
          <w:sz w:val="19"/>
          <w:szCs w:val="19"/>
        </w:rPr>
        <w:drawing>
          <wp:inline distT="0" distB="0" distL="0" distR="0">
            <wp:extent cx="39063" cy="135563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9063" cy="13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的确可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以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将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氧化成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7"/>
          <w:sz w:val="12"/>
          <w:szCs w:val="12"/>
        </w:rPr>
        <w:drawing>
          <wp:inline distT="0" distB="0" distL="0" distR="0">
            <wp:extent cx="43099" cy="6960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099" cy="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，设计成原电池，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>2-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失去电子变成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SO</w:t>
      </w:r>
      <w:r>
        <w:rPr>
          <w:position w:val="-4"/>
          <w:sz w:val="20"/>
          <w:szCs w:val="20"/>
        </w:rPr>
        <w:drawing>
          <wp:inline distT="0" distB="0" distL="0" distR="0">
            <wp:extent cx="157082" cy="146749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7082" cy="14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发生氧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化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反应，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应该在负极上反应，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左侧烧杯应该是负极室，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硫酸酸化的高锰酸钾溶液放在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右侧烧杯，右侧为正极，故右侧烧杯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中的溶液是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>.01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KMnO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溶液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酸化至</w:t>
      </w:r>
    </w:p>
    <w:p>
      <w:pPr>
        <w:spacing w:line="224" w:lineRule="auto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2"/>
          <w:position w:val="-1"/>
          <w:sz w:val="21"/>
          <w:szCs w:val="21"/>
        </w:rPr>
        <w:t>；</w:t>
      </w:r>
    </w:p>
    <w:p>
      <w:pPr>
        <w:spacing w:before="278" w:line="544" w:lineRule="auto"/>
        <w:ind w:left="23" w:right="59" w:firstLine="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.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连通后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电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流计指针偏转，一段时间后，该条件下负极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2"/>
          <w:position w:val="6"/>
          <w:sz w:val="14"/>
          <w:szCs w:val="14"/>
        </w:rPr>
        <w:t>2-</w:t>
      </w:r>
      <w:r>
        <w:rPr>
          <w:rFonts w:ascii="Calibri" w:eastAsia="Calibri" w:hAnsi="Calibri" w:cs="Calibri"/>
          <w:color w:val="008000"/>
          <w:spacing w:val="-2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失去电子生成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8"/>
          <w:sz w:val="12"/>
          <w:szCs w:val="12"/>
        </w:rPr>
        <w:drawing>
          <wp:inline distT="0" distB="0" distL="0" distR="0">
            <wp:extent cx="44529" cy="6960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4529" cy="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，证明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2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氧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3"/>
          <w:sz w:val="21"/>
          <w:szCs w:val="21"/>
        </w:rPr>
        <w:t>化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成了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8"/>
          <w:sz w:val="12"/>
          <w:szCs w:val="12"/>
        </w:rPr>
        <w:drawing>
          <wp:inline distT="0" distB="0" distL="0" distR="0">
            <wp:extent cx="44528" cy="69602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4528" cy="6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，取左侧烧杯中的溶液，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用盐酸酸化后，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滴加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BaCl</w:t>
      </w:r>
      <w:r>
        <w:rPr>
          <w:rFonts w:ascii="Times New Roman" w:eastAsia="Times New Roman" w:hAnsi="Times New Roman" w:cs="Times New Roman"/>
          <w:spacing w:val="-7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7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溶液，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观察到有白色沉淀生</w:t>
      </w:r>
    </w:p>
    <w:p>
      <w:pPr>
        <w:spacing w:line="238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成，说明生成了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"/>
                <w:sz w:val="12"/>
                <w:szCs w:val="12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position w:val="7"/>
          <w:sz w:val="12"/>
          <w:szCs w:val="12"/>
        </w:rPr>
        <w:drawing>
          <wp:inline distT="0" distB="0" distL="0" distR="0">
            <wp:extent cx="44528" cy="6960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528" cy="6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position w:val="-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008000"/>
          <w:sz w:val="21"/>
          <w:szCs w:val="21"/>
        </w:rPr>
        <w:t>；</w:t>
      </w:r>
    </w:p>
    <w:p>
      <w:pPr>
        <w:spacing w:before="281" w:line="508" w:lineRule="auto"/>
        <w:ind w:left="28" w:right="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3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)实验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的现象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与资料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ⅰ存在差异，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KMnO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被还原成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Mn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>2+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，实验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中溶液成浅紫色说明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高锰酸钾过量，新生成的产物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z w:val="21"/>
          <w:szCs w:val="21"/>
        </w:rPr>
        <w:t>Mn</w:t>
      </w:r>
      <w:r>
        <w:rPr>
          <w:rFonts w:ascii="Calibri" w:eastAsia="Calibri" w:hAnsi="Calibri" w:cs="Calibri"/>
          <w:color w:val="008000"/>
          <w:spacing w:val="1"/>
          <w:position w:val="6"/>
          <w:sz w:val="14"/>
          <w:szCs w:val="14"/>
        </w:rPr>
        <w:t>2+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与过量的反应物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MnO</w:t>
      </w:r>
      <w:r>
        <w:ruby>
          <w:rubyPr>
            <w:rubyAlign w:val="left"/>
            <w:hps w:val="12"/>
            <w:hpsRaise w:val="10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4"/>
                <w:sz w:val="12"/>
                <w:szCs w:val="12"/>
              </w:rPr>
              <w:t>-</w:t>
            </w:r>
          </w:rt>
          <w:rubyBase>
            <w:r>
              <w:rPr>
                <w:rFonts w:ascii="Times New Roman" w:eastAsia="Times New Roman" w:hAnsi="Times New Roman" w:cs="Times New Roman"/>
                <w:spacing w:val="6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发生</w:t>
      </w:r>
      <w:r>
        <w:rPr>
          <w:rFonts w:ascii="SimSun" w:eastAsia="SimSun" w:hAnsi="SimSun" w:cs="SimSun"/>
          <w:color w:val="008000"/>
          <w:sz w:val="21"/>
          <w:szCs w:val="21"/>
        </w:rPr>
        <w:t>反应生成棕褐色沉淀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 </w:t>
      </w:r>
      <w:r>
        <w:rPr>
          <w:rFonts w:ascii="Calibri" w:eastAsia="Calibri" w:hAnsi="Calibri" w:cs="Calibri"/>
          <w:color w:val="008000"/>
          <w:spacing w:val="1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14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4"/>
          <w:position w:val="-4"/>
          <w:sz w:val="12"/>
          <w:szCs w:val="12"/>
        </w:rPr>
        <w:t xml:space="preserve"> </w:t>
      </w:r>
      <w:r>
        <w:rPr>
          <w:rFonts w:ascii="Calibri" w:eastAsia="Calibri" w:hAnsi="Calibri" w:cs="Calibri"/>
          <w:color w:val="008000"/>
          <w:spacing w:val="1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10"/>
          <w:sz w:val="21"/>
          <w:szCs w:val="21"/>
        </w:rPr>
        <w:t>，</w:t>
      </w:r>
      <w:r>
        <w:rPr>
          <w:rFonts w:ascii="SimSun" w:eastAsia="SimSun" w:hAnsi="SimSun" w:cs="SimSun"/>
          <w:color w:val="008000"/>
          <w:spacing w:val="7"/>
          <w:sz w:val="21"/>
          <w:szCs w:val="21"/>
        </w:rPr>
        <w:t>该反应的离子方程式是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MnO</w:t>
      </w:r>
      <w:r>
        <w:rPr>
          <w:position w:val="-4"/>
          <w:sz w:val="20"/>
          <w:szCs w:val="20"/>
        </w:rPr>
        <w:drawing>
          <wp:inline distT="0" distB="0" distL="0" distR="0">
            <wp:extent cx="41785" cy="145972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1785" cy="14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7"/>
          <w:sz w:val="20"/>
          <w:szCs w:val="20"/>
        </w:rPr>
        <w:t>+</w:t>
      </w:r>
      <w:r>
        <w:rPr>
          <w:rFonts w:ascii="Symbol" w:eastAsia="Symbol" w:hAnsi="Symbol" w:cs="Symbol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pacing w:val="7"/>
          <w:position w:val="9"/>
          <w:sz w:val="12"/>
          <w:szCs w:val="12"/>
        </w:rPr>
        <w:t>2</w:t>
      </w:r>
      <w:r>
        <w:rPr>
          <w:rFonts w:ascii="Symbol" w:eastAsia="Symbol" w:hAnsi="Symbol" w:cs="Symbol"/>
          <w:spacing w:val="7"/>
          <w:position w:val="9"/>
          <w:sz w:val="12"/>
          <w:szCs w:val="12"/>
        </w:rPr>
        <w:t>+</w:t>
      </w:r>
      <w:r>
        <w:rPr>
          <w:rFonts w:ascii="Symbol" w:eastAsia="Symbol" w:hAnsi="Symbol" w:cs="Symbol"/>
          <w:spacing w:val="7"/>
          <w:position w:val="9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7"/>
          <w:sz w:val="20"/>
          <w:szCs w:val="20"/>
        </w:rPr>
        <w:t>+</w:t>
      </w:r>
      <w:r>
        <w:rPr>
          <w:rFonts w:ascii="Symbol" w:eastAsia="Symbol" w:hAnsi="Symbol" w:cs="Symbol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7"/>
          <w:sz w:val="20"/>
          <w:szCs w:val="20"/>
        </w:rPr>
        <w:t>=</w:t>
      </w:r>
      <w:r>
        <w:rPr>
          <w:rFonts w:ascii="Symbol" w:eastAsia="Symbol" w:hAnsi="Symbol" w:cs="Symbol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MnO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 xml:space="preserve">  </w:t>
      </w:r>
      <w:r>
        <w:rPr>
          <w:sz w:val="12"/>
          <w:szCs w:val="12"/>
        </w:rPr>
        <w:drawing>
          <wp:inline distT="0" distB="0" distL="0" distR="0">
            <wp:extent cx="71900" cy="12261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1900" cy="12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7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Symbol" w:eastAsia="Symbol" w:hAnsi="Symbol" w:cs="Symbol"/>
          <w:spacing w:val="7"/>
          <w:position w:val="9"/>
          <w:sz w:val="12"/>
          <w:szCs w:val="12"/>
        </w:rPr>
        <w:t>+</w:t>
      </w:r>
      <w:r>
        <w:rPr>
          <w:rFonts w:ascii="Symbol" w:eastAsia="Symbol" w:hAnsi="Symbol" w:cs="Symbol"/>
          <w:spacing w:val="7"/>
          <w:position w:val="9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7"/>
          <w:position w:val="-1"/>
          <w:sz w:val="21"/>
          <w:szCs w:val="21"/>
        </w:rPr>
        <w:t>；</w:t>
      </w:r>
    </w:p>
    <w:p>
      <w:pPr>
        <w:spacing w:before="48" w:line="497" w:lineRule="auto"/>
        <w:ind w:left="22" w:right="57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4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在近中性条件下被还原为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，实验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II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的</w:t>
      </w:r>
      <w:r>
        <w:rPr>
          <w:rFonts w:ascii="SimSun" w:eastAsia="SimSun" w:hAnsi="SimSun" w:cs="SimSun"/>
          <w:color w:val="008000"/>
          <w:sz w:val="21"/>
          <w:szCs w:val="21"/>
        </w:rPr>
        <w:t>现象是溶液呈淡黄色</w:t>
      </w:r>
      <w:r>
        <w:rPr>
          <w:rFonts w:ascii="Calibri" w:eastAsia="Calibri" w:hAnsi="Calibri" w:cs="Calibri"/>
          <w:color w:val="00800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pH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69896" cy="122055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9896" cy="12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z w:val="21"/>
          <w:szCs w:val="21"/>
        </w:rPr>
        <w:t>，生成浅粉色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沉淀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MnS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)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，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KMnO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4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被还原成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Mn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>2+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溶液过量，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3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接着发生氧化还原反应生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成浅粉色沉淀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MnS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。为了证明出现该现象的猜想其原因与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(3)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相似，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可以将实验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I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中生成的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-16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9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分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离洗涤后，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加入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mol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>Na</w:t>
      </w:r>
      <w:r>
        <w:rPr>
          <w:rFonts w:ascii="Times New Roman" w:eastAsia="Times New Roman" w:hAnsi="Times New Roman" w:cs="Times New Roman"/>
          <w:spacing w:val="-8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溶液，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观察到有浅粉色沉淀，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且溶液呈黄色，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证明</w:t>
      </w:r>
    </w:p>
    <w:p>
      <w:pPr>
        <w:tabs>
          <w:tab w:val="left" w:pos="133"/>
        </w:tabs>
        <w:spacing w:before="71" w:line="448" w:lineRule="auto"/>
        <w:ind w:left="25" w:right="77" w:hanging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新生成的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spacing w:val="-1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与过量的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S</w:t>
      </w:r>
      <w:r>
        <w:rPr>
          <w:rFonts w:ascii="Calibri" w:eastAsia="Calibri" w:hAnsi="Calibri" w:cs="Calibri"/>
          <w:color w:val="008000"/>
          <w:spacing w:val="-1"/>
          <w:position w:val="6"/>
          <w:sz w:val="14"/>
          <w:szCs w:val="14"/>
        </w:rPr>
        <w:t>2-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反应，故没</w:t>
      </w:r>
      <w:r>
        <w:rPr>
          <w:rFonts w:ascii="SimSun" w:eastAsia="SimSun" w:hAnsi="SimSun" w:cs="SimSun"/>
          <w:color w:val="008000"/>
          <w:sz w:val="21"/>
          <w:szCs w:val="21"/>
        </w:rPr>
        <w:t>得到</w:t>
      </w:r>
      <w:r>
        <w:rPr>
          <w:rFonts w:ascii="Times New Roman" w:eastAsia="Times New Roman" w:hAnsi="Times New Roman" w:cs="Times New Roman"/>
          <w:sz w:val="21"/>
          <w:szCs w:val="21"/>
        </w:rPr>
        <w:t>MnO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008000"/>
          <w:sz w:val="21"/>
          <w:szCs w:val="21"/>
        </w:rPr>
        <w:t>沉淀；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                           </w:t>
      </w:r>
      <w:r>
        <w:rPr>
          <w:rFonts w:ascii="SimSun" w:eastAsia="SimSun" w:hAnsi="SimSun" w:cs="SimSun"/>
          <w:color w:val="008000"/>
          <w:sz w:val="21"/>
          <w:szCs w:val="21"/>
        </w:rPr>
        <w:tab/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2"/>
          <w:sz w:val="21"/>
          <w:szCs w:val="21"/>
        </w:rPr>
        <w:t>5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)反思该实验，反应物相同，滴加顺序不同，反应物的浓度不同，酸碱性不同，而现象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不同，体现了物质变化不仅与其自身的性质有关，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还与浓度、用量、溶液中的酸碱性；</w:t>
      </w:r>
    </w:p>
    <w:p>
      <w:pPr>
        <w:spacing w:before="34" w:line="439" w:lineRule="auto"/>
        <w:ind w:left="25" w:right="73" w:firstLine="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"/>
          <w:position w:val="7"/>
          <w:sz w:val="21"/>
          <w:szCs w:val="21"/>
        </w:rPr>
        <w:t>12</w:t>
      </w:r>
      <w:r>
        <w:rPr>
          <w:rFonts w:ascii="Calibri" w:eastAsia="Calibri" w:hAnsi="Calibri" w:cs="Calibri"/>
          <w:color w:val="FF0000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1"/>
          <w:sz w:val="21"/>
          <w:szCs w:val="21"/>
        </w:rPr>
        <w:t>氢化铝</w:t>
      </w:r>
      <w:r>
        <w:rPr>
          <w:rFonts w:ascii="SimSun" w:eastAsia="SimSun" w:hAnsi="SimSun" w:cs="SimSun"/>
          <w:sz w:val="21"/>
          <w:szCs w:val="21"/>
        </w:rPr>
        <w:t>锂</w:t>
      </w:r>
      <w:r>
        <w:rPr>
          <w:rFonts w:ascii="Calibri" w:eastAsia="Calibri" w:hAnsi="Calibri" w:cs="Calibri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position w:val="-2"/>
          <w:sz w:val="10"/>
          <w:szCs w:val="10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>以其优良的还原性广泛应用于医药、农药、香料、染料等行业，实验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室按如图流程、装置开展了</w:t>
      </w:r>
      <w:r>
        <w:rPr>
          <w:rFonts w:ascii="SimSun" w:eastAsia="SimSun" w:hAnsi="SimSun" w:cs="SimSun"/>
          <w:sz w:val="21"/>
          <w:szCs w:val="21"/>
        </w:rPr>
        <w:t>制备实验</w:t>
      </w:r>
      <w:r>
        <w:rPr>
          <w:rFonts w:ascii="Calibri" w:eastAsia="Calibri" w:hAnsi="Calibri" w:cs="Calibri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夹持、尾气处理装置已省略</w:t>
      </w:r>
      <w:r>
        <w:rPr>
          <w:rFonts w:ascii="Calibri" w:eastAsia="Calibri" w:hAnsi="Calibri" w:cs="Calibri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headerReference w:type="default" r:id="rId48"/>
          <w:pgSz w:w="11907" w:h="16839"/>
          <w:pgMar w:top="400" w:right="1741" w:bottom="0" w:left="1785" w:header="0" w:footer="0" w:gutter="0"/>
          <w:pgNumType w:start="12"/>
          <w:cols w:space="708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251" w:lineRule="exact"/>
        <w:ind w:firstLine="126"/>
        <w:textAlignment w:val="center"/>
      </w:pPr>
      <w:r>
        <w:drawing>
          <wp:inline distT="0" distB="0" distL="0" distR="0">
            <wp:extent cx="5283834" cy="142938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83834" cy="1429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9" w:line="227" w:lineRule="auto"/>
        <w:ind w:left="158"/>
        <w:rPr>
          <w:rFonts w:ascii="Calibri" w:eastAsia="Calibri" w:hAnsi="Calibri" w:cs="Calibri"/>
          <w:sz w:val="21"/>
          <w:szCs w:val="21"/>
        </w:rPr>
      </w:pPr>
      <w:r>
        <w:rPr>
          <w:rFonts w:ascii="SimSun" w:eastAsia="SimSun" w:hAnsi="SimSun" w:cs="SimSun"/>
          <w:spacing w:val="-26"/>
          <w:sz w:val="21"/>
          <w:szCs w:val="21"/>
        </w:rPr>
        <w:t>已</w:t>
      </w:r>
      <w:r>
        <w:rPr>
          <w:rFonts w:ascii="SimSun" w:eastAsia="SimSun" w:hAnsi="SimSun" w:cs="SimSun"/>
          <w:spacing w:val="-23"/>
          <w:sz w:val="21"/>
          <w:szCs w:val="21"/>
        </w:rPr>
        <w:t>知：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3"/>
          <w:sz w:val="21"/>
          <w:szCs w:val="21"/>
        </w:rPr>
        <w:t>①</w:t>
      </w:r>
    </w:p>
    <w:p>
      <w:pPr>
        <w:spacing w:line="101" w:lineRule="exact"/>
      </w:pPr>
    </w:p>
    <w:tbl>
      <w:tblPr>
        <w:tblStyle w:val="TableNormal1"/>
        <w:tblW w:w="42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00"/>
        <w:gridCol w:w="1556"/>
        <w:gridCol w:w="1564"/>
      </w:tblGrid>
      <w:tr>
        <w:tblPrEx>
          <w:tblW w:w="42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3"/>
        </w:trPr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4" w:line="220" w:lineRule="auto"/>
              <w:ind w:left="1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物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质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3" w:line="219" w:lineRule="auto"/>
              <w:ind w:left="1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苯</w:t>
            </w:r>
          </w:p>
        </w:tc>
        <w:tc>
          <w:tcPr>
            <w:tcW w:w="15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4" w:line="224" w:lineRule="auto"/>
              <w:ind w:left="14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乙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醚</w:t>
            </w:r>
          </w:p>
        </w:tc>
      </w:tr>
      <w:tr>
        <w:tblPrEx>
          <w:tblW w:w="4220" w:type="dxa"/>
          <w:tblInd w:w="5" w:type="dxa"/>
          <w:tblLayout w:type="fixed"/>
        </w:tblPrEx>
        <w:trPr>
          <w:trHeight w:val="627"/>
        </w:trPr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34" w:line="204" w:lineRule="auto"/>
              <w:ind w:left="151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AlCl</w:t>
            </w:r>
            <w:r>
              <w:rPr>
                <w:rFonts w:ascii="Times New Roman" w:eastAsia="Times New Roman" w:hAnsi="Times New Roman" w:cs="Times New Roman"/>
                <w:spacing w:val="3"/>
                <w:position w:val="-4"/>
                <w:sz w:val="11"/>
                <w:szCs w:val="11"/>
              </w:rPr>
              <w:t>3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08" w:line="221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易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溶</w:t>
            </w:r>
          </w:p>
        </w:tc>
        <w:tc>
          <w:tcPr>
            <w:tcW w:w="15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08" w:line="221" w:lineRule="auto"/>
              <w:ind w:left="1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可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溶</w:t>
            </w:r>
          </w:p>
        </w:tc>
      </w:tr>
      <w:tr>
        <w:tblPrEx>
          <w:tblW w:w="4220" w:type="dxa"/>
          <w:tblInd w:w="5" w:type="dxa"/>
          <w:tblLayout w:type="fixed"/>
        </w:tblPrEx>
        <w:trPr>
          <w:trHeight w:val="626"/>
        </w:trPr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2" w:line="203" w:lineRule="auto"/>
              <w:ind w:left="15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LiAlH</w:t>
            </w:r>
            <w:r>
              <w:rPr>
                <w:rFonts w:ascii="Times New Roman" w:eastAsia="Times New Roman" w:hAnsi="Times New Roman" w:cs="Times New Roman"/>
                <w:spacing w:val="12"/>
                <w:position w:val="-4"/>
                <w:sz w:val="10"/>
                <w:szCs w:val="10"/>
              </w:rPr>
              <w:t>4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0" w:line="221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难溶</w:t>
            </w:r>
          </w:p>
        </w:tc>
        <w:tc>
          <w:tcPr>
            <w:tcW w:w="15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0" w:line="221" w:lineRule="auto"/>
              <w:ind w:left="1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可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溶</w:t>
            </w:r>
          </w:p>
        </w:tc>
      </w:tr>
      <w:tr>
        <w:tblPrEx>
          <w:tblW w:w="4220" w:type="dxa"/>
          <w:tblInd w:w="5" w:type="dxa"/>
          <w:tblLayout w:type="fixed"/>
        </w:tblPrEx>
        <w:trPr>
          <w:trHeight w:val="628"/>
        </w:trPr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3" w:line="180" w:lineRule="auto"/>
              <w:ind w:left="1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iH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1" w:line="220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微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溶</w:t>
            </w:r>
          </w:p>
        </w:tc>
      </w:tr>
      <w:tr>
        <w:tblPrEx>
          <w:tblW w:w="4220" w:type="dxa"/>
          <w:tblInd w:w="5" w:type="dxa"/>
          <w:tblLayout w:type="fixed"/>
        </w:tblPrEx>
        <w:trPr>
          <w:trHeight w:val="635"/>
        </w:trPr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86" w:lineRule="auto"/>
              <w:ind w:left="1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iCl</w:t>
            </w:r>
          </w:p>
        </w:tc>
        <w:tc>
          <w:tcPr>
            <w:tcW w:w="155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2" w:line="221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难溶</w:t>
            </w:r>
          </w:p>
        </w:tc>
      </w:tr>
    </w:tbl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8" w:line="227" w:lineRule="auto"/>
        <w:ind w:left="14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②</w:t>
      </w:r>
      <w:r>
        <w:rPr>
          <w:rFonts w:ascii="Calibri" w:eastAsia="Calibri" w:hAnsi="Calibri" w:cs="Calibri"/>
          <w:spacing w:val="-1"/>
          <w:sz w:val="21"/>
          <w:szCs w:val="21"/>
        </w:rPr>
        <w:t>LiH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2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2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在潮湿的空气</w:t>
      </w:r>
      <w:r>
        <w:rPr>
          <w:rFonts w:ascii="SimSun" w:eastAsia="SimSun" w:hAnsi="SimSun" w:cs="SimSun"/>
          <w:spacing w:val="-1"/>
          <w:sz w:val="21"/>
          <w:szCs w:val="21"/>
        </w:rPr>
        <w:t>中都会发生剧烈水解。</w:t>
      </w:r>
    </w:p>
    <w:p>
      <w:pPr>
        <w:spacing w:before="210" w:line="325" w:lineRule="auto"/>
        <w:ind w:left="133" w:right="3447" w:firstLine="1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4"/>
          <w:sz w:val="21"/>
          <w:szCs w:val="21"/>
        </w:rPr>
        <w:t>③</w:t>
      </w:r>
      <w:r>
        <w:rPr>
          <w:rFonts w:ascii="SimSun" w:eastAsia="SimSun" w:hAnsi="SimSun" w:cs="SimSun"/>
          <w:spacing w:val="-4"/>
          <w:sz w:val="21"/>
          <w:szCs w:val="21"/>
        </w:rPr>
        <w:t>乙醚易燃，一般不与金属单质反应，沸点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34.5</w:t>
      </w:r>
      <w:r>
        <w:rPr>
          <w:rFonts w:ascii="SimSun" w:eastAsia="SimSun" w:hAnsi="SimSun" w:cs="SimSun"/>
          <w:spacing w:val="-4"/>
          <w:sz w:val="21"/>
          <w:szCs w:val="21"/>
        </w:rPr>
        <w:t>℃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请</w:t>
      </w:r>
      <w:r>
        <w:rPr>
          <w:rFonts w:ascii="SimSun" w:eastAsia="SimSun" w:hAnsi="SimSun" w:cs="SimSun"/>
          <w:spacing w:val="-10"/>
          <w:sz w:val="21"/>
          <w:szCs w:val="21"/>
        </w:rPr>
        <w:t>回答：</w:t>
      </w:r>
    </w:p>
    <w:p>
      <w:pPr>
        <w:spacing w:before="218" w:line="222" w:lineRule="auto"/>
        <w:ind w:left="1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8"/>
          <w:sz w:val="21"/>
          <w:szCs w:val="21"/>
        </w:rPr>
        <w:t>(</w:t>
      </w:r>
      <w:r>
        <w:rPr>
          <w:rFonts w:ascii="Calibri" w:eastAsia="Calibri" w:hAnsi="Calibri" w:cs="Calibri"/>
          <w:spacing w:val="-5"/>
          <w:sz w:val="21"/>
          <w:szCs w:val="21"/>
        </w:rPr>
        <w:t>1</w:t>
      </w:r>
      <w:r>
        <w:rPr>
          <w:rFonts w:ascii="Calibri" w:eastAsia="Calibri" w:hAnsi="Calibri" w:cs="Calibri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>仪器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的名称是</w:t>
      </w:r>
      <w:r>
        <w:rPr>
          <w:rFonts w:ascii="Calibri" w:eastAsia="Calibri" w:hAnsi="Calibri" w:cs="Calibri"/>
          <w:spacing w:val="-4"/>
          <w:sz w:val="21"/>
          <w:szCs w:val="21"/>
        </w:rPr>
        <w:t>_______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；装置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的作用是</w:t>
      </w:r>
      <w:r>
        <w:rPr>
          <w:rFonts w:ascii="Calibri" w:eastAsia="Calibri" w:hAnsi="Calibri" w:cs="Calibri"/>
          <w:spacing w:val="-4"/>
          <w:sz w:val="21"/>
          <w:szCs w:val="21"/>
        </w:rPr>
        <w:t>_______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217" w:line="347" w:lineRule="auto"/>
        <w:ind w:left="135" w:right="13" w:firstLine="5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6"/>
          <w:sz w:val="21"/>
          <w:szCs w:val="21"/>
        </w:rPr>
        <w:t>(2)</w:t>
      </w:r>
      <w:r>
        <w:rPr>
          <w:rFonts w:ascii="SimSun" w:eastAsia="SimSun" w:hAnsi="SimSun" w:cs="SimSun"/>
          <w:spacing w:val="-6"/>
          <w:sz w:val="21"/>
          <w:szCs w:val="21"/>
        </w:rPr>
        <w:t>乙醚中的少量水</w:t>
      </w:r>
      <w:r>
        <w:rPr>
          <w:rFonts w:ascii="SimSun" w:eastAsia="SimSun" w:hAnsi="SimSun" w:cs="SimSun"/>
          <w:spacing w:val="-5"/>
          <w:sz w:val="21"/>
          <w:szCs w:val="21"/>
        </w:rPr>
        <w:t>分</w:t>
      </w:r>
      <w:r>
        <w:rPr>
          <w:rFonts w:ascii="SimSun" w:eastAsia="SimSun" w:hAnsi="SimSun" w:cs="SimSun"/>
          <w:spacing w:val="-3"/>
          <w:sz w:val="21"/>
          <w:szCs w:val="21"/>
        </w:rPr>
        <w:t>也会对</w:t>
      </w:r>
      <w:r>
        <w:rPr>
          <w:rFonts w:ascii="Times New Roman" w:eastAsia="Times New Roman" w:hAnsi="Times New Roman" w:cs="Times New Roman"/>
          <w:spacing w:val="-3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3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3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的制备产生严重的影响，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以下试剂或操作可有效降低市售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乙醚</w:t>
      </w:r>
      <w:r>
        <w:rPr>
          <w:rFonts w:ascii="Calibri" w:eastAsia="Calibri" w:hAnsi="Calibri" w:cs="Calibri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sz w:val="21"/>
          <w:szCs w:val="21"/>
        </w:rPr>
        <w:t>含</w:t>
      </w:r>
      <w:r>
        <w:rPr>
          <w:rFonts w:ascii="SimSun" w:eastAsia="SimSun" w:hAnsi="SimSun" w:cs="SimSun"/>
          <w:sz w:val="21"/>
          <w:szCs w:val="21"/>
        </w:rPr>
        <w:t>水体积分数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0.2%)</w:t>
      </w:r>
      <w:r>
        <w:rPr>
          <w:rFonts w:ascii="SimSun" w:eastAsia="SimSun" w:hAnsi="SimSun" w:cs="SimSun"/>
          <w:sz w:val="21"/>
          <w:szCs w:val="21"/>
        </w:rPr>
        <w:t>含水量的是</w:t>
      </w:r>
      <w:r>
        <w:rPr>
          <w:rFonts w:ascii="Calibri" w:eastAsia="Calibri" w:hAnsi="Calibri" w:cs="Calibri"/>
          <w:sz w:val="21"/>
          <w:szCs w:val="21"/>
        </w:rPr>
        <w:t>_______</w:t>
      </w:r>
      <w:r>
        <w:rPr>
          <w:rFonts w:ascii="Calibri" w:eastAsia="Calibri" w:hAnsi="Calibri" w:cs="Calibr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SimSun" w:eastAsia="SimSun" w:hAnsi="SimSun" w:cs="SimSun"/>
          <w:sz w:val="21"/>
          <w:szCs w:val="21"/>
        </w:rPr>
        <w:t>．分液</w:t>
      </w:r>
      <w:r>
        <w:rPr>
          <w:rFonts w:ascii="SimSun" w:eastAsia="SimSun" w:hAnsi="SimSun" w:cs="SimSun"/>
          <w:sz w:val="21"/>
          <w:szCs w:val="21"/>
        </w:rPr>
        <w:t xml:space="preserve">          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．钠</w:t>
      </w:r>
      <w:r>
        <w:rPr>
          <w:rFonts w:ascii="SimSun" w:eastAsia="SimSun" w:hAnsi="SimSun" w:cs="SimSun"/>
          <w:sz w:val="21"/>
          <w:szCs w:val="21"/>
        </w:rPr>
        <w:t xml:space="preserve">  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SimSun" w:eastAsia="SimSun" w:hAnsi="SimSun" w:cs="SimSun"/>
          <w:sz w:val="21"/>
          <w:szCs w:val="21"/>
        </w:rPr>
        <w:t>．五氧化二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磷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              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SimSun" w:eastAsia="SimSun" w:hAnsi="SimSun" w:cs="SimSun"/>
          <w:spacing w:val="3"/>
          <w:sz w:val="21"/>
          <w:szCs w:val="21"/>
        </w:rPr>
        <w:t>．通入乙</w:t>
      </w:r>
      <w:r>
        <w:rPr>
          <w:rFonts w:ascii="SimSun" w:eastAsia="SimSun" w:hAnsi="SimSun" w:cs="SimSun"/>
          <w:spacing w:val="1"/>
          <w:sz w:val="21"/>
          <w:szCs w:val="21"/>
        </w:rPr>
        <w:t>烯</w:t>
      </w:r>
    </w:p>
    <w:p>
      <w:pPr>
        <w:spacing w:before="218" w:line="222" w:lineRule="auto"/>
        <w:ind w:left="1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4"/>
          <w:sz w:val="21"/>
          <w:szCs w:val="21"/>
        </w:rPr>
        <w:t>(3)</w:t>
      </w:r>
      <w:r>
        <w:rPr>
          <w:rFonts w:ascii="SimSun" w:eastAsia="SimSun" w:hAnsi="SimSun" w:cs="SimSun"/>
          <w:spacing w:val="-4"/>
          <w:sz w:val="21"/>
          <w:szCs w:val="21"/>
        </w:rPr>
        <w:t>滤渣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的主</w:t>
      </w:r>
      <w:r>
        <w:rPr>
          <w:rFonts w:ascii="SimSun" w:eastAsia="SimSun" w:hAnsi="SimSun" w:cs="SimSun"/>
          <w:spacing w:val="-2"/>
          <w:sz w:val="21"/>
          <w:szCs w:val="21"/>
        </w:rPr>
        <w:t>要成分是</w:t>
      </w:r>
      <w:r>
        <w:rPr>
          <w:rFonts w:ascii="Calibri" w:eastAsia="Calibri" w:hAnsi="Calibri" w:cs="Calibri"/>
          <w:spacing w:val="-2"/>
          <w:sz w:val="21"/>
          <w:szCs w:val="21"/>
        </w:rPr>
        <w:t>_______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147" w:line="229" w:lineRule="exact"/>
        <w:ind w:left="1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(4)</w:t>
      </w:r>
      <w:r>
        <w:rPr>
          <w:rFonts w:ascii="SimSun" w:eastAsia="SimSun" w:hAnsi="SimSun" w:cs="SimSun"/>
          <w:spacing w:val="-1"/>
          <w:sz w:val="21"/>
          <w:szCs w:val="21"/>
        </w:rPr>
        <w:t>下列说法</w:t>
      </w:r>
      <w:r>
        <w:rPr>
          <w:rFonts w:ascii="SimSun" w:eastAsia="SimSun" w:hAnsi="SimSun" w:cs="SimSun"/>
          <w:spacing w:val="-1"/>
          <w:sz w:val="21"/>
          <w:szCs w:val="21"/>
          <w:em w:val="dot"/>
        </w:rPr>
        <w:t>不正确</w:t>
      </w:r>
      <w:r>
        <w:rPr>
          <w:rFonts w:ascii="SimSun" w:eastAsia="SimSun" w:hAnsi="SimSun" w:cs="SimSun"/>
          <w:spacing w:val="-1"/>
          <w:sz w:val="21"/>
          <w:szCs w:val="21"/>
        </w:rPr>
        <w:t>的是</w:t>
      </w:r>
      <w:r>
        <w:rPr>
          <w:rFonts w:ascii="Calibri" w:eastAsia="Calibri" w:hAnsi="Calibri" w:cs="Calibri"/>
          <w:spacing w:val="-1"/>
          <w:sz w:val="21"/>
          <w:szCs w:val="21"/>
        </w:rPr>
        <w:t>___</w:t>
      </w:r>
      <w:r>
        <w:rPr>
          <w:rFonts w:ascii="Calibri" w:eastAsia="Calibri" w:hAnsi="Calibri" w:cs="Calibri"/>
          <w:sz w:val="21"/>
          <w:szCs w:val="21"/>
        </w:rPr>
        <w:t>____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307" w:line="220" w:lineRule="auto"/>
        <w:ind w:left="13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．为提高过滤出滤渣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的速度，可先加水让</w:t>
      </w:r>
      <w:r>
        <w:rPr>
          <w:rFonts w:ascii="SimSun" w:eastAsia="SimSun" w:hAnsi="SimSun" w:cs="SimSun"/>
          <w:spacing w:val="-1"/>
          <w:sz w:val="21"/>
          <w:szCs w:val="21"/>
        </w:rPr>
        <w:t>滤纸紧贴漏斗内壁</w:t>
      </w:r>
    </w:p>
    <w:p>
      <w:pPr>
        <w:spacing w:before="217" w:line="220" w:lineRule="auto"/>
        <w:ind w:left="144"/>
        <w:rPr>
          <w:rFonts w:ascii="SimSun" w:eastAsia="SimSun" w:hAnsi="SimSun" w:cs="SimSun"/>
          <w:sz w:val="21"/>
          <w:szCs w:val="21"/>
        </w:rPr>
        <w:sectPr>
          <w:headerReference w:type="default" r:id="rId50"/>
          <w:footerReference w:type="default" r:id="rId51"/>
          <w:pgSz w:w="11907" w:h="16839"/>
          <w:pgMar w:top="400" w:right="1785" w:bottom="2103" w:left="1673" w:header="0" w:footer="1835" w:gutter="0"/>
          <w:pgNumType w:start="13"/>
          <w:cols w:space="708"/>
        </w:sectPr>
      </w:pPr>
      <w:r>
        <w:rPr>
          <w:rFonts w:ascii="Calibri" w:eastAsia="Calibri" w:hAnsi="Calibri" w:cs="Calibri"/>
          <w:spacing w:val="-4"/>
          <w:sz w:val="21"/>
          <w:szCs w:val="21"/>
        </w:rPr>
        <w:t>B</w:t>
      </w:r>
      <w:r>
        <w:rPr>
          <w:rFonts w:ascii="SimSun" w:eastAsia="SimSun" w:hAnsi="SimSun" w:cs="SimSun"/>
          <w:spacing w:val="-8"/>
          <w:sz w:val="21"/>
          <w:szCs w:val="21"/>
        </w:rPr>
        <w:t>．为提</w:t>
      </w:r>
      <w:r>
        <w:rPr>
          <w:rFonts w:ascii="SimSun" w:eastAsia="SimSun" w:hAnsi="SimSun" w:cs="SimSun"/>
          <w:spacing w:val="-5"/>
          <w:sz w:val="21"/>
          <w:szCs w:val="21"/>
        </w:rPr>
        <w:t>高</w:t>
      </w:r>
      <w:r>
        <w:rPr>
          <w:rFonts w:ascii="SimSun" w:eastAsia="SimSun" w:hAnsi="SimSun" w:cs="SimSun"/>
          <w:spacing w:val="-4"/>
          <w:sz w:val="21"/>
          <w:szCs w:val="21"/>
        </w:rPr>
        <w:t>合成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的速率，可将反应温度提高至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40</w:t>
      </w:r>
      <w:r>
        <w:rPr>
          <w:rFonts w:ascii="SimSun" w:eastAsia="SimSun" w:hAnsi="SimSun" w:cs="SimSun"/>
          <w:spacing w:val="-4"/>
          <w:sz w:val="21"/>
          <w:szCs w:val="21"/>
        </w:rPr>
        <w:t>℃</w:t>
      </w:r>
    </w:p>
    <w:p>
      <w:pPr>
        <w:spacing w:before="218" w:line="220" w:lineRule="auto"/>
        <w:ind w:left="137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SimSun" w:eastAsia="SimSun" w:hAnsi="SimSun" w:cs="SimSun"/>
          <w:spacing w:val="-6"/>
          <w:sz w:val="21"/>
          <w:szCs w:val="21"/>
        </w:rPr>
        <w:t>．操作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可在蒸发皿中进行</w:t>
      </w:r>
    </w:p>
    <w:p>
      <w:pPr>
        <w:spacing w:before="219" w:line="211" w:lineRule="auto"/>
        <w:ind w:left="14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spacing w:val="-1"/>
          <w:position w:val="1"/>
          <w:sz w:val="19"/>
          <w:szCs w:val="19"/>
        </w:rPr>
        <w:t>AlCl</w:t>
      </w:r>
      <w:r>
        <w:rPr>
          <w:rFonts w:ascii="Times New Roman" w:eastAsia="Times New Roman" w:hAnsi="Times New Roman" w:cs="Times New Roman"/>
          <w:spacing w:val="-2"/>
          <w:position w:val="-3"/>
          <w:sz w:val="11"/>
          <w:szCs w:val="11"/>
        </w:rPr>
        <w:t>3</w:t>
      </w:r>
      <w:r>
        <w:rPr>
          <w:rFonts w:ascii="Times New Roman" w:eastAsia="Times New Roman" w:hAnsi="Times New Roman" w:cs="Times New Roman"/>
          <w:spacing w:val="-2"/>
          <w:position w:val="-3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能溶</w:t>
      </w:r>
      <w:r>
        <w:rPr>
          <w:rFonts w:ascii="SimSun" w:eastAsia="SimSun" w:hAnsi="SimSun" w:cs="SimSun"/>
          <w:spacing w:val="-1"/>
          <w:sz w:val="21"/>
          <w:szCs w:val="21"/>
        </w:rPr>
        <w:t>于乙醚与配位键有关</w:t>
      </w:r>
    </w:p>
    <w:p>
      <w:pPr>
        <w:spacing w:before="160" w:line="229" w:lineRule="exact"/>
        <w:ind w:left="14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(5)</w:t>
      </w:r>
      <w:r>
        <w:rPr>
          <w:rFonts w:ascii="SimSun" w:eastAsia="SimSun" w:hAnsi="SimSun" w:cs="SimSun"/>
          <w:spacing w:val="-2"/>
          <w:sz w:val="21"/>
          <w:szCs w:val="21"/>
        </w:rPr>
        <w:t>从下列选项中选择属于一系列操作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1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position w:val="-1"/>
          <w:sz w:val="21"/>
          <w:szCs w:val="21"/>
          <w:em w:val="dot"/>
        </w:rPr>
        <w:t>最佳操</w:t>
      </w:r>
      <w:r>
        <w:rPr>
          <w:rFonts w:ascii="SimSun" w:eastAsia="SimSun" w:hAnsi="SimSun" w:cs="SimSun"/>
          <w:spacing w:val="-1"/>
          <w:position w:val="-1"/>
          <w:sz w:val="21"/>
          <w:szCs w:val="21"/>
          <w:em w:val="dot"/>
        </w:rPr>
        <w:t>作</w:t>
      </w:r>
      <w:r>
        <w:rPr>
          <w:rFonts w:ascii="SimSun" w:eastAsia="SimSun" w:hAnsi="SimSun" w:cs="SimSun"/>
          <w:spacing w:val="-1"/>
          <w:position w:val="-1"/>
          <w:sz w:val="21"/>
          <w:szCs w:val="21"/>
        </w:rPr>
        <w:t>，并排序</w:t>
      </w:r>
      <w:r>
        <w:rPr>
          <w:rFonts w:ascii="Calibri" w:eastAsia="Calibri" w:hAnsi="Calibri" w:cs="Calibri"/>
          <w:spacing w:val="-1"/>
          <w:sz w:val="21"/>
          <w:szCs w:val="21"/>
        </w:rPr>
        <w:t>_______</w:t>
      </w:r>
      <w:r>
        <w:rPr>
          <w:rFonts w:ascii="SimSun" w:eastAsia="SimSun" w:hAnsi="SimSun" w:cs="SimSun"/>
          <w:spacing w:val="-1"/>
          <w:position w:val="-1"/>
          <w:sz w:val="21"/>
          <w:szCs w:val="21"/>
        </w:rPr>
        <w:t>。</w:t>
      </w:r>
    </w:p>
    <w:p>
      <w:pPr>
        <w:sectPr>
          <w:headerReference w:type="default" r:id="rId52"/>
          <w:footerReference w:type="default" r:id="rId53"/>
          <w:type w:val="nextPage"/>
          <w:pgSz w:w="11907" w:h="16839"/>
          <w:pgMar w:top="400" w:right="1785" w:bottom="2103" w:left="1673" w:header="0" w:footer="1835" w:gutter="0"/>
          <w:pgNumType w:start="14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68" w:line="468" w:lineRule="exact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position w:val="18"/>
          <w:sz w:val="21"/>
          <w:szCs w:val="21"/>
        </w:rPr>
        <w:t>b</w:t>
      </w:r>
      <w:r>
        <w:rPr>
          <w:rFonts w:ascii="Calibri" w:eastAsia="Calibri" w:hAnsi="Calibri" w:cs="Calibri"/>
          <w:spacing w:val="-6"/>
          <w:position w:val="18"/>
          <w:sz w:val="21"/>
          <w:szCs w:val="21"/>
        </w:rPr>
        <w:t>.</w:t>
      </w:r>
      <w:r>
        <w:rPr>
          <w:rFonts w:ascii="SimSun" w:eastAsia="SimSun" w:hAnsi="SimSun" w:cs="SimSun"/>
          <w:spacing w:val="-3"/>
          <w:position w:val="18"/>
          <w:sz w:val="21"/>
          <w:szCs w:val="21"/>
        </w:rPr>
        <w:t>将操作</w:t>
      </w:r>
      <w:r>
        <w:rPr>
          <w:rFonts w:ascii="SimSun" w:eastAsia="SimSun" w:hAnsi="SimSun" w:cs="SimSun"/>
          <w:spacing w:val="-3"/>
          <w:position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position w:val="18"/>
          <w:sz w:val="21"/>
          <w:szCs w:val="21"/>
        </w:rPr>
        <w:t>B</w:t>
      </w:r>
      <w:r>
        <w:rPr>
          <w:rFonts w:ascii="Calibri" w:eastAsia="Calibri" w:hAnsi="Calibri" w:cs="Calibri"/>
          <w:spacing w:val="-3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21"/>
          <w:szCs w:val="21"/>
        </w:rPr>
        <w:t>后剩余液体倒入漏斗中过滤</w:t>
      </w:r>
    </w:p>
    <w:p>
      <w:pPr>
        <w:spacing w:line="235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c.</w:t>
      </w:r>
      <w:r>
        <w:rPr>
          <w:rFonts w:ascii="SimSun" w:eastAsia="SimSun" w:hAnsi="SimSun" w:cs="SimSun"/>
          <w:spacing w:val="-1"/>
          <w:sz w:val="21"/>
          <w:szCs w:val="21"/>
        </w:rPr>
        <w:t>用余热蒸干苯</w:t>
      </w:r>
    </w:p>
    <w:p>
      <w:pPr>
        <w:spacing w:before="200" w:line="236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d.</w:t>
      </w:r>
      <w:r>
        <w:rPr>
          <w:rFonts w:ascii="SimSun" w:eastAsia="SimSun" w:hAnsi="SimSun" w:cs="SimSun"/>
          <w:spacing w:val="-1"/>
          <w:sz w:val="21"/>
          <w:szCs w:val="21"/>
        </w:rPr>
        <w:t>开冷凝水、加热</w:t>
      </w:r>
    </w:p>
    <w:p>
      <w:pPr>
        <w:spacing w:before="198" w:line="236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将固体放入苯液中进</w:t>
      </w:r>
      <w:r>
        <w:rPr>
          <w:rFonts w:ascii="SimSun" w:eastAsia="SimSun" w:hAnsi="SimSun" w:cs="SimSun"/>
          <w:sz w:val="21"/>
          <w:szCs w:val="21"/>
        </w:rPr>
        <w:t>行搅拌、浸泡和反复清洗、过滤</w:t>
      </w:r>
    </w:p>
    <w:p>
      <w:pPr>
        <w:spacing w:before="200" w:line="236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pacing w:val="-2"/>
          <w:sz w:val="21"/>
          <w:szCs w:val="21"/>
        </w:rPr>
        <w:t>.</w:t>
      </w:r>
      <w:r>
        <w:rPr>
          <w:rFonts w:ascii="SimSun" w:eastAsia="SimSun" w:hAnsi="SimSun" w:cs="SimSun"/>
          <w:spacing w:val="-2"/>
          <w:sz w:val="21"/>
          <w:szCs w:val="21"/>
        </w:rPr>
        <w:t>转移固</w:t>
      </w:r>
      <w:r>
        <w:rPr>
          <w:rFonts w:ascii="SimSun" w:eastAsia="SimSun" w:hAnsi="SimSun" w:cs="SimSun"/>
          <w:spacing w:val="-1"/>
          <w:sz w:val="21"/>
          <w:szCs w:val="21"/>
        </w:rPr>
        <w:t>体至烧瓶中真空脱苯</w:t>
      </w:r>
    </w:p>
    <w:p>
      <w:pPr>
        <w:spacing w:before="200" w:line="22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g</w:t>
      </w:r>
      <w:r>
        <w:rPr>
          <w:rFonts w:ascii="Calibri" w:eastAsia="Calibri" w:hAnsi="Calibri" w:cs="Calibri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spacing w:val="-1"/>
          <w:sz w:val="21"/>
          <w:szCs w:val="21"/>
        </w:rPr>
        <w:t>转移固体至</w:t>
      </w:r>
      <w:r>
        <w:rPr>
          <w:rFonts w:ascii="SimSun" w:eastAsia="SimSun" w:hAnsi="SimSun" w:cs="SimSun"/>
          <w:sz w:val="21"/>
          <w:szCs w:val="21"/>
        </w:rPr>
        <w:t>表面皿中低温加热干燥脱</w:t>
      </w:r>
    </w:p>
    <w:p>
      <w:pPr>
        <w:spacing w:before="215" w:line="475" w:lineRule="auto"/>
        <w:ind w:left="24" w:firstLine="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6"/>
          <w:sz w:val="21"/>
          <w:szCs w:val="21"/>
        </w:rPr>
        <w:t>(6)</w:t>
      </w:r>
      <w:r>
        <w:rPr>
          <w:rFonts w:ascii="Calibri" w:eastAsia="Calibri" w:hAnsi="Calibri" w:cs="Calibri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6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6"/>
          <w:position w:val="-2"/>
          <w:sz w:val="10"/>
          <w:szCs w:val="10"/>
        </w:rPr>
        <w:t xml:space="preserve"> </w:t>
      </w:r>
      <w:r>
        <w:rPr>
          <w:rFonts w:ascii="Calibri" w:eastAsia="Calibri" w:hAnsi="Calibri" w:cs="Calibri"/>
          <w:spacing w:val="-6"/>
          <w:sz w:val="21"/>
          <w:szCs w:val="21"/>
        </w:rPr>
        <w:t>(</w:t>
      </w:r>
      <w:r>
        <w:rPr>
          <w:rFonts w:ascii="SimSun" w:eastAsia="SimSun" w:hAnsi="SimSun" w:cs="SimSun"/>
          <w:spacing w:val="-6"/>
          <w:sz w:val="21"/>
          <w:szCs w:val="21"/>
        </w:rPr>
        <w:t>不含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LiH</w:t>
      </w:r>
      <w:r>
        <w:rPr>
          <w:rFonts w:ascii="Calibri" w:eastAsia="Calibri" w:hAnsi="Calibri" w:cs="Calibri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spacing w:val="-6"/>
          <w:sz w:val="21"/>
          <w:szCs w:val="21"/>
        </w:rPr>
        <w:t>纯</w:t>
      </w:r>
      <w:r>
        <w:rPr>
          <w:rFonts w:ascii="SimSun" w:eastAsia="SimSun" w:hAnsi="SimSun" w:cs="SimSun"/>
          <w:spacing w:val="-5"/>
          <w:sz w:val="21"/>
          <w:szCs w:val="21"/>
        </w:rPr>
        <w:t>度</w:t>
      </w:r>
      <w:r>
        <w:rPr>
          <w:rFonts w:ascii="SimSun" w:eastAsia="SimSun" w:hAnsi="SimSun" w:cs="SimSun"/>
          <w:spacing w:val="-3"/>
          <w:sz w:val="21"/>
          <w:szCs w:val="21"/>
        </w:rPr>
        <w:t>可采用如下方法测定</w:t>
      </w:r>
      <w:r>
        <w:rPr>
          <w:rFonts w:ascii="Calibri" w:eastAsia="Calibri" w:hAnsi="Calibri" w:cs="Calibri"/>
          <w:spacing w:val="-3"/>
          <w:sz w:val="21"/>
          <w:szCs w:val="21"/>
        </w:rPr>
        <w:t>(</w:t>
      </w:r>
      <w:r>
        <w:rPr>
          <w:rFonts w:ascii="SimSun" w:eastAsia="SimSun" w:hAnsi="SimSun" w:cs="SimSun"/>
          <w:spacing w:val="-3"/>
          <w:sz w:val="21"/>
          <w:szCs w:val="21"/>
        </w:rPr>
        <w:t>装置如图所示</w:t>
      </w:r>
      <w:r>
        <w:rPr>
          <w:rFonts w:ascii="Calibri" w:eastAsia="Calibri" w:hAnsi="Calibri" w:cs="Calibri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>：</w:t>
      </w:r>
      <w:r>
        <w:rPr>
          <w:rFonts w:ascii="Calibri" w:eastAsia="Calibri" w:hAnsi="Calibri" w:cs="Calibri"/>
          <w:spacing w:val="-3"/>
          <w:sz w:val="21"/>
          <w:szCs w:val="21"/>
        </w:rPr>
        <w:t>25</w:t>
      </w:r>
      <w:r>
        <w:rPr>
          <w:rFonts w:ascii="SimSun" w:eastAsia="SimSun" w:hAnsi="SimSun" w:cs="SimSun"/>
          <w:spacing w:val="-3"/>
          <w:sz w:val="21"/>
          <w:szCs w:val="21"/>
        </w:rPr>
        <w:t>℃，常压下，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准确称取产品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xg</w:t>
      </w:r>
      <w:r>
        <w:rPr>
          <w:rFonts w:ascii="SimSun" w:eastAsia="SimSun" w:hAnsi="SimSun" w:cs="SimSun"/>
          <w:spacing w:val="1"/>
          <w:sz w:val="21"/>
          <w:szCs w:val="21"/>
        </w:rPr>
        <w:t>，记录量</w:t>
      </w:r>
      <w:r>
        <w:rPr>
          <w:rFonts w:ascii="SimSun" w:eastAsia="SimSun" w:hAnsi="SimSun" w:cs="SimSun"/>
          <w:sz w:val="21"/>
          <w:szCs w:val="21"/>
        </w:rPr>
        <w:t>气管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起始体积读数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，在分液漏斗中准确加入过量的四氢呋喃</w:t>
      </w:r>
      <w:r>
        <w:rPr>
          <w:rFonts w:ascii="Calibri" w:eastAsia="Calibri" w:hAnsi="Calibri" w:cs="Calibri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可减缓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5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5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H</w:t>
      </w:r>
      <w:r>
        <w:rPr>
          <w:rFonts w:ascii="Calibri" w:eastAsia="Calibri" w:hAnsi="Calibri" w:cs="Calibri"/>
          <w:spacing w:val="-5"/>
          <w:position w:val="-1"/>
          <w:sz w:val="14"/>
          <w:szCs w:val="14"/>
        </w:rPr>
        <w:t>2</w:t>
      </w:r>
      <w:r>
        <w:rPr>
          <w:rFonts w:ascii="Calibri" w:eastAsia="Calibri" w:hAnsi="Calibri" w:cs="Calibri"/>
          <w:spacing w:val="-5"/>
          <w:sz w:val="21"/>
          <w:szCs w:val="21"/>
        </w:rPr>
        <w:t>O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的反应速率</w:t>
      </w:r>
      <w:r>
        <w:rPr>
          <w:rFonts w:ascii="Calibri" w:eastAsia="Calibri" w:hAnsi="Calibri" w:cs="Calibri"/>
          <w:spacing w:val="-5"/>
          <w:sz w:val="21"/>
          <w:szCs w:val="21"/>
        </w:rPr>
        <w:t>)</w:t>
      </w:r>
      <w:r>
        <w:rPr>
          <w:rFonts w:ascii="SimSun" w:eastAsia="SimSun" w:hAnsi="SimSun" w:cs="SimSun"/>
          <w:spacing w:val="-5"/>
          <w:sz w:val="21"/>
          <w:szCs w:val="21"/>
        </w:rPr>
        <w:t>、水混合液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10.0ml</w:t>
      </w:r>
      <w:r>
        <w:rPr>
          <w:rFonts w:ascii="SimSun" w:eastAsia="SimSun" w:hAnsi="SimSun" w:cs="SimSun"/>
          <w:spacing w:val="-5"/>
          <w:sz w:val="21"/>
          <w:szCs w:val="21"/>
        </w:rPr>
        <w:t>，打开旋塞至滴加完所有液体，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立即关闭旋塞，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调</w:t>
      </w:r>
      <w:r>
        <w:rPr>
          <w:rFonts w:ascii="SimSun" w:eastAsia="SimSun" w:hAnsi="SimSun" w:cs="SimSun"/>
          <w:spacing w:val="-4"/>
          <w:sz w:val="21"/>
          <w:szCs w:val="21"/>
        </w:rPr>
        <w:t>整量气管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读数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，则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的质量分数为</w:t>
      </w:r>
      <w:r>
        <w:rPr>
          <w:rFonts w:ascii="Calibri" w:eastAsia="Calibri" w:hAnsi="Calibri" w:cs="Calibri"/>
          <w:spacing w:val="-4"/>
          <w:sz w:val="21"/>
          <w:szCs w:val="21"/>
        </w:rPr>
        <w:t>_______(</w:t>
      </w:r>
      <w:r>
        <w:rPr>
          <w:rFonts w:ascii="SimSun" w:eastAsia="SimSun" w:hAnsi="SimSun" w:cs="SimSun"/>
          <w:spacing w:val="-4"/>
          <w:sz w:val="21"/>
          <w:szCs w:val="21"/>
        </w:rPr>
        <w:t>用含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4"/>
          <w:sz w:val="21"/>
          <w:szCs w:val="21"/>
        </w:rPr>
        <w:t>x</w:t>
      </w:r>
      <w:r>
        <w:rPr>
          <w:rFonts w:ascii="Calibri" w:eastAsia="Calibri" w:hAnsi="Calibri" w:cs="Calibr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的代数式表达</w:t>
      </w:r>
      <w:r>
        <w:rPr>
          <w:rFonts w:ascii="Calibri" w:eastAsia="Calibri" w:hAnsi="Calibri" w:cs="Calibri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line="3529" w:lineRule="exact"/>
        <w:ind w:firstLine="14"/>
        <w:textAlignment w:val="center"/>
      </w:pPr>
      <w:r>
        <w:drawing>
          <wp:inline distT="0" distB="0" distL="0" distR="0">
            <wp:extent cx="2888615" cy="2240914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888615" cy="224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36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注：量气管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B</w:t>
      </w:r>
      <w:r>
        <w:rPr>
          <w:rFonts w:ascii="Calibri" w:eastAsia="Calibri" w:hAnsi="Calibri" w:cs="Calibr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由碱式滴定管改装；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25</w:t>
      </w:r>
      <w:r>
        <w:rPr>
          <w:rFonts w:ascii="SimSun" w:eastAsia="SimSun" w:hAnsi="SimSun" w:cs="SimSun"/>
          <w:spacing w:val="-5"/>
          <w:sz w:val="21"/>
          <w:szCs w:val="21"/>
        </w:rPr>
        <w:t>℃，常压下气体摩尔体积约为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24.5L/m</w:t>
      </w:r>
      <w:r>
        <w:rPr>
          <w:rFonts w:ascii="Calibri" w:eastAsia="Calibri" w:hAnsi="Calibri" w:cs="Calibri"/>
          <w:spacing w:val="-4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SimSun" w:eastAsia="SimSun" w:hAnsi="SimSun" w:cs="SimSun"/>
          <w:spacing w:val="-5"/>
          <w:sz w:val="21"/>
          <w:szCs w:val="21"/>
        </w:rPr>
        <w:t>。</w:t>
      </w:r>
    </w:p>
    <w:p>
      <w:pPr>
        <w:spacing w:before="199" w:line="224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答案：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(1)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    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恒压滴液漏斗(或滴液漏斗也可)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 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吸收装置内的水分，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并避免外界水分进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入</w:t>
      </w:r>
      <w:r>
        <w:rPr>
          <w:rFonts w:ascii="SimSun" w:eastAsia="SimSun" w:hAnsi="SimSun" w:cs="SimSun"/>
          <w:color w:val="008000"/>
          <w:sz w:val="21"/>
          <w:szCs w:val="21"/>
        </w:rPr>
        <w:t>，</w:t>
      </w:r>
    </w:p>
    <w:p>
      <w:pPr>
        <w:spacing w:before="213" w:line="219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保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持装置内干燥</w:t>
      </w:r>
    </w:p>
    <w:p>
      <w:pPr>
        <w:spacing w:before="240" w:line="216" w:lineRule="auto"/>
        <w:ind w:left="2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2)BC</w:t>
      </w:r>
    </w:p>
    <w:p>
      <w:pPr>
        <w:spacing w:before="237" w:line="216" w:lineRule="auto"/>
        <w:ind w:left="2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(3)LiCl</w:t>
      </w:r>
    </w:p>
    <w:p>
      <w:pPr>
        <w:spacing w:before="237" w:line="216" w:lineRule="auto"/>
        <w:ind w:left="2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(4)ABC</w:t>
      </w:r>
    </w:p>
    <w:p>
      <w:pPr>
        <w:spacing w:before="238" w:line="216" w:lineRule="auto"/>
        <w:ind w:left="2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>5)bef</w:t>
      </w:r>
    </w:p>
    <w:p>
      <w:pPr>
        <w:spacing w:before="149" w:line="185" w:lineRule="auto"/>
        <w:ind w:left="299"/>
        <w:rPr>
          <w:rFonts w:ascii="SimSun" w:eastAsia="SimSun" w:hAnsi="SimSun" w:cs="SimSun"/>
          <w:sz w:val="18"/>
          <w:szCs w:val="18"/>
        </w:rPr>
      </w:pPr>
      <w:r>
        <w:rPr>
          <w:rFonts w:ascii="Times New Roman" w:eastAsia="Times New Roman" w:hAnsi="Times New Roman" w:cs="Times New Roman"/>
          <w:spacing w:val="9"/>
          <w:sz w:val="18"/>
          <w:szCs w:val="18"/>
        </w:rPr>
        <w:t>38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9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sz w:val="18"/>
          <w:szCs w:val="18"/>
        </w:rPr>
        <w:t>V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>-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>10-</w:t>
      </w:r>
      <w:r>
        <w:rPr>
          <w:rFonts w:ascii="Times New Roman" w:eastAsia="Times New Roman" w:hAnsi="Times New Roman" w:cs="Times New Roman"/>
          <w:sz w:val="18"/>
          <w:szCs w:val="18"/>
        </w:rPr>
        <w:t>V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18"/>
          <w:szCs w:val="18"/>
        </w:rPr>
        <w:t>)</w:t>
      </w:r>
    </w:p>
    <w:p>
      <w:pPr>
        <w:spacing w:before="1" w:line="211" w:lineRule="auto"/>
        <w:ind w:left="28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color w:val="008000"/>
          <w:spacing w:val="6"/>
          <w:sz w:val="16"/>
          <w:szCs w:val="16"/>
        </w:rPr>
        <w:t>(6</w:t>
      </w:r>
      <w:r>
        <w:rPr>
          <w:rFonts w:ascii="Calibri" w:eastAsia="Calibri" w:hAnsi="Calibri" w:cs="Calibri"/>
          <w:color w:val="008000"/>
          <w:spacing w:val="5"/>
          <w:sz w:val="16"/>
          <w:szCs w:val="16"/>
        </w:rPr>
        <w:t>)</w:t>
      </w:r>
      <w:r>
        <w:rPr>
          <w:rFonts w:ascii="Calibri" w:eastAsia="Calibri" w:hAnsi="Calibri" w:cs="Calibri"/>
          <w:color w:val="008000"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6"/>
          <w:sz w:val="9"/>
          <w:szCs w:val="9"/>
          <w:u w:val="single" w:color="auto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3"/>
          <w:position w:val="6"/>
          <w:sz w:val="9"/>
          <w:szCs w:val="9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3"/>
          <w:position w:val="6"/>
          <w:sz w:val="9"/>
          <w:szCs w:val="9"/>
          <w:u w:val="single" w:color="auto"/>
        </w:rPr>
        <w:t xml:space="preserve">                      </w:t>
      </w:r>
      <w:r>
        <w:rPr>
          <w:rFonts w:ascii="Times New Roman" w:eastAsia="Times New Roman" w:hAnsi="Times New Roman" w:cs="Times New Roman"/>
          <w:spacing w:val="3"/>
          <w:position w:val="6"/>
          <w:sz w:val="9"/>
          <w:szCs w:val="9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3"/>
          <w:position w:val="6"/>
          <w:sz w:val="9"/>
          <w:szCs w:val="9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3"/>
          <w:position w:val="6"/>
          <w:sz w:val="9"/>
          <w:szCs w:val="9"/>
        </w:rPr>
        <w:t xml:space="preserve">  </w:t>
      </w:r>
      <w:r>
        <w:rPr>
          <w:rFonts w:ascii="Calibri" w:eastAsia="Calibri" w:hAnsi="Calibri" w:cs="Calibri"/>
          <w:color w:val="008000"/>
          <w:spacing w:val="3"/>
          <w:sz w:val="16"/>
          <w:szCs w:val="16"/>
        </w:rPr>
        <w:t>×100%</w:t>
      </w:r>
    </w:p>
    <w:p>
      <w:pPr>
        <w:spacing w:line="236" w:lineRule="auto"/>
        <w:ind w:left="49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15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spacing w:val="1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15"/>
          <w:sz w:val="18"/>
          <w:szCs w:val="18"/>
        </w:rPr>
        <w:t>2450</w:t>
      </w:r>
      <w:r>
        <w:rPr>
          <w:rFonts w:ascii="Times New Roman" w:eastAsia="Times New Roman" w:hAnsi="Times New Roman" w:cs="Times New Roman"/>
          <w:spacing w:val="14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sz w:val="18"/>
          <w:szCs w:val="18"/>
        </w:rPr>
        <w:t>x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  <w:sectPr>
          <w:headerReference w:type="default" r:id="rId55"/>
          <w:footerReference w:type="default" r:id="rId56"/>
          <w:pgSz w:w="11907" w:h="16839"/>
          <w:pgMar w:top="400" w:right="1740" w:bottom="400" w:left="1785" w:header="0" w:footer="0" w:gutter="0"/>
          <w:pgNumType w:start="15"/>
          <w:cols w:space="708"/>
        </w:sectPr>
      </w:pPr>
    </w:p>
    <w:p>
      <w:pPr>
        <w:spacing w:before="68" w:line="417" w:lineRule="auto"/>
        <w:ind w:left="21" w:right="59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【分析】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AlCl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3"/>
          <w:position w:val="-1"/>
          <w:sz w:val="14"/>
          <w:szCs w:val="14"/>
        </w:rPr>
        <w:t xml:space="preserve"> 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乙醚溶液和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LiH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乙醚溶液放于三颈烧瓶中在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28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℃时搅拌发生反应生成</w:t>
      </w:r>
      <w:r>
        <w:rPr>
          <w:rFonts w:ascii="Times New Roman" w:eastAsia="Times New Roman" w:hAnsi="Times New Roman" w:cs="Times New Roman"/>
          <w:spacing w:val="-3"/>
          <w:position w:val="2"/>
          <w:sz w:val="18"/>
          <w:szCs w:val="18"/>
        </w:rPr>
        <w:t>LiAl</w:t>
      </w:r>
      <w:r>
        <w:rPr>
          <w:rFonts w:ascii="Times New Roman" w:eastAsia="Times New Roman" w:hAnsi="Times New Roman" w:cs="Times New Roman"/>
          <w:spacing w:val="-1"/>
          <w:position w:val="2"/>
          <w:sz w:val="18"/>
          <w:szCs w:val="18"/>
        </w:rPr>
        <w:t>H</w:t>
      </w:r>
      <w:r>
        <w:rPr>
          <w:rFonts w:ascii="Times New Roman" w:eastAsia="Times New Roman" w:hAnsi="Times New Roman" w:cs="Times New Roman"/>
          <w:spacing w:val="-3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3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难溶于乙醚的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LiCl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，经过滤后得到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LiC</w:t>
      </w:r>
      <w:r>
        <w:rPr>
          <w:rFonts w:ascii="Calibri" w:eastAsia="Calibri" w:hAnsi="Calibri" w:cs="Calibri"/>
          <w:color w:val="008000"/>
          <w:sz w:val="21"/>
          <w:szCs w:val="21"/>
        </w:rPr>
        <w:t>l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，即滤渣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；得到的滤液加入苯液，提取难溶于苯的</w:t>
      </w:r>
    </w:p>
    <w:p>
      <w:pPr>
        <w:sectPr>
          <w:headerReference w:type="default" r:id="rId57"/>
          <w:footerReference w:type="default" r:id="rId58"/>
          <w:type w:val="nextPage"/>
          <w:pgSz w:w="11907" w:h="16839"/>
          <w:pgMar w:top="400" w:right="1740" w:bottom="400" w:left="1785" w:header="0" w:footer="0" w:gutter="0"/>
          <w:pgNumType w:start="16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68" w:line="412" w:lineRule="auto"/>
        <w:ind w:left="28" w:right="58" w:firstLine="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1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8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，由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于苯的沸点是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80.1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℃，乙醚的沸点是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34.5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℃，经过蒸馏的操作，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将乙醚分离，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得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到苯和</w:t>
      </w:r>
      <w:r>
        <w:rPr>
          <w:rFonts w:ascii="Times New Roman" w:eastAsia="Times New Roman" w:hAnsi="Times New Roman" w:cs="Times New Roman"/>
          <w:spacing w:val="-1"/>
          <w:position w:val="1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2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2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的混合物，经过一系列操作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得到粗</w:t>
      </w:r>
      <w:r>
        <w:rPr>
          <w:rFonts w:ascii="SimSun" w:eastAsia="SimSun" w:hAnsi="SimSun" w:cs="SimSun"/>
          <w:color w:val="008000"/>
          <w:spacing w:val="-1"/>
          <w:sz w:val="21"/>
          <w:szCs w:val="21"/>
        </w:rPr>
        <w:t>产品。</w:t>
      </w:r>
    </w:p>
    <w:p>
      <w:pPr>
        <w:spacing w:before="1" w:line="409" w:lineRule="auto"/>
        <w:ind w:left="24" w:right="68" w:hanging="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【详解】(</w:t>
      </w:r>
      <w:r>
        <w:rPr>
          <w:rFonts w:ascii="Calibri" w:eastAsia="Calibri" w:hAnsi="Calibri" w:cs="Calibri"/>
          <w:color w:val="008000"/>
          <w:spacing w:val="4"/>
          <w:sz w:val="21"/>
          <w:szCs w:val="21"/>
        </w:rPr>
        <w:t>1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)仪器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的名称是恒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压滴液漏斗，仪器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是干燥管，作用是是吸收装置内的水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分，并避免外界水分进入，保持装置内干燥</w:t>
      </w:r>
      <w:r>
        <w:rPr>
          <w:rFonts w:ascii="SimSun" w:eastAsia="SimSun" w:hAnsi="SimSun" w:cs="SimSun"/>
          <w:color w:val="008000"/>
          <w:sz w:val="21"/>
          <w:szCs w:val="21"/>
        </w:rPr>
        <w:t>；</w:t>
      </w:r>
    </w:p>
    <w:p>
      <w:pPr>
        <w:spacing w:before="5" w:line="411" w:lineRule="auto"/>
        <w:ind w:left="28" w:right="9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3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3"/>
          <w:sz w:val="21"/>
          <w:szCs w:val="21"/>
        </w:rPr>
        <w:t>2</w:t>
      </w:r>
      <w:r>
        <w:rPr>
          <w:rFonts w:ascii="SimSun" w:eastAsia="SimSun" w:hAnsi="SimSun" w:cs="SimSun"/>
          <w:color w:val="008000"/>
          <w:spacing w:val="3"/>
          <w:sz w:val="21"/>
          <w:szCs w:val="21"/>
        </w:rPr>
        <w:t>)乙醚中的少量水分也会对</w:t>
      </w:r>
      <w:r>
        <w:rPr>
          <w:rFonts w:ascii="SimSun" w:eastAsia="SimSun" w:hAnsi="SimSun" w:cs="SimSun"/>
          <w:color w:val="008000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3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3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3"/>
          <w:sz w:val="21"/>
          <w:szCs w:val="21"/>
        </w:rPr>
        <w:t>的制备产生严重的影响，以下试剂或操作可有效降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低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市售乙醚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(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含水体积分数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0.2%)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含水量的是：</w:t>
      </w:r>
    </w:p>
    <w:p>
      <w:pPr>
        <w:spacing w:line="219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．乙醚微溶于水中，不可用分液分离，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项不符合；</w:t>
      </w:r>
    </w:p>
    <w:p>
      <w:pPr>
        <w:spacing w:before="218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．钠与水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反应生成氢氧化钠和氢气，可以使水和乙醚分离，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项符合；</w:t>
      </w:r>
    </w:p>
    <w:p>
      <w:pPr>
        <w:spacing w:before="218"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．五氧化二磷是酸性干燥剂，可吸收水分，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项符合；</w:t>
      </w:r>
    </w:p>
    <w:p>
      <w:pPr>
        <w:spacing w:before="219" w:line="219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．乙烯在催化剂条件才能与水反应，并引入杂质，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项不符合；</w:t>
      </w:r>
    </w:p>
    <w:p>
      <w:pPr>
        <w:spacing w:before="219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答案选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8"/>
          <w:sz w:val="21"/>
          <w:szCs w:val="21"/>
        </w:rPr>
        <w:t>BC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。</w:t>
      </w:r>
    </w:p>
    <w:p>
      <w:pPr>
        <w:tabs>
          <w:tab w:val="left" w:pos="133"/>
        </w:tabs>
        <w:spacing w:before="216" w:line="412" w:lineRule="auto"/>
        <w:ind w:left="25" w:right="75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2"/>
          <w:sz w:val="21"/>
          <w:szCs w:val="21"/>
        </w:rPr>
        <w:t>3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AlCl</w:t>
      </w:r>
      <w:r>
        <w:rPr>
          <w:rFonts w:ascii="Calibri" w:eastAsia="Calibri" w:hAnsi="Calibri" w:cs="Calibri"/>
          <w:color w:val="008000"/>
          <w:spacing w:val="2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2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乙醚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溶液和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LiH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乙醚溶液放于三颈烧瓶中在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28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℃时搅拌发生反应生成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和难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溶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于乙醚的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LiCl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，经过滤后得到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LiCl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，即滤渣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A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，故答案是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LiCl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；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                    </w:t>
      </w:r>
      <w:r>
        <w:rPr>
          <w:rFonts w:ascii="SimSun" w:eastAsia="SimSun" w:hAnsi="SimSun" w:cs="SimSun"/>
          <w:color w:val="008000"/>
          <w:sz w:val="21"/>
          <w:szCs w:val="21"/>
        </w:rPr>
        <w:tab/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2"/>
          <w:sz w:val="21"/>
          <w:szCs w:val="21"/>
        </w:rPr>
        <w:t>4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)综合考查实验操作和其他知识点，分析如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下</w:t>
      </w:r>
      <w:r>
        <w:rPr>
          <w:rFonts w:ascii="SimSun" w:eastAsia="SimSun" w:hAnsi="SimSun" w:cs="SimSun"/>
          <w:color w:val="008000"/>
          <w:sz w:val="21"/>
          <w:szCs w:val="21"/>
        </w:rPr>
        <w:t>：</w:t>
      </w:r>
    </w:p>
    <w:p>
      <w:pPr>
        <w:spacing w:before="1" w:line="218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．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LiH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position w:val="2"/>
          <w:sz w:val="18"/>
          <w:szCs w:val="18"/>
        </w:rPr>
        <w:t>LiAl</w:t>
      </w:r>
      <w:r>
        <w:rPr>
          <w:rFonts w:ascii="Times New Roman" w:eastAsia="Times New Roman" w:hAnsi="Times New Roman" w:cs="Times New Roman"/>
          <w:spacing w:val="-1"/>
          <w:position w:val="2"/>
          <w:sz w:val="18"/>
          <w:szCs w:val="18"/>
        </w:rPr>
        <w:t>H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在潮湿的空气中都会发生剧烈水解，装置内不宜用水，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z w:val="21"/>
          <w:szCs w:val="21"/>
        </w:rPr>
        <w:t>A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项错误；</w:t>
      </w:r>
    </w:p>
    <w:p>
      <w:pPr>
        <w:spacing w:before="220" w:line="411" w:lineRule="auto"/>
        <w:ind w:left="23" w:firstLine="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B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．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乙醚沸点是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34.5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℃，将反应温度提高至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40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℃，乙醚会蒸发，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不利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AlCl</w:t>
      </w:r>
      <w:r>
        <w:rPr>
          <w:rFonts w:ascii="Calibri" w:eastAsia="Calibri" w:hAnsi="Calibri" w:cs="Calibri"/>
          <w:color w:val="008000"/>
          <w:spacing w:val="-10"/>
          <w:position w:val="-1"/>
          <w:sz w:val="14"/>
          <w:szCs w:val="14"/>
        </w:rPr>
        <w:t>3</w:t>
      </w:r>
      <w:r>
        <w:rPr>
          <w:rFonts w:ascii="Calibri" w:eastAsia="Calibri" w:hAnsi="Calibri" w:cs="Calibri"/>
          <w:color w:val="008000"/>
          <w:spacing w:val="-10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LiH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的溶解接触，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反应会变慢，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1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1"/>
          <w:sz w:val="21"/>
          <w:szCs w:val="21"/>
        </w:rPr>
        <w:t>项错误；</w:t>
      </w:r>
    </w:p>
    <w:p>
      <w:pPr>
        <w:spacing w:before="1" w:line="218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C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．操作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是蒸馏，分离苯和乙醚，没有使用蒸发皿，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项；</w:t>
      </w:r>
    </w:p>
    <w:p>
      <w:pPr>
        <w:spacing w:before="220" w:line="411" w:lineRule="auto"/>
        <w:ind w:left="43" w:right="59" w:hanging="1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spacing w:val="-7"/>
          <w:position w:val="2"/>
          <w:sz w:val="19"/>
          <w:szCs w:val="19"/>
        </w:rPr>
        <w:t>Al</w:t>
      </w:r>
      <w:r>
        <w:rPr>
          <w:rFonts w:ascii="Times New Roman" w:eastAsia="Times New Roman" w:hAnsi="Times New Roman" w:cs="Times New Roman"/>
          <w:spacing w:val="-5"/>
          <w:position w:val="2"/>
          <w:sz w:val="19"/>
          <w:szCs w:val="19"/>
        </w:rPr>
        <w:t>C</w:t>
      </w:r>
      <w:r>
        <w:rPr>
          <w:rFonts w:ascii="Times New Roman" w:eastAsia="Times New Roman" w:hAnsi="Times New Roman" w:cs="Times New Roman"/>
          <w:position w:val="2"/>
          <w:sz w:val="19"/>
          <w:szCs w:val="19"/>
        </w:rPr>
        <w:t>l</w:t>
      </w:r>
      <w:r>
        <w:rPr>
          <w:rFonts w:ascii="Times New Roman" w:eastAsia="Times New Roman" w:hAnsi="Times New Roman" w:cs="Times New Roman"/>
          <w:spacing w:val="-7"/>
          <w:position w:val="-2"/>
          <w:sz w:val="11"/>
          <w:szCs w:val="11"/>
        </w:rPr>
        <w:t>3</w:t>
      </w:r>
      <w:r>
        <w:rPr>
          <w:rFonts w:ascii="Times New Roman" w:eastAsia="Times New Roman" w:hAnsi="Times New Roman" w:cs="Times New Roman"/>
          <w:spacing w:val="-7"/>
          <w:position w:val="-2"/>
          <w:sz w:val="11"/>
          <w:szCs w:val="1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中铝原子有一个空轨道，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乙醚中的氧原子占据空轨道形成配位键，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故氯化铝能溶于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4"/>
          <w:sz w:val="21"/>
          <w:szCs w:val="21"/>
        </w:rPr>
        <w:t>乙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醚与配位键有关，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项正确；</w:t>
      </w:r>
    </w:p>
    <w:p>
      <w:pPr>
        <w:spacing w:before="1" w:line="220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9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答案选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7"/>
          <w:sz w:val="21"/>
          <w:szCs w:val="21"/>
        </w:rPr>
        <w:t>ABC</w:t>
      </w: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。</w:t>
      </w:r>
    </w:p>
    <w:p>
      <w:pPr>
        <w:spacing w:before="218" w:line="411" w:lineRule="auto"/>
        <w:ind w:left="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8"/>
          <w:sz w:val="21"/>
          <w:szCs w:val="21"/>
        </w:rPr>
        <w:t>(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5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流程中过滤后的滤液含苯和</w:t>
      </w:r>
      <w:r>
        <w:rPr>
          <w:rFonts w:ascii="Times New Roman" w:eastAsia="Times New Roman" w:hAnsi="Times New Roman" w:cs="Times New Roman"/>
          <w:spacing w:val="-4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的混合物，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两者互不相溶，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可通过过滤的方法分离，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并通过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一些方法除去苯，分析题中操作如下，分析在括号内：</w:t>
      </w:r>
    </w:p>
    <w:p>
      <w:pPr>
        <w:spacing w:before="2" w:line="409" w:lineRule="auto"/>
        <w:ind w:left="25" w:right="1" w:hanging="2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a.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将操作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剩余液体置于蒸馏烧瓶中(剩余液是苯和</w:t>
      </w:r>
      <w:r>
        <w:rPr>
          <w:rFonts w:ascii="Times New Roman" w:eastAsia="Times New Roman" w:hAnsi="Times New Roman" w:cs="Times New Roman"/>
          <w:spacing w:val="-4"/>
          <w:position w:val="2"/>
          <w:sz w:val="18"/>
          <w:szCs w:val="18"/>
        </w:rPr>
        <w:t>LiAl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H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4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的混合物，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通过过滤的方法分离，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该操作不选)</w:t>
      </w:r>
    </w:p>
    <w:p>
      <w:pPr>
        <w:spacing w:before="4" w:line="410" w:lineRule="auto"/>
        <w:ind w:left="25" w:right="58" w:firstLine="4"/>
        <w:rPr>
          <w:rFonts w:ascii="SimSun" w:eastAsia="SimSun" w:hAnsi="SimSun" w:cs="SimSun"/>
          <w:sz w:val="21"/>
          <w:szCs w:val="21"/>
        </w:rPr>
        <w:sectPr>
          <w:headerReference w:type="default" r:id="rId59"/>
          <w:footerReference w:type="default" r:id="rId60"/>
          <w:pgSz w:w="11907" w:h="16839"/>
          <w:pgMar w:top="400" w:right="1740" w:bottom="400" w:left="1785" w:header="0" w:footer="0" w:gutter="0"/>
          <w:pgNumType w:start="17"/>
          <w:cols w:space="708"/>
        </w:sectPr>
      </w:pP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6"/>
          <w:sz w:val="21"/>
          <w:szCs w:val="21"/>
        </w:rPr>
        <w:t>.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将操作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后剩余液体倒入漏斗中过滤(正确，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通过滤的方法分离苯和</w:t>
      </w:r>
      <w:r>
        <w:rPr>
          <w:rFonts w:ascii="Times New Roman" w:eastAsia="Times New Roman" w:hAnsi="Times New Roman" w:cs="Times New Roman"/>
          <w:spacing w:val="-3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3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3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的混合物，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属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于</w:t>
      </w:r>
      <w:r>
        <w:rPr>
          <w:rFonts w:ascii="SimSun" w:eastAsia="SimSun" w:hAnsi="SimSun" w:cs="SimSun"/>
          <w:color w:val="008000"/>
          <w:spacing w:val="-3"/>
          <w:sz w:val="21"/>
          <w:szCs w:val="21"/>
        </w:rPr>
        <w:t>第一步操作)</w:t>
      </w:r>
    </w:p>
    <w:p>
      <w:pPr>
        <w:spacing w:before="3" w:line="236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z w:val="21"/>
          <w:szCs w:val="21"/>
        </w:rPr>
        <w:t>c</w:t>
      </w:r>
      <w:r>
        <w:rPr>
          <w:rFonts w:ascii="Calibri" w:eastAsia="Calibri" w:hAnsi="Calibri" w:cs="Calibri"/>
          <w:color w:val="008000"/>
          <w:spacing w:val="3"/>
          <w:sz w:val="21"/>
          <w:szCs w:val="21"/>
        </w:rPr>
        <w:t>.</w:t>
      </w:r>
      <w:r>
        <w:rPr>
          <w:rFonts w:ascii="SimSun" w:eastAsia="SimSun" w:hAnsi="SimSun" w:cs="SimSun"/>
          <w:color w:val="008000"/>
          <w:spacing w:val="3"/>
          <w:sz w:val="21"/>
          <w:szCs w:val="21"/>
        </w:rPr>
        <w:t>用余热蒸干苯(综合所有步骤分析，该操作不属于最佳操作</w:t>
      </w:r>
      <w:r>
        <w:rPr>
          <w:rFonts w:ascii="SimSun" w:eastAsia="SimSun" w:hAnsi="SimSun" w:cs="SimSun"/>
          <w:color w:val="008000"/>
          <w:sz w:val="21"/>
          <w:szCs w:val="21"/>
        </w:rPr>
        <w:t>)</w:t>
      </w:r>
    </w:p>
    <w:p>
      <w:pPr>
        <w:spacing w:before="200" w:line="418" w:lineRule="auto"/>
        <w:ind w:left="23" w:right="5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color w:val="008000"/>
          <w:sz w:val="21"/>
          <w:szCs w:val="21"/>
        </w:rPr>
        <w:t>d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.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开冷凝水、加热(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在潮湿的空气中都会发生剧烈水解，不宜用</w:t>
      </w:r>
      <w:r>
        <w:rPr>
          <w:rFonts w:ascii="SimSun" w:eastAsia="SimSun" w:hAnsi="SimSun" w:cs="SimSun"/>
          <w:color w:val="008000"/>
          <w:sz w:val="21"/>
          <w:szCs w:val="21"/>
        </w:rPr>
        <w:t>水，该选项不选)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  </w:t>
      </w:r>
      <w:r>
        <w:rPr>
          <w:rFonts w:ascii="Calibri" w:eastAsia="Calibri" w:hAnsi="Calibri" w:cs="Calibri"/>
          <w:color w:val="008000"/>
          <w:sz w:val="21"/>
          <w:szCs w:val="21"/>
        </w:rPr>
        <w:t>e</w:t>
      </w:r>
      <w:r>
        <w:rPr>
          <w:rFonts w:ascii="Calibri" w:eastAsia="Calibri" w:hAnsi="Calibri" w:cs="Calibri"/>
          <w:color w:val="008000"/>
          <w:spacing w:val="1"/>
          <w:sz w:val="21"/>
          <w:szCs w:val="21"/>
        </w:rPr>
        <w:t>.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将固体放入苯液中进行搅拌、浸泡和反复清洗、过滤(可溶解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1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表面的苯，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z w:val="21"/>
          <w:szCs w:val="21"/>
        </w:rPr>
        <w:t>属于操作</w:t>
      </w:r>
    </w:p>
    <w:p>
      <w:pPr>
        <w:sectPr>
          <w:headerReference w:type="default" r:id="rId61"/>
          <w:footerReference w:type="default" r:id="rId62"/>
          <w:type w:val="nextPage"/>
          <w:pgSz w:w="11907" w:h="16839"/>
          <w:pgMar w:top="400" w:right="1740" w:bottom="400" w:left="1785" w:header="0" w:footer="0" w:gutter="0"/>
          <w:pgNumType w:start="18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  <w:r>
        <w:pict>
          <v:shape id="_x0000_s1030" type="#_x0000_t202" style="width:79.55pt;height:15.75pt;margin-top:348.35pt;margin-left:229.28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  <w:u w:val="single" w:color="auto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  <w:u w:val="single" w:color="auto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  <w:u w:val="single" w:color="auto"/>
                    </w:rPr>
                    <w:t>-10-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  <w:u w:val="single" w:color="auto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  <w:u w:val="single" w:color="auto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  <w:u w:val="single" w:color="auto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2"/>
                      <w:szCs w:val="12"/>
                      <w:u w:val="single" w:color="auto"/>
                    </w:rPr>
                    <w:t>-3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  <w:u w:val="single" w:color="auto"/>
                    </w:rPr>
                    <w:t>L</w:t>
                  </w:r>
                </w:p>
              </w:txbxContent>
            </v:textbox>
          </v:shape>
        </w:pic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68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7"/>
          <w:sz w:val="21"/>
          <w:szCs w:val="21"/>
        </w:rPr>
        <w:t>的第二步)</w:t>
      </w:r>
    </w:p>
    <w:p>
      <w:pPr>
        <w:spacing w:before="218" w:line="202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z w:val="21"/>
          <w:szCs w:val="21"/>
        </w:rPr>
        <w:t>f</w:t>
      </w:r>
      <w:r>
        <w:rPr>
          <w:rFonts w:ascii="Microsoft YaHei" w:eastAsia="Microsoft YaHei" w:hAnsi="Microsoft YaHei" w:cs="Microsoft YaHei"/>
          <w:color w:val="008000"/>
          <w:spacing w:val="2"/>
          <w:sz w:val="21"/>
          <w:szCs w:val="21"/>
        </w:rPr>
        <w:t>.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转移固体至烧瓶中真空脱苯(综合分析，此项除去苯最佳，属于第三步操</w:t>
      </w:r>
      <w:r>
        <w:rPr>
          <w:rFonts w:ascii="SimSun" w:eastAsia="SimSun" w:hAnsi="SimSun" w:cs="SimSun"/>
          <w:color w:val="008000"/>
          <w:spacing w:val="1"/>
          <w:sz w:val="21"/>
          <w:szCs w:val="21"/>
        </w:rPr>
        <w:t>作</w:t>
      </w:r>
      <w:r>
        <w:rPr>
          <w:rFonts w:ascii="SimSun" w:eastAsia="SimSun" w:hAnsi="SimSun" w:cs="SimSun"/>
          <w:color w:val="008000"/>
          <w:sz w:val="21"/>
          <w:szCs w:val="21"/>
        </w:rPr>
        <w:t>)</w:t>
      </w:r>
    </w:p>
    <w:p>
      <w:pPr>
        <w:spacing w:before="165" w:line="18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color w:val="008000"/>
          <w:spacing w:val="-2"/>
          <w:sz w:val="21"/>
          <w:szCs w:val="21"/>
        </w:rPr>
        <w:t>g.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转移固体至表面皿中低温加热干燥脱(综合分析，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18"/>
          <w:szCs w:val="18"/>
        </w:rPr>
        <w:t>LiA</w:t>
      </w:r>
      <w:r>
        <w:rPr>
          <w:rFonts w:ascii="Times New Roman" w:eastAsia="Times New Roman" w:hAnsi="Times New Roman" w:cs="Times New Roman"/>
          <w:spacing w:val="-1"/>
          <w:position w:val="2"/>
          <w:sz w:val="18"/>
          <w:szCs w:val="18"/>
        </w:rPr>
        <w:t>l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H</w:t>
      </w:r>
      <w:r>
        <w:rPr>
          <w:rFonts w:ascii="Times New Roman" w:eastAsia="Times New Roman" w:hAnsi="Times New Roman" w:cs="Times New Roman"/>
          <w:spacing w:val="-2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2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会接触空气中的水蒸气，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2"/>
          <w:sz w:val="21"/>
          <w:szCs w:val="21"/>
        </w:rPr>
        <w:t>不属于</w:t>
      </w:r>
    </w:p>
    <w:p>
      <w:pPr>
        <w:spacing w:before="195" w:line="219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最</w:t>
      </w:r>
      <w:r>
        <w:rPr>
          <w:rFonts w:ascii="SimSun" w:eastAsia="SimSun" w:hAnsi="SimSun" w:cs="SimSun"/>
          <w:color w:val="008000"/>
          <w:spacing w:val="-4"/>
          <w:sz w:val="21"/>
          <w:szCs w:val="21"/>
        </w:rPr>
        <w:t>佳操作)</w:t>
      </w:r>
    </w:p>
    <w:p>
      <w:pPr>
        <w:spacing w:before="151" w:line="202" w:lineRule="auto"/>
        <w:ind w:left="25"/>
        <w:rPr>
          <w:rFonts w:ascii="SimSun" w:eastAsia="SimSun" w:hAnsi="SimSun" w:cs="SimSun"/>
          <w:sz w:val="21"/>
          <w:szCs w:val="21"/>
        </w:rPr>
      </w:pPr>
      <w:r>
        <w:pict>
          <v:shape id="_x0000_s1031" type="#_x0000_t202" style="width:40.2pt;height:15.7pt;margin-top:10.58pt;margin-left:235.62pt;position:absolute;z-index:251667456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008000"/>
                      <w:spacing w:val="-20"/>
                      <w:sz w:val="21"/>
                      <w:szCs w:val="21"/>
                    </w:rPr>
                    <w:t>．</w:t>
                  </w:r>
                  <w:r>
                    <w:rPr>
                      <w:rFonts w:ascii="SimSun" w:eastAsia="SimSun" w:hAnsi="SimSun" w:cs="SimSun"/>
                      <w:color w:val="008000"/>
                      <w:spacing w:val="-19"/>
                      <w:sz w:val="21"/>
                      <w:szCs w:val="21"/>
                    </w:rPr>
                    <w:t>．．．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综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上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分析，从下列选项中选择属于一系列操作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5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color w:val="008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的最佳操作，并排序应是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5"/>
          <w:sz w:val="21"/>
          <w:szCs w:val="21"/>
        </w:rPr>
        <w:t>bef</w:t>
      </w:r>
      <w:r>
        <w:rPr>
          <w:rFonts w:ascii="SimSun" w:eastAsia="SimSun" w:hAnsi="SimSun" w:cs="SimSun"/>
          <w:color w:val="008000"/>
          <w:spacing w:val="-5"/>
          <w:sz w:val="21"/>
          <w:szCs w:val="21"/>
        </w:rPr>
        <w:t>；</w:t>
      </w:r>
    </w:p>
    <w:p>
      <w:pPr>
        <w:spacing w:before="233" w:line="203" w:lineRule="auto"/>
        <w:ind w:left="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答案是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bef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；</w:t>
      </w:r>
    </w:p>
    <w:p>
      <w:pPr>
        <w:spacing w:before="164" w:line="189" w:lineRule="auto"/>
        <w:ind w:left="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color w:val="008000"/>
          <w:spacing w:val="4"/>
          <w:sz w:val="21"/>
          <w:szCs w:val="21"/>
        </w:rPr>
        <w:t>6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4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4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4"/>
          <w:sz w:val="21"/>
          <w:szCs w:val="21"/>
        </w:rPr>
        <w:t>与水发生水解反应生成氢氧化铝、氢氧化锂和氢气，方程式</w:t>
      </w:r>
      <w:r>
        <w:rPr>
          <w:rFonts w:ascii="SimSun" w:eastAsia="SimSun" w:hAnsi="SimSun" w:cs="SimSun"/>
          <w:color w:val="008000"/>
          <w:spacing w:val="2"/>
          <w:sz w:val="21"/>
          <w:szCs w:val="21"/>
        </w:rPr>
        <w:t>是</w:t>
      </w:r>
    </w:p>
    <w:p>
      <w:pPr>
        <w:spacing w:before="183" w:line="468" w:lineRule="exact"/>
        <w:ind w:left="5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0"/>
          <w:position w:val="20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20"/>
          <w:position w:val="17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11"/>
          <w:position w:val="17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8"/>
          <w:position w:val="19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color w:val="008000"/>
          <w:spacing w:val="-10"/>
          <w:position w:val="19"/>
          <w:sz w:val="21"/>
          <w:szCs w:val="21"/>
        </w:rPr>
        <w:t>4H</w:t>
      </w:r>
      <w:r>
        <w:rPr>
          <w:rFonts w:ascii="Microsoft YaHei" w:eastAsia="Microsoft YaHei" w:hAnsi="Microsoft YaHei" w:cs="Microsoft YaHei"/>
          <w:color w:val="008000"/>
          <w:spacing w:val="-10"/>
          <w:position w:val="18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0"/>
          <w:position w:val="19"/>
          <w:sz w:val="21"/>
          <w:szCs w:val="21"/>
        </w:rPr>
        <w:t>O=LiOH+Al(OH)</w:t>
      </w:r>
      <w:r>
        <w:rPr>
          <w:rFonts w:ascii="Microsoft YaHei" w:eastAsia="Microsoft YaHei" w:hAnsi="Microsoft YaHei" w:cs="Microsoft YaHei"/>
          <w:color w:val="008000"/>
          <w:spacing w:val="-10"/>
          <w:position w:val="18"/>
          <w:sz w:val="14"/>
          <w:szCs w:val="14"/>
        </w:rPr>
        <w:t>3</w:t>
      </w:r>
      <w:r>
        <w:rPr>
          <w:rFonts w:ascii="Microsoft YaHei" w:eastAsia="Microsoft YaHei" w:hAnsi="Microsoft YaHei" w:cs="Microsoft YaHei"/>
          <w:color w:val="008000"/>
          <w:spacing w:val="-10"/>
          <w:position w:val="19"/>
          <w:sz w:val="21"/>
          <w:szCs w:val="21"/>
        </w:rPr>
        <w:t>+4H</w:t>
      </w:r>
      <w:r>
        <w:rPr>
          <w:rFonts w:ascii="Microsoft YaHei" w:eastAsia="Microsoft YaHei" w:hAnsi="Microsoft YaHei" w:cs="Microsoft YaHei"/>
          <w:color w:val="008000"/>
          <w:spacing w:val="-10"/>
          <w:position w:val="18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0"/>
          <w:position w:val="18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0"/>
          <w:position w:val="19"/>
          <w:sz w:val="21"/>
          <w:szCs w:val="21"/>
        </w:rPr>
        <w:t>个</w:t>
      </w:r>
      <w:r>
        <w:rPr>
          <w:rFonts w:ascii="SimSun" w:eastAsia="SimSun" w:hAnsi="SimSun" w:cs="SimSun"/>
          <w:color w:val="008000"/>
          <w:spacing w:val="-10"/>
          <w:position w:val="19"/>
          <w:sz w:val="21"/>
          <w:szCs w:val="21"/>
        </w:rPr>
        <w:t>，通过收集氢气的体积进行</w:t>
      </w:r>
      <w:r>
        <w:rPr>
          <w:rFonts w:ascii="Times New Roman" w:eastAsia="Times New Roman" w:hAnsi="Times New Roman" w:cs="Times New Roman"/>
          <w:spacing w:val="-10"/>
          <w:position w:val="20"/>
          <w:sz w:val="18"/>
          <w:szCs w:val="18"/>
        </w:rPr>
        <w:t>LiAlH</w:t>
      </w:r>
      <w:r>
        <w:rPr>
          <w:rFonts w:ascii="Times New Roman" w:eastAsia="Times New Roman" w:hAnsi="Times New Roman" w:cs="Times New Roman"/>
          <w:spacing w:val="-10"/>
          <w:position w:val="17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10"/>
          <w:position w:val="17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008000"/>
          <w:spacing w:val="-10"/>
          <w:position w:val="19"/>
          <w:sz w:val="21"/>
          <w:szCs w:val="21"/>
        </w:rPr>
        <w:t>纯度的计算。根据题意，</w:t>
      </w:r>
    </w:p>
    <w:p>
      <w:pPr>
        <w:spacing w:before="2" w:line="189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18"/>
          <w:sz w:val="21"/>
          <w:szCs w:val="21"/>
        </w:rPr>
        <w:t>注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意加入的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>10mL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的体积也占据装置内空间，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且量气筒的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>0</w:t>
      </w:r>
      <w:r>
        <w:rPr>
          <w:rFonts w:ascii="Microsoft YaHei" w:eastAsia="Microsoft YaHei" w:hAnsi="Microsoft YaHei" w:cs="Microsoft YaHei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刻度在最上面，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0"/>
          <w:sz w:val="21"/>
          <w:szCs w:val="21"/>
        </w:rPr>
        <w:t>故收集氢气的体</w:t>
      </w:r>
    </w:p>
    <w:p>
      <w:pPr>
        <w:spacing w:before="132" w:line="322" w:lineRule="auto"/>
        <w:ind w:left="22" w:right="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008000"/>
          <w:spacing w:val="-22"/>
          <w:sz w:val="21"/>
          <w:szCs w:val="21"/>
        </w:rPr>
        <w:t>积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是(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V</w:t>
      </w:r>
      <w:r>
        <w:rPr>
          <w:rFonts w:ascii="Microsoft YaHei" w:eastAsia="Microsoft YaHei" w:hAnsi="Microsoft YaHei" w:cs="Microsoft YaHei"/>
          <w:color w:val="008000"/>
          <w:spacing w:val="-12"/>
          <w:position w:val="-1"/>
          <w:sz w:val="14"/>
          <w:szCs w:val="14"/>
        </w:rPr>
        <w:t>1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-10-V</w:t>
      </w:r>
      <w:r>
        <w:rPr>
          <w:rFonts w:ascii="Microsoft YaHei" w:eastAsia="Microsoft YaHei" w:hAnsi="Microsoft YaHei" w:cs="Microsoft YaHei"/>
          <w:color w:val="008000"/>
          <w:spacing w:val="-12"/>
          <w:position w:val="-1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color w:val="008000"/>
          <w:spacing w:val="-12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)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mL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，根据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25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℃，常压下气体摩尔体积约为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24.5L/mol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，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>n=</w:t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 xml:space="preserve"> </w:t>
      </w:r>
      <w:r>
        <w:rPr>
          <w:position w:val="-19"/>
          <w:sz w:val="21"/>
          <w:szCs w:val="21"/>
        </w:rPr>
        <w:drawing>
          <wp:inline distT="0" distB="0" distL="0" distR="0">
            <wp:extent cx="173059" cy="32301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73059" cy="32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8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12"/>
          <w:sz w:val="21"/>
          <w:szCs w:val="21"/>
        </w:rPr>
        <w:t>，则氢气的物</w:t>
      </w:r>
      <w:r>
        <w:rPr>
          <w:rFonts w:ascii="SimSun" w:eastAsia="SimSun" w:hAnsi="SimSun" w:cs="SimSun"/>
          <w:color w:val="008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质的量是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position w:val="-21"/>
          <w:sz w:val="21"/>
          <w:szCs w:val="21"/>
        </w:rPr>
        <w:drawing>
          <wp:inline distT="0" distB="0" distL="0" distR="0">
            <wp:extent cx="932819" cy="333200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32819" cy="33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，根据方程式反应的系数比，则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"/>
          <w:sz w:val="18"/>
          <w:szCs w:val="18"/>
        </w:rPr>
        <w:t>LiAl</w:t>
      </w:r>
      <w:r>
        <w:rPr>
          <w:rFonts w:ascii="Times New Roman" w:eastAsia="Times New Roman" w:hAnsi="Times New Roman" w:cs="Times New Roman"/>
          <w:spacing w:val="-4"/>
          <w:position w:val="2"/>
          <w:sz w:val="18"/>
          <w:szCs w:val="18"/>
        </w:rPr>
        <w:t>H</w:t>
      </w:r>
      <w:r>
        <w:rPr>
          <w:rFonts w:ascii="Times New Roman" w:eastAsia="Times New Roman" w:hAnsi="Times New Roman" w:cs="Times New Roman"/>
          <w:spacing w:val="-6"/>
          <w:position w:val="-2"/>
          <w:sz w:val="10"/>
          <w:szCs w:val="10"/>
        </w:rPr>
        <w:t>4</w:t>
      </w:r>
      <w:r>
        <w:rPr>
          <w:rFonts w:ascii="Times New Roman" w:eastAsia="Times New Roman" w:hAnsi="Times New Roman" w:cs="Times New Roman"/>
          <w:spacing w:val="-6"/>
          <w:position w:val="-2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008000"/>
          <w:spacing w:val="-6"/>
          <w:sz w:val="21"/>
          <w:szCs w:val="21"/>
        </w:rPr>
        <w:t>的质量分数为</w:t>
      </w:r>
    </w:p>
    <w:p>
      <w:pPr>
        <w:spacing w:before="283" w:line="192" w:lineRule="auto"/>
        <w:ind w:left="170"/>
        <w:rPr>
          <w:rFonts w:ascii="SimSun" w:eastAsia="SimSun" w:hAnsi="SimSun" w:cs="SimSun"/>
          <w:sz w:val="21"/>
          <w:szCs w:val="21"/>
        </w:rPr>
      </w:pPr>
      <w:r>
        <w:pict>
          <v:shape id="_x0000_s1032" type="#_x0000_t202" style="width:334.2pt;height:15.2pt;margin-top:5.8pt;margin-left:2.38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214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  <w:u w:val="single" w:color="auto"/>
                    </w:rPr>
                    <w:t>纯物质的质量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38g/mol</w:t>
                  </w:r>
                  <w:r>
                    <w:rPr>
                      <w:position w:val="-4"/>
                      <w:sz w:val="21"/>
                      <w:szCs w:val="21"/>
                    </w:rPr>
                    <w:drawing>
                      <wp:inline distT="0" distB="0" distL="0" distR="0">
                        <wp:extent cx="26940" cy="122239"/>
                        <wp:effectExtent l="0" t="0" r="0" b="0"/>
                        <wp:docPr id="50" name="IM 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xmlns:r="http://schemas.openxmlformats.org/officeDocument/2006/relationships"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940" cy="1222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position w:val="7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position w:val="7"/>
                      <w:sz w:val="12"/>
                      <w:szCs w:val="12"/>
                    </w:rPr>
                    <w:t xml:space="preserve">                </w:t>
                  </w:r>
                  <w:r>
                    <w:rPr>
                      <w:rFonts w:ascii="Times New Roman" w:eastAsia="Times New Roman" w:hAnsi="Times New Roman" w:cs="Times New Roman"/>
                      <w:position w:val="7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position w:val="7"/>
                      <w:sz w:val="12"/>
                      <w:szCs w:val="12"/>
                    </w:rPr>
                    <w:t xml:space="preserve">                      </w:t>
                  </w:r>
                  <w:r>
                    <w:rPr>
                      <w:position w:val="-4"/>
                      <w:sz w:val="12"/>
                      <w:szCs w:val="12"/>
                    </w:rPr>
                    <w:drawing>
                      <wp:inline distT="0" distB="0" distL="0" distR="0">
                        <wp:extent cx="26940" cy="122239"/>
                        <wp:effectExtent l="0" t="0" r="0" b="0"/>
                        <wp:docPr id="51" name="IM 5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1" name="IM 51"/>
                                <pic:cNvPicPr/>
                              </pic:nvPicPr>
                              <pic:blipFill>
                                <a:blip xmlns:r="http://schemas.openxmlformats.org/officeDocument/2006/relationships"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940" cy="1222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position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>38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  <w:u w:val="single" w:color="auto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>-10-V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  <w:u w:val="single" w:color="auto"/>
                    </w:rPr>
                    <w:t>)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7"/>
          <w:position w:val="-8"/>
          <w:sz w:val="21"/>
          <w:szCs w:val="21"/>
        </w:rPr>
        <w:t>样品总质量</w:t>
      </w:r>
      <w:r>
        <w:rPr>
          <w:rFonts w:ascii="SimSun" w:eastAsia="SimSun" w:hAnsi="SimSun" w:cs="SimSun"/>
          <w:spacing w:val="-7"/>
          <w:position w:val="-8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7"/>
          <w:position w:val="7"/>
          <w:sz w:val="21"/>
          <w:szCs w:val="21"/>
        </w:rPr>
        <w:t>100%</w:t>
      </w:r>
      <w:r>
        <w:rPr>
          <w:rFonts w:ascii="Times New Roman" w:eastAsia="Times New Roman" w:hAnsi="Times New Roman" w:cs="Times New Roman"/>
          <w:spacing w:val="-7"/>
          <w:position w:val="7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7"/>
          <w:position w:val="6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color w:val="008000"/>
          <w:spacing w:val="-7"/>
          <w:position w:val="6"/>
          <w:sz w:val="21"/>
          <w:szCs w:val="21"/>
        </w:rPr>
        <w:t xml:space="preserve"> </w:t>
      </w:r>
      <w:r>
        <w:rPr>
          <w:position w:val="-24"/>
          <w:sz w:val="21"/>
          <w:szCs w:val="21"/>
        </w:rPr>
        <w:drawing>
          <wp:inline distT="0" distB="0" distL="0" distR="0">
            <wp:extent cx="1593555" cy="279904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593555" cy="27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8000"/>
          <w:spacing w:val="-7"/>
          <w:position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008000"/>
          <w:spacing w:val="-7"/>
          <w:position w:val="6"/>
          <w:sz w:val="21"/>
          <w:szCs w:val="21"/>
        </w:rPr>
        <w:t>×100%=</w:t>
      </w:r>
      <w:r>
        <w:rPr>
          <w:rFonts w:ascii="Microsoft YaHei" w:eastAsia="Microsoft YaHei" w:hAnsi="Microsoft YaHei" w:cs="Microsoft YaHei"/>
          <w:color w:val="008000"/>
          <w:spacing w:val="-7"/>
          <w:position w:val="6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7"/>
          <w:position w:val="-8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7"/>
          <w:position w:val="-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7"/>
          <w:position w:val="-8"/>
          <w:sz w:val="20"/>
          <w:szCs w:val="20"/>
        </w:rPr>
        <w:t>2</w:t>
      </w:r>
      <w:r>
        <w:ruby>
          <w:rubyPr>
            <w:rubyAlign w:val="left"/>
            <w:hps w:val="12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31"/>
                <w:sz w:val="12"/>
                <w:szCs w:val="12"/>
              </w:rPr>
              <w:t>1</w:t>
            </w:r>
          </w:rt>
          <w:rubyBase>
            <w:r>
              <w:rPr>
                <w:rFonts w:ascii="Times New Roman" w:eastAsia="Times New Roman" w:hAnsi="Times New Roman" w:cs="Times New Roman"/>
                <w:spacing w:val="5"/>
                <w:position w:val="-8"/>
                <w:sz w:val="20"/>
                <w:szCs w:val="20"/>
              </w:rPr>
              <w:t>4</w:t>
            </w:r>
          </w:rubyBase>
        </w:ruby>
      </w:r>
      <w:r>
        <w:rPr>
          <w:rFonts w:ascii="Times New Roman" w:eastAsia="Times New Roman" w:hAnsi="Times New Roman" w:cs="Times New Roman"/>
          <w:spacing w:val="-7"/>
          <w:position w:val="-8"/>
          <w:sz w:val="20"/>
          <w:szCs w:val="20"/>
        </w:rPr>
        <w:t>500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7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7"/>
          <w:position w:val="15"/>
          <w:sz w:val="12"/>
          <w:szCs w:val="12"/>
        </w:rPr>
        <w:t xml:space="preserve">    </w:t>
      </w:r>
      <w:r>
        <w:rPr>
          <w:rFonts w:ascii="Microsoft YaHei" w:eastAsia="Microsoft YaHei" w:hAnsi="Microsoft YaHei" w:cs="Microsoft YaHei"/>
          <w:color w:val="008000"/>
          <w:spacing w:val="-7"/>
          <w:position w:val="6"/>
          <w:sz w:val="21"/>
          <w:szCs w:val="21"/>
        </w:rPr>
        <w:t>×100%</w:t>
      </w:r>
      <w:r>
        <w:rPr>
          <w:rFonts w:ascii="SimSun" w:eastAsia="SimSun" w:hAnsi="SimSun" w:cs="SimSun"/>
          <w:color w:val="008000"/>
          <w:spacing w:val="-7"/>
          <w:position w:val="6"/>
          <w:sz w:val="21"/>
          <w:szCs w:val="21"/>
        </w:rPr>
        <w:t>，故答案是</w:t>
      </w:r>
    </w:p>
    <w:p>
      <w:pPr>
        <w:spacing w:before="143" w:line="223" w:lineRule="auto"/>
        <w:ind w:left="65"/>
        <w:rPr>
          <w:rFonts w:ascii="SimSun" w:eastAsia="SimSun" w:hAnsi="SimSun" w:cs="SimSun"/>
          <w:sz w:val="20"/>
          <w:szCs w:val="20"/>
        </w:rPr>
      </w:pPr>
      <w:r>
        <w:pict>
          <v:shape id="_x0000_s1033" type="#_x0000_t202" style="width:38.3pt;height:17.35pt;margin-top:13.43pt;margin-left:67.24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8000"/>
                      <w:spacing w:val="-10"/>
                      <w:w w:val="85"/>
                      <w:sz w:val="21"/>
                      <w:szCs w:val="21"/>
                    </w:rPr>
                    <w:t>×100%</w:t>
                  </w:r>
                  <w:r>
                    <w:rPr>
                      <w:rFonts w:ascii="SimSun" w:eastAsia="SimSun" w:hAnsi="SimSun" w:cs="SimSun"/>
                      <w:color w:val="008000"/>
                      <w:spacing w:val="-10"/>
                      <w:w w:val="85"/>
                      <w:sz w:val="21"/>
                      <w:szCs w:val="21"/>
                    </w:rPr>
                    <w:t>；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position w:val="5"/>
          <w:sz w:val="20"/>
          <w:szCs w:val="20"/>
          <w:u w:val="single" w:color="auto"/>
        </w:rPr>
        <w:t>3</w:t>
      </w:r>
      <w:r>
        <w:rPr>
          <w:rFonts w:ascii="Times New Roman" w:eastAsia="Times New Roman" w:hAnsi="Times New Roman" w:cs="Times New Roman"/>
          <w:spacing w:val="-2"/>
          <w:position w:val="5"/>
          <w:sz w:val="20"/>
          <w:szCs w:val="20"/>
          <w:u w:val="single" w:color="auto"/>
        </w:rPr>
        <w:t>8</w:t>
      </w:r>
      <w:r>
        <w:rPr>
          <w:rFonts w:ascii="Times New Roman" w:eastAsia="Times New Roman" w:hAnsi="Times New Roman" w:cs="Times New Roman"/>
          <w:spacing w:val="-2"/>
          <w:position w:val="5"/>
          <w:sz w:val="20"/>
          <w:szCs w:val="20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position w:val="5"/>
          <w:sz w:val="20"/>
          <w:szCs w:val="20"/>
          <w:u w:val="single" w:color="auto"/>
        </w:rPr>
        <w:t>(</w:t>
      </w:r>
      <w:r>
        <w:rPr>
          <w:rFonts w:ascii="Times New Roman" w:eastAsia="Times New Roman" w:hAnsi="Times New Roman" w:cs="Times New Roman"/>
          <w:spacing w:val="-2"/>
          <w:position w:val="5"/>
          <w:sz w:val="20"/>
          <w:szCs w:val="20"/>
          <w:u w:val="single" w:color="auto"/>
        </w:rPr>
        <w:t>V</w:t>
      </w:r>
      <w:r>
        <w:rPr>
          <w:rFonts w:ascii="Times New Roman" w:eastAsia="Times New Roman" w:hAnsi="Times New Roman" w:cs="Times New Roman"/>
          <w:spacing w:val="-2"/>
          <w:sz w:val="12"/>
          <w:szCs w:val="12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2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5"/>
          <w:sz w:val="20"/>
          <w:szCs w:val="20"/>
          <w:u w:val="single" w:color="auto"/>
        </w:rPr>
        <w:t>-10-V</w:t>
      </w:r>
      <w:r>
        <w:rPr>
          <w:rFonts w:ascii="Times New Roman" w:eastAsia="Times New Roman" w:hAnsi="Times New Roman" w:cs="Times New Roman"/>
          <w:spacing w:val="-2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2"/>
          <w:sz w:val="12"/>
          <w:szCs w:val="12"/>
          <w:u w:val="single" w:color="auto"/>
        </w:rPr>
        <w:t xml:space="preserve"> </w:t>
      </w:r>
      <w:r>
        <w:rPr>
          <w:rFonts w:ascii="SimSun" w:eastAsia="SimSun" w:hAnsi="SimSun" w:cs="SimSun"/>
          <w:spacing w:val="-2"/>
          <w:position w:val="5"/>
          <w:sz w:val="20"/>
          <w:szCs w:val="20"/>
          <w:u w:val="single" w:color="auto"/>
        </w:rPr>
        <w:t>)</w:t>
      </w:r>
    </w:p>
    <w:p>
      <w:pPr>
        <w:spacing w:before="70" w:line="241" w:lineRule="auto"/>
        <w:ind w:left="2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2450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</w:p>
    <w:p>
      <w:pPr>
        <w:spacing w:before="211" w:line="443" w:lineRule="auto"/>
        <w:ind w:left="20" w:right="58" w:firstLine="8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b/>
          <w:bCs/>
          <w:color w:val="FF0000"/>
          <w:spacing w:val="-10"/>
          <w:position w:val="7"/>
          <w:sz w:val="21"/>
          <w:szCs w:val="21"/>
        </w:rPr>
        <w:t>1</w:t>
      </w:r>
      <w:r>
        <w:rPr>
          <w:rFonts w:ascii="Calibri" w:eastAsia="Calibri" w:hAnsi="Calibri" w:cs="Calibri"/>
          <w:b/>
          <w:bCs/>
          <w:color w:val="FF0000"/>
          <w:spacing w:val="-7"/>
          <w:position w:val="7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5"/>
          <w:sz w:val="21"/>
          <w:szCs w:val="21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．</w:t>
      </w:r>
      <w:r>
        <w:rPr>
          <w:rFonts w:ascii="SimSun" w:eastAsia="SimSun" w:hAnsi="SimSun" w:cs="SimSun"/>
          <w:spacing w:val="-5"/>
          <w:sz w:val="21"/>
          <w:szCs w:val="21"/>
        </w:rPr>
        <w:t>高锰酸钾具有强氧化性，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广泛应用于化工、医药、金属冶炼等领域。实验室可通过固体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碱溶氧化法制备</w:t>
      </w:r>
      <w:r>
        <w:rPr>
          <w:rFonts w:ascii="SimSun" w:eastAsia="SimSun" w:hAnsi="SimSun" w:cs="SimSun"/>
          <w:spacing w:val="-2"/>
          <w:sz w:val="21"/>
          <w:szCs w:val="21"/>
        </w:rPr>
        <w:t>高锰酸钾。回答下列问题：</w:t>
      </w:r>
    </w:p>
    <w:p>
      <w:pPr>
        <w:spacing w:before="26" w:line="367" w:lineRule="auto"/>
        <w:ind w:left="22" w:right="60" w:firstLine="5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(1)</w:t>
      </w:r>
      <w:r>
        <w:rPr>
          <w:rFonts w:ascii="SimSun" w:eastAsia="SimSun" w:hAnsi="SimSun" w:cs="SimSun"/>
          <w:spacing w:val="-2"/>
          <w:sz w:val="21"/>
          <w:szCs w:val="21"/>
        </w:rPr>
        <w:t>称取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.45g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KClO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04g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KO</w:t>
      </w:r>
      <w:r>
        <w:rPr>
          <w:rFonts w:ascii="Times New Roman" w:eastAsia="Times New Roman" w:hAnsi="Times New Roman" w:cs="Times New Roman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，置于铁坩埚中并混合均匀，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加热混合物至熔融。加热铁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坩埚时，除图中的部分仪器外，还需要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_______(</w:t>
      </w:r>
      <w:r>
        <w:rPr>
          <w:rFonts w:ascii="SimSun" w:eastAsia="SimSun" w:hAnsi="SimSun" w:cs="SimSun"/>
          <w:spacing w:val="1"/>
          <w:sz w:val="21"/>
          <w:szCs w:val="21"/>
        </w:rPr>
        <w:t>填仪器名称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>，不使用瓷坩埚的原因是</w:t>
      </w:r>
    </w:p>
    <w:p>
      <w:pPr>
        <w:spacing w:before="46" w:line="121" w:lineRule="exact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Microsoft YaHei" w:eastAsia="Microsoft YaHei" w:hAnsi="Microsoft YaHei" w:cs="Microsoft YaHei"/>
          <w:spacing w:val="64"/>
          <w:position w:val="2"/>
          <w:sz w:val="7"/>
          <w:szCs w:val="7"/>
        </w:rPr>
        <w:t>_______</w:t>
      </w:r>
      <w:r>
        <w:rPr>
          <w:rFonts w:ascii="SimSun" w:eastAsia="SimSun" w:hAnsi="SimSun" w:cs="SimSun"/>
          <w:spacing w:val="64"/>
          <w:position w:val="2"/>
          <w:sz w:val="21"/>
          <w:szCs w:val="21"/>
        </w:rPr>
        <w:t>。</w:t>
      </w:r>
    </w:p>
    <w:p>
      <w:pPr>
        <w:spacing w:before="143" w:line="2998" w:lineRule="exact"/>
        <w:ind w:firstLine="14"/>
        <w:textAlignment w:val="center"/>
      </w:pPr>
      <w:r>
        <w:drawing>
          <wp:inline distT="0" distB="0" distL="0" distR="0">
            <wp:extent cx="3719829" cy="1903729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719829" cy="1903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https://d.book118.com/278056121113006045</w:t>
        </w:r>
      </w:hyperlink>
    </w:p>
    <w:p>
      <w:pPr>
        <w:spacing w:before="143" w:line="2998" w:lineRule="exact"/>
        <w:ind w:firstLine="14"/>
        <w:textAlignment w:val="center"/>
      </w:pPr>
    </w:p>
    <w:sectPr>
      <w:headerReference w:type="default" r:id="rId70"/>
      <w:footerReference w:type="default" r:id="rId71"/>
      <w:pgSz w:w="11907" w:h="16839"/>
      <w:pgMar w:top="400" w:right="1740" w:bottom="400" w:left="1785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36"/>
      <w:rPr>
        <w:rFonts w:ascii="SimSun" w:eastAsia="SimSun" w:hAnsi="SimSun" w:cs="SimSun"/>
        <w:sz w:val="21"/>
        <w:szCs w:val="21"/>
      </w:rPr>
    </w:pPr>
    <w:r>
      <w:rPr>
        <w:rFonts w:ascii="Calibri" w:eastAsia="Calibri" w:hAnsi="Calibri" w:cs="Calibri"/>
        <w:spacing w:val="-3"/>
        <w:sz w:val="21"/>
        <w:szCs w:val="21"/>
      </w:rPr>
      <w:t>a.</w:t>
    </w:r>
    <w:r>
      <w:rPr>
        <w:rFonts w:ascii="SimSun" w:eastAsia="SimSun" w:hAnsi="SimSun" w:cs="SimSun"/>
        <w:spacing w:val="-3"/>
        <w:sz w:val="21"/>
        <w:szCs w:val="21"/>
      </w:rPr>
      <w:t>将操作</w:t>
    </w:r>
    <w:r>
      <w:rPr>
        <w:rFonts w:ascii="SimSun" w:eastAsia="SimSun" w:hAnsi="SimSun" w:cs="SimSun"/>
        <w:spacing w:val="-3"/>
        <w:sz w:val="21"/>
        <w:szCs w:val="21"/>
      </w:rPr>
      <w:t xml:space="preserve"> </w:t>
    </w:r>
    <w:r>
      <w:rPr>
        <w:rFonts w:ascii="Calibri" w:eastAsia="Calibri" w:hAnsi="Calibri" w:cs="Calibri"/>
        <w:spacing w:val="-2"/>
        <w:sz w:val="21"/>
        <w:szCs w:val="21"/>
      </w:rPr>
      <w:t>B</w:t>
    </w:r>
    <w:r>
      <w:rPr>
        <w:rFonts w:ascii="Calibri" w:eastAsia="Calibri" w:hAnsi="Calibri" w:cs="Calibri"/>
        <w:spacing w:val="-3"/>
        <w:sz w:val="21"/>
        <w:szCs w:val="21"/>
      </w:rPr>
      <w:t xml:space="preserve"> </w:t>
    </w:r>
    <w:r>
      <w:rPr>
        <w:rFonts w:ascii="SimSun" w:eastAsia="SimSun" w:hAnsi="SimSun" w:cs="SimSun"/>
        <w:spacing w:val="-3"/>
        <w:sz w:val="21"/>
        <w:szCs w:val="21"/>
      </w:rPr>
      <w:t>剩余液体置于蒸馏烧瓶中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36"/>
      <w:rPr>
        <w:rFonts w:ascii="SimSun" w:eastAsia="SimSun" w:hAnsi="SimSun" w:cs="SimSun"/>
        <w:sz w:val="21"/>
        <w:szCs w:val="21"/>
      </w:rPr>
    </w:pPr>
    <w:r>
      <w:rPr>
        <w:rFonts w:ascii="Calibri" w:eastAsia="Calibri" w:hAnsi="Calibri" w:cs="Calibri"/>
        <w:spacing w:val="-3"/>
        <w:sz w:val="21"/>
        <w:szCs w:val="21"/>
      </w:rPr>
      <w:t>a.</w:t>
    </w:r>
    <w:r>
      <w:rPr>
        <w:rFonts w:ascii="SimSun" w:eastAsia="SimSun" w:hAnsi="SimSun" w:cs="SimSun"/>
        <w:spacing w:val="-3"/>
        <w:sz w:val="21"/>
        <w:szCs w:val="21"/>
      </w:rPr>
      <w:t>将操作</w:t>
    </w:r>
    <w:r>
      <w:rPr>
        <w:rFonts w:ascii="SimSun" w:eastAsia="SimSun" w:hAnsi="SimSun" w:cs="SimSun"/>
        <w:spacing w:val="-3"/>
        <w:sz w:val="21"/>
        <w:szCs w:val="21"/>
      </w:rPr>
      <w:t xml:space="preserve"> </w:t>
    </w:r>
    <w:r>
      <w:rPr>
        <w:rFonts w:ascii="Calibri" w:eastAsia="Calibri" w:hAnsi="Calibri" w:cs="Calibri"/>
        <w:spacing w:val="-2"/>
        <w:sz w:val="21"/>
        <w:szCs w:val="21"/>
      </w:rPr>
      <w:t>B</w:t>
    </w:r>
    <w:r>
      <w:rPr>
        <w:rFonts w:ascii="Calibri" w:eastAsia="Calibri" w:hAnsi="Calibri" w:cs="Calibri"/>
        <w:spacing w:val="-3"/>
        <w:sz w:val="21"/>
        <w:szCs w:val="21"/>
      </w:rPr>
      <w:t xml:space="preserve"> </w:t>
    </w:r>
    <w:r>
      <w:rPr>
        <w:rFonts w:ascii="SimSun" w:eastAsia="SimSun" w:hAnsi="SimSun" w:cs="SimSun"/>
        <w:spacing w:val="-3"/>
        <w:sz w:val="21"/>
        <w:szCs w:val="21"/>
      </w:rPr>
      <w:t>剩余液体置于蒸馏烧瓶中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header" Target="header1.xml" /><Relationship Id="rId28" Type="http://schemas.openxmlformats.org/officeDocument/2006/relationships/image" Target="media/image24.jpeg" /><Relationship Id="rId29" Type="http://schemas.openxmlformats.org/officeDocument/2006/relationships/image" Target="media/image25.jpe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header" Target="header2.xml" /><Relationship Id="rId33" Type="http://schemas.openxmlformats.org/officeDocument/2006/relationships/image" Target="media/image28.jpe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header" Target="header3.xml" /><Relationship Id="rId39" Type="http://schemas.openxmlformats.org/officeDocument/2006/relationships/header" Target="header4.xml" /><Relationship Id="rId4" Type="http://schemas.openxmlformats.org/officeDocument/2006/relationships/image" Target="media/image1.jpeg" /><Relationship Id="rId40" Type="http://schemas.openxmlformats.org/officeDocument/2006/relationships/image" Target="media/image33.png" /><Relationship Id="rId41" Type="http://schemas.openxmlformats.org/officeDocument/2006/relationships/image" Target="media/image34.png" /><Relationship Id="rId42" Type="http://schemas.openxmlformats.org/officeDocument/2006/relationships/image" Target="media/image35.png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header" Target="header5.xml" /><Relationship Id="rId49" Type="http://schemas.openxmlformats.org/officeDocument/2006/relationships/image" Target="media/image41.png" /><Relationship Id="rId5" Type="http://schemas.openxmlformats.org/officeDocument/2006/relationships/image" Target="media/image2.png" /><Relationship Id="rId50" Type="http://schemas.openxmlformats.org/officeDocument/2006/relationships/header" Target="header6.xml" /><Relationship Id="rId51" Type="http://schemas.openxmlformats.org/officeDocument/2006/relationships/footer" Target="footer1.xml" /><Relationship Id="rId52" Type="http://schemas.openxmlformats.org/officeDocument/2006/relationships/header" Target="header7.xml" /><Relationship Id="rId53" Type="http://schemas.openxmlformats.org/officeDocument/2006/relationships/footer" Target="footer2.xml" /><Relationship Id="rId54" Type="http://schemas.openxmlformats.org/officeDocument/2006/relationships/image" Target="media/image42.png" /><Relationship Id="rId55" Type="http://schemas.openxmlformats.org/officeDocument/2006/relationships/header" Target="header8.xml" /><Relationship Id="rId56" Type="http://schemas.openxmlformats.org/officeDocument/2006/relationships/footer" Target="footer3.xml" /><Relationship Id="rId57" Type="http://schemas.openxmlformats.org/officeDocument/2006/relationships/header" Target="header9.xml" /><Relationship Id="rId58" Type="http://schemas.openxmlformats.org/officeDocument/2006/relationships/footer" Target="footer4.xml" /><Relationship Id="rId59" Type="http://schemas.openxmlformats.org/officeDocument/2006/relationships/header" Target="header10.xml" /><Relationship Id="rId6" Type="http://schemas.openxmlformats.org/officeDocument/2006/relationships/image" Target="media/image3.jpeg" /><Relationship Id="rId60" Type="http://schemas.openxmlformats.org/officeDocument/2006/relationships/footer" Target="footer5.xml" /><Relationship Id="rId61" Type="http://schemas.openxmlformats.org/officeDocument/2006/relationships/header" Target="header11.xml" /><Relationship Id="rId62" Type="http://schemas.openxmlformats.org/officeDocument/2006/relationships/footer" Target="footer6.xml" /><Relationship Id="rId63" Type="http://schemas.openxmlformats.org/officeDocument/2006/relationships/image" Target="media/image43.png" /><Relationship Id="rId64" Type="http://schemas.openxmlformats.org/officeDocument/2006/relationships/image" Target="media/image44.png" /><Relationship Id="rId65" Type="http://schemas.openxmlformats.org/officeDocument/2006/relationships/image" Target="media/image45.png" /><Relationship Id="rId66" Type="http://schemas.openxmlformats.org/officeDocument/2006/relationships/image" Target="media/image46.png" /><Relationship Id="rId67" Type="http://schemas.openxmlformats.org/officeDocument/2006/relationships/image" Target="media/image47.png" /><Relationship Id="rId68" Type="http://schemas.openxmlformats.org/officeDocument/2006/relationships/image" Target="media/image48.png" /><Relationship Id="rId69" Type="http://schemas.openxmlformats.org/officeDocument/2006/relationships/hyperlink" Target="https://d.book118.com/278056121113006045" TargetMode="External" /><Relationship Id="rId7" Type="http://schemas.openxmlformats.org/officeDocument/2006/relationships/image" Target="media/image4.png" /><Relationship Id="rId70" Type="http://schemas.openxmlformats.org/officeDocument/2006/relationships/header" Target="header12.xml" /><Relationship Id="rId71" Type="http://schemas.openxmlformats.org/officeDocument/2006/relationships/footer" Target="footer7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佀进东</dc:title>
  <dc:creator>佀进东</dc:creator>
  <cp:revision>0</cp:revision>
  <dcterms:created xsi:type="dcterms:W3CDTF">2023-10-10T16:41:35Z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2024-03-14T20:03:38Z</vt:filetime>
  </property>
  <property fmtid="{D5CDD505-2E9C-101B-9397-08002B2CF9AE}" pid="3" name="CRO">
    <vt:lpwstr>wqlLaW5nc29mdCBQREYgdG8gV1BTIDgw</vt:lpwstr>
  </property>
</Properties>
</file>