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融资租赁项目规划设计蓝图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04" w:history="1">
        <w:r>
          <w:rPr>
            <w:rFonts w:ascii="仿宋" w:eastAsia="仿宋" w:hAnsi="仿宋" w:cs="仿宋" w:hint="eastAsia"/>
            <w:lang w:eastAsia="zh-CN"/>
          </w:rPr>
          <w:t>序言</w:t>
        </w:r>
        <w:r>
          <w:tab/>
        </w:r>
        <w:r>
          <w:fldChar w:fldCharType="begin"/>
        </w:r>
        <w:r>
          <w:instrText xml:space="preserve"> PAGEREF _Toc4504 \h </w:instrText>
        </w:r>
        <w:r>
          <w:fldChar w:fldCharType="separate"/>
        </w:r>
        <w:r>
          <w:t>3</w:t>
        </w:r>
        <w:r>
          <w:fldChar w:fldCharType="end"/>
        </w:r>
      </w:hyperlink>
    </w:p>
    <w:p>
      <w:pPr>
        <w:pStyle w:val="TOC1"/>
        <w:tabs>
          <w:tab w:val="right" w:leader="dot" w:pos="8306"/>
        </w:tabs>
      </w:pPr>
      <w:hyperlink w:anchor="_Toc24642" w:history="1">
        <w:r>
          <w:rPr>
            <w:rFonts w:ascii="仿宋" w:eastAsia="仿宋" w:hAnsi="仿宋" w:cs="仿宋" w:hint="eastAsia"/>
            <w:lang w:eastAsia="zh-CN"/>
          </w:rPr>
          <w:t>一、市场分析、调研</w:t>
        </w:r>
        <w:r>
          <w:tab/>
        </w:r>
        <w:r>
          <w:fldChar w:fldCharType="begin"/>
        </w:r>
        <w:r>
          <w:instrText xml:space="preserve"> PAGEREF _Toc24642 \h </w:instrText>
        </w:r>
        <w:r>
          <w:fldChar w:fldCharType="separate"/>
        </w:r>
        <w:r>
          <w:t>3</w:t>
        </w:r>
        <w:r>
          <w:fldChar w:fldCharType="end"/>
        </w:r>
      </w:hyperlink>
    </w:p>
    <w:p>
      <w:pPr>
        <w:pStyle w:val="TOC2"/>
        <w:tabs>
          <w:tab w:val="right" w:leader="dot" w:pos="8306"/>
        </w:tabs>
      </w:pPr>
      <w:hyperlink w:anchor="_Toc28308" w:history="1">
        <w:r>
          <w:rPr>
            <w:rFonts w:ascii="仿宋" w:eastAsia="仿宋" w:hAnsi="仿宋" w:cs="仿宋" w:hint="eastAsia"/>
            <w:lang w:eastAsia="zh-CN"/>
          </w:rPr>
          <w:t>(一)、融资租赁行业分析</w:t>
        </w:r>
        <w:r>
          <w:tab/>
        </w:r>
        <w:r>
          <w:fldChar w:fldCharType="begin"/>
        </w:r>
        <w:r>
          <w:instrText xml:space="preserve"> PAGEREF _Toc28308 \h </w:instrText>
        </w:r>
        <w:r>
          <w:fldChar w:fldCharType="separate"/>
        </w:r>
        <w:r>
          <w:t>3</w:t>
        </w:r>
        <w:r>
          <w:fldChar w:fldCharType="end"/>
        </w:r>
      </w:hyperlink>
    </w:p>
    <w:p>
      <w:pPr>
        <w:pStyle w:val="TOC2"/>
        <w:tabs>
          <w:tab w:val="right" w:leader="dot" w:pos="8306"/>
        </w:tabs>
      </w:pPr>
      <w:hyperlink w:anchor="_Toc16670" w:history="1">
        <w:r>
          <w:rPr>
            <w:rFonts w:ascii="仿宋" w:eastAsia="仿宋" w:hAnsi="仿宋" w:cs="仿宋" w:hint="eastAsia"/>
            <w:lang w:eastAsia="zh-CN"/>
          </w:rPr>
          <w:t>(二)、融资租赁市场分析预测</w:t>
        </w:r>
        <w:r>
          <w:tab/>
        </w:r>
        <w:r>
          <w:fldChar w:fldCharType="begin"/>
        </w:r>
        <w:r>
          <w:instrText xml:space="preserve"> PAGEREF _Toc16670 \h </w:instrText>
        </w:r>
        <w:r>
          <w:fldChar w:fldCharType="separate"/>
        </w:r>
        <w:r>
          <w:t>4</w:t>
        </w:r>
        <w:r>
          <w:fldChar w:fldCharType="end"/>
        </w:r>
      </w:hyperlink>
    </w:p>
    <w:p>
      <w:pPr>
        <w:pStyle w:val="TOC1"/>
        <w:tabs>
          <w:tab w:val="right" w:leader="dot" w:pos="8306"/>
        </w:tabs>
      </w:pPr>
      <w:hyperlink w:anchor="_Toc19379" w:history="1">
        <w:r>
          <w:rPr>
            <w:rFonts w:ascii="仿宋" w:eastAsia="仿宋" w:hAnsi="仿宋" w:cs="仿宋" w:hint="eastAsia"/>
            <w:lang w:eastAsia="zh-CN"/>
          </w:rPr>
          <w:t>二、融资租赁项目建设单位说明</w:t>
        </w:r>
        <w:r>
          <w:tab/>
        </w:r>
        <w:r>
          <w:fldChar w:fldCharType="begin"/>
        </w:r>
        <w:r>
          <w:instrText xml:space="preserve"> PAGEREF _Toc19379 \h </w:instrText>
        </w:r>
        <w:r>
          <w:fldChar w:fldCharType="separate"/>
        </w:r>
        <w:r>
          <w:t>4</w:t>
        </w:r>
        <w:r>
          <w:fldChar w:fldCharType="end"/>
        </w:r>
      </w:hyperlink>
    </w:p>
    <w:p>
      <w:pPr>
        <w:pStyle w:val="TOC2"/>
        <w:tabs>
          <w:tab w:val="right" w:leader="dot" w:pos="8306"/>
        </w:tabs>
      </w:pPr>
      <w:hyperlink w:anchor="_Toc30026" w:history="1">
        <w:r>
          <w:rPr>
            <w:rFonts w:ascii="仿宋" w:eastAsia="仿宋" w:hAnsi="仿宋" w:cs="仿宋" w:hint="eastAsia"/>
            <w:lang w:eastAsia="zh-CN"/>
          </w:rPr>
          <w:t>(一)、融资租赁项目承办单位基本情况</w:t>
        </w:r>
        <w:r>
          <w:tab/>
        </w:r>
        <w:r>
          <w:fldChar w:fldCharType="begin"/>
        </w:r>
        <w:r>
          <w:instrText xml:space="preserve"> PAGEREF _Toc30026 \h </w:instrText>
        </w:r>
        <w:r>
          <w:fldChar w:fldCharType="separate"/>
        </w:r>
        <w:r>
          <w:t>4</w:t>
        </w:r>
        <w:r>
          <w:fldChar w:fldCharType="end"/>
        </w:r>
      </w:hyperlink>
    </w:p>
    <w:p>
      <w:pPr>
        <w:pStyle w:val="TOC2"/>
        <w:tabs>
          <w:tab w:val="right" w:leader="dot" w:pos="8306"/>
        </w:tabs>
      </w:pPr>
      <w:hyperlink w:anchor="_Toc27825" w:history="1">
        <w:r>
          <w:rPr>
            <w:rFonts w:ascii="仿宋" w:eastAsia="仿宋" w:hAnsi="仿宋" w:cs="仿宋" w:hint="eastAsia"/>
            <w:lang w:eastAsia="zh-CN"/>
          </w:rPr>
          <w:t>(二)、公司经济效益分析</w:t>
        </w:r>
        <w:r>
          <w:tab/>
        </w:r>
        <w:r>
          <w:fldChar w:fldCharType="begin"/>
        </w:r>
        <w:r>
          <w:instrText xml:space="preserve"> PAGEREF _Toc27825 \h </w:instrText>
        </w:r>
        <w:r>
          <w:fldChar w:fldCharType="separate"/>
        </w:r>
        <w:r>
          <w:t>5</w:t>
        </w:r>
        <w:r>
          <w:fldChar w:fldCharType="end"/>
        </w:r>
      </w:hyperlink>
    </w:p>
    <w:p>
      <w:pPr>
        <w:pStyle w:val="TOC1"/>
        <w:tabs>
          <w:tab w:val="right" w:leader="dot" w:pos="8306"/>
        </w:tabs>
      </w:pPr>
      <w:hyperlink w:anchor="_Toc31078" w:history="1">
        <w:r>
          <w:rPr>
            <w:rFonts w:ascii="仿宋" w:eastAsia="仿宋" w:hAnsi="仿宋" w:cs="仿宋" w:hint="eastAsia"/>
            <w:lang w:eastAsia="zh-CN"/>
          </w:rPr>
          <w:t>三、工艺说明</w:t>
        </w:r>
        <w:r>
          <w:tab/>
        </w:r>
        <w:r>
          <w:fldChar w:fldCharType="begin"/>
        </w:r>
        <w:r>
          <w:instrText xml:space="preserve"> PAGEREF _Toc31078 \h </w:instrText>
        </w:r>
        <w:r>
          <w:fldChar w:fldCharType="separate"/>
        </w:r>
        <w:r>
          <w:t>6</w:t>
        </w:r>
        <w:r>
          <w:fldChar w:fldCharType="end"/>
        </w:r>
      </w:hyperlink>
    </w:p>
    <w:p>
      <w:pPr>
        <w:pStyle w:val="TOC2"/>
        <w:tabs>
          <w:tab w:val="right" w:leader="dot" w:pos="8306"/>
        </w:tabs>
      </w:pPr>
      <w:hyperlink w:anchor="_Toc19516" w:history="1">
        <w:r>
          <w:rPr>
            <w:rFonts w:ascii="仿宋" w:eastAsia="仿宋" w:hAnsi="仿宋" w:cs="仿宋" w:hint="eastAsia"/>
            <w:lang w:eastAsia="zh-CN"/>
          </w:rPr>
          <w:t>(一)、技术管理特点</w:t>
        </w:r>
        <w:r>
          <w:tab/>
        </w:r>
        <w:r>
          <w:fldChar w:fldCharType="begin"/>
        </w:r>
        <w:r>
          <w:instrText xml:space="preserve"> PAGEREF _Toc19516 \h </w:instrText>
        </w:r>
        <w:r>
          <w:fldChar w:fldCharType="separate"/>
        </w:r>
        <w:r>
          <w:t>6</w:t>
        </w:r>
        <w:r>
          <w:fldChar w:fldCharType="end"/>
        </w:r>
      </w:hyperlink>
    </w:p>
    <w:p>
      <w:pPr>
        <w:pStyle w:val="TOC2"/>
        <w:tabs>
          <w:tab w:val="right" w:leader="dot" w:pos="8306"/>
        </w:tabs>
      </w:pPr>
      <w:hyperlink w:anchor="_Toc13257" w:history="1">
        <w:r>
          <w:rPr>
            <w:rFonts w:ascii="仿宋" w:eastAsia="仿宋" w:hAnsi="仿宋" w:cs="仿宋" w:hint="eastAsia"/>
            <w:lang w:eastAsia="zh-CN"/>
          </w:rPr>
          <w:t>(二)、融资租赁项目工艺技术设计方案</w:t>
        </w:r>
        <w:r>
          <w:tab/>
        </w:r>
        <w:r>
          <w:fldChar w:fldCharType="begin"/>
        </w:r>
        <w:r>
          <w:instrText xml:space="preserve"> PAGEREF _Toc13257 \h </w:instrText>
        </w:r>
        <w:r>
          <w:fldChar w:fldCharType="separate"/>
        </w:r>
        <w:r>
          <w:t>7</w:t>
        </w:r>
        <w:r>
          <w:fldChar w:fldCharType="end"/>
        </w:r>
      </w:hyperlink>
    </w:p>
    <w:p>
      <w:pPr>
        <w:pStyle w:val="TOC2"/>
        <w:tabs>
          <w:tab w:val="right" w:leader="dot" w:pos="8306"/>
        </w:tabs>
      </w:pPr>
      <w:hyperlink w:anchor="_Toc15400" w:history="1">
        <w:r>
          <w:rPr>
            <w:rFonts w:ascii="仿宋" w:eastAsia="仿宋" w:hAnsi="仿宋" w:cs="仿宋" w:hint="eastAsia"/>
            <w:lang w:eastAsia="zh-CN"/>
          </w:rPr>
          <w:t>(三)、设备选型方案</w:t>
        </w:r>
        <w:r>
          <w:tab/>
        </w:r>
        <w:r>
          <w:fldChar w:fldCharType="begin"/>
        </w:r>
        <w:r>
          <w:instrText xml:space="preserve"> PAGEREF _Toc15400 \h </w:instrText>
        </w:r>
        <w:r>
          <w:fldChar w:fldCharType="separate"/>
        </w:r>
        <w:r>
          <w:t>8</w:t>
        </w:r>
        <w:r>
          <w:fldChar w:fldCharType="end"/>
        </w:r>
      </w:hyperlink>
    </w:p>
    <w:p>
      <w:pPr>
        <w:pStyle w:val="TOC1"/>
        <w:tabs>
          <w:tab w:val="right" w:leader="dot" w:pos="8306"/>
        </w:tabs>
      </w:pPr>
      <w:hyperlink w:anchor="_Toc2153" w:history="1">
        <w:r>
          <w:rPr>
            <w:rFonts w:ascii="仿宋" w:eastAsia="仿宋" w:hAnsi="仿宋" w:cs="仿宋" w:hint="eastAsia"/>
            <w:lang w:eastAsia="zh-CN"/>
          </w:rPr>
          <w:t>四、融资租赁项目文档管理</w:t>
        </w:r>
        <w:r>
          <w:tab/>
        </w:r>
        <w:r>
          <w:fldChar w:fldCharType="begin"/>
        </w:r>
        <w:r>
          <w:instrText xml:space="preserve"> PAGEREF _Toc2153 \h </w:instrText>
        </w:r>
        <w:r>
          <w:fldChar w:fldCharType="separate"/>
        </w:r>
        <w:r>
          <w:t>10</w:t>
        </w:r>
        <w:r>
          <w:fldChar w:fldCharType="end"/>
        </w:r>
      </w:hyperlink>
    </w:p>
    <w:p>
      <w:pPr>
        <w:pStyle w:val="TOC2"/>
        <w:tabs>
          <w:tab w:val="right" w:leader="dot" w:pos="8306"/>
        </w:tabs>
      </w:pPr>
      <w:hyperlink w:anchor="_Toc19514" w:history="1">
        <w:r>
          <w:rPr>
            <w:rFonts w:ascii="仿宋" w:eastAsia="仿宋" w:hAnsi="仿宋" w:cs="仿宋" w:hint="eastAsia"/>
            <w:lang w:eastAsia="zh-CN"/>
          </w:rPr>
          <w:t>(一)、文档编制与审查</w:t>
        </w:r>
        <w:r>
          <w:tab/>
        </w:r>
        <w:r>
          <w:fldChar w:fldCharType="begin"/>
        </w:r>
        <w:r>
          <w:instrText xml:space="preserve"> PAGEREF _Toc19514 \h </w:instrText>
        </w:r>
        <w:r>
          <w:fldChar w:fldCharType="separate"/>
        </w:r>
        <w:r>
          <w:t>10</w:t>
        </w:r>
        <w:r>
          <w:fldChar w:fldCharType="end"/>
        </w:r>
      </w:hyperlink>
    </w:p>
    <w:p>
      <w:pPr>
        <w:pStyle w:val="TOC2"/>
        <w:tabs>
          <w:tab w:val="right" w:leader="dot" w:pos="8306"/>
        </w:tabs>
      </w:pPr>
      <w:hyperlink w:anchor="_Toc15609" w:history="1">
        <w:r>
          <w:rPr>
            <w:rFonts w:ascii="仿宋" w:eastAsia="仿宋" w:hAnsi="仿宋" w:cs="仿宋" w:hint="eastAsia"/>
            <w:lang w:eastAsia="zh-CN"/>
          </w:rPr>
          <w:t>(二)、文档发布与分发</w:t>
        </w:r>
        <w:r>
          <w:tab/>
        </w:r>
        <w:r>
          <w:fldChar w:fldCharType="begin"/>
        </w:r>
        <w:r>
          <w:instrText xml:space="preserve"> PAGEREF _Toc15609 \h </w:instrText>
        </w:r>
        <w:r>
          <w:fldChar w:fldCharType="separate"/>
        </w:r>
        <w:r>
          <w:t>11</w:t>
        </w:r>
        <w:r>
          <w:fldChar w:fldCharType="end"/>
        </w:r>
      </w:hyperlink>
    </w:p>
    <w:p>
      <w:pPr>
        <w:pStyle w:val="TOC2"/>
        <w:tabs>
          <w:tab w:val="right" w:leader="dot" w:pos="8306"/>
        </w:tabs>
      </w:pPr>
      <w:hyperlink w:anchor="_Toc21591" w:history="1">
        <w:r>
          <w:rPr>
            <w:rFonts w:ascii="仿宋" w:eastAsia="仿宋" w:hAnsi="仿宋" w:cs="仿宋" w:hint="eastAsia"/>
            <w:lang w:eastAsia="zh-CN"/>
          </w:rPr>
          <w:t>(三)、文档存档与归档</w:t>
        </w:r>
        <w:r>
          <w:tab/>
        </w:r>
        <w:r>
          <w:fldChar w:fldCharType="begin"/>
        </w:r>
        <w:r>
          <w:instrText xml:space="preserve"> PAGEREF _Toc21591 \h </w:instrText>
        </w:r>
        <w:r>
          <w:fldChar w:fldCharType="separate"/>
        </w:r>
        <w:r>
          <w:t>12</w:t>
        </w:r>
        <w:r>
          <w:fldChar w:fldCharType="end"/>
        </w:r>
      </w:hyperlink>
    </w:p>
    <w:p>
      <w:pPr>
        <w:pStyle w:val="TOC1"/>
        <w:tabs>
          <w:tab w:val="right" w:leader="dot" w:pos="8306"/>
        </w:tabs>
      </w:pPr>
      <w:hyperlink w:anchor="_Toc14046" w:history="1">
        <w:r>
          <w:rPr>
            <w:rFonts w:ascii="仿宋" w:eastAsia="仿宋" w:hAnsi="仿宋" w:cs="仿宋" w:hint="eastAsia"/>
            <w:lang w:eastAsia="zh-CN"/>
          </w:rPr>
          <w:t>五、融资租赁项目土建工程</w:t>
        </w:r>
        <w:r>
          <w:tab/>
        </w:r>
        <w:r>
          <w:fldChar w:fldCharType="begin"/>
        </w:r>
        <w:r>
          <w:instrText xml:space="preserve"> PAGEREF _Toc14046 \h </w:instrText>
        </w:r>
        <w:r>
          <w:fldChar w:fldCharType="separate"/>
        </w:r>
        <w:r>
          <w:t>13</w:t>
        </w:r>
        <w:r>
          <w:fldChar w:fldCharType="end"/>
        </w:r>
      </w:hyperlink>
    </w:p>
    <w:p>
      <w:pPr>
        <w:pStyle w:val="TOC2"/>
        <w:tabs>
          <w:tab w:val="right" w:leader="dot" w:pos="8306"/>
        </w:tabs>
      </w:pPr>
      <w:hyperlink w:anchor="_Toc9494" w:history="1">
        <w:r>
          <w:rPr>
            <w:rFonts w:ascii="仿宋" w:eastAsia="仿宋" w:hAnsi="仿宋" w:cs="仿宋" w:hint="eastAsia"/>
            <w:lang w:eastAsia="zh-CN"/>
          </w:rPr>
          <w:t>(一)、建筑工程设计原则</w:t>
        </w:r>
        <w:r>
          <w:tab/>
        </w:r>
        <w:r>
          <w:fldChar w:fldCharType="begin"/>
        </w:r>
        <w:r>
          <w:instrText xml:space="preserve"> PAGEREF _Toc9494 \h </w:instrText>
        </w:r>
        <w:r>
          <w:fldChar w:fldCharType="separate"/>
        </w:r>
        <w:r>
          <w:t>13</w:t>
        </w:r>
        <w:r>
          <w:fldChar w:fldCharType="end"/>
        </w:r>
      </w:hyperlink>
    </w:p>
    <w:p>
      <w:pPr>
        <w:pStyle w:val="TOC2"/>
        <w:tabs>
          <w:tab w:val="right" w:leader="dot" w:pos="8306"/>
        </w:tabs>
      </w:pPr>
      <w:hyperlink w:anchor="_Toc10736" w:history="1">
        <w:r>
          <w:rPr>
            <w:rFonts w:ascii="仿宋" w:eastAsia="仿宋" w:hAnsi="仿宋" w:cs="仿宋" w:hint="eastAsia"/>
            <w:lang w:eastAsia="zh-CN"/>
          </w:rPr>
          <w:t>(二)、土建工程设计年限及安全等级</w:t>
        </w:r>
        <w:r>
          <w:tab/>
        </w:r>
        <w:r>
          <w:fldChar w:fldCharType="begin"/>
        </w:r>
        <w:r>
          <w:instrText xml:space="preserve"> PAGEREF _Toc10736 \h </w:instrText>
        </w:r>
        <w:r>
          <w:fldChar w:fldCharType="separate"/>
        </w:r>
        <w:r>
          <w:t>14</w:t>
        </w:r>
        <w:r>
          <w:fldChar w:fldCharType="end"/>
        </w:r>
      </w:hyperlink>
    </w:p>
    <w:p>
      <w:pPr>
        <w:pStyle w:val="TOC2"/>
        <w:tabs>
          <w:tab w:val="right" w:leader="dot" w:pos="8306"/>
        </w:tabs>
      </w:pPr>
      <w:hyperlink w:anchor="_Toc14862" w:history="1">
        <w:r>
          <w:rPr>
            <w:rFonts w:ascii="仿宋" w:eastAsia="仿宋" w:hAnsi="仿宋" w:cs="仿宋" w:hint="eastAsia"/>
            <w:lang w:eastAsia="zh-CN"/>
          </w:rPr>
          <w:t>(三)、建筑工程设计总体要求</w:t>
        </w:r>
        <w:r>
          <w:tab/>
        </w:r>
        <w:r>
          <w:fldChar w:fldCharType="begin"/>
        </w:r>
        <w:r>
          <w:instrText xml:space="preserve"> PAGEREF _Toc14862 \h </w:instrText>
        </w:r>
        <w:r>
          <w:fldChar w:fldCharType="separate"/>
        </w:r>
        <w:r>
          <w:t>16</w:t>
        </w:r>
        <w:r>
          <w:fldChar w:fldCharType="end"/>
        </w:r>
      </w:hyperlink>
    </w:p>
    <w:p>
      <w:pPr>
        <w:pStyle w:val="TOC2"/>
        <w:tabs>
          <w:tab w:val="right" w:leader="dot" w:pos="8306"/>
        </w:tabs>
      </w:pPr>
      <w:hyperlink w:anchor="_Toc17953" w:history="1">
        <w:r>
          <w:rPr>
            <w:rFonts w:ascii="仿宋" w:eastAsia="仿宋" w:hAnsi="仿宋" w:cs="仿宋" w:hint="eastAsia"/>
            <w:lang w:eastAsia="zh-CN"/>
          </w:rPr>
          <w:t>(四)、土建工程建设指标</w:t>
        </w:r>
        <w:r>
          <w:tab/>
        </w:r>
        <w:r>
          <w:fldChar w:fldCharType="begin"/>
        </w:r>
        <w:r>
          <w:instrText xml:space="preserve"> PAGEREF _Toc17953 \h </w:instrText>
        </w:r>
        <w:r>
          <w:fldChar w:fldCharType="separate"/>
        </w:r>
        <w:r>
          <w:t>16</w:t>
        </w:r>
        <w:r>
          <w:fldChar w:fldCharType="end"/>
        </w:r>
      </w:hyperlink>
    </w:p>
    <w:p>
      <w:pPr>
        <w:pStyle w:val="TOC1"/>
        <w:tabs>
          <w:tab w:val="right" w:leader="dot" w:pos="8306"/>
        </w:tabs>
      </w:pPr>
      <w:hyperlink w:anchor="_Toc25424" w:history="1">
        <w:r>
          <w:rPr>
            <w:rFonts w:ascii="仿宋" w:eastAsia="仿宋" w:hAnsi="仿宋" w:cs="仿宋" w:hint="eastAsia"/>
            <w:lang w:eastAsia="zh-CN"/>
          </w:rPr>
          <w:t>六、融资租赁项目绩效评估</w:t>
        </w:r>
        <w:r>
          <w:tab/>
        </w:r>
        <w:r>
          <w:fldChar w:fldCharType="begin"/>
        </w:r>
        <w:r>
          <w:instrText xml:space="preserve"> PAGEREF _Toc25424 \h </w:instrText>
        </w:r>
        <w:r>
          <w:fldChar w:fldCharType="separate"/>
        </w:r>
        <w:r>
          <w:t>16</w:t>
        </w:r>
        <w:r>
          <w:fldChar w:fldCharType="end"/>
        </w:r>
      </w:hyperlink>
    </w:p>
    <w:p>
      <w:pPr>
        <w:pStyle w:val="TOC2"/>
        <w:tabs>
          <w:tab w:val="right" w:leader="dot" w:pos="8306"/>
        </w:tabs>
      </w:pPr>
      <w:hyperlink w:anchor="_Toc9087" w:history="1">
        <w:r>
          <w:rPr>
            <w:rFonts w:ascii="仿宋" w:eastAsia="仿宋" w:hAnsi="仿宋" w:cs="仿宋" w:hint="eastAsia"/>
            <w:lang w:eastAsia="zh-CN"/>
          </w:rPr>
          <w:t>(一)、绩效评估指标</w:t>
        </w:r>
        <w:r>
          <w:tab/>
        </w:r>
        <w:r>
          <w:fldChar w:fldCharType="begin"/>
        </w:r>
        <w:r>
          <w:instrText xml:space="preserve"> PAGEREF _Toc9087 \h </w:instrText>
        </w:r>
        <w:r>
          <w:fldChar w:fldCharType="separate"/>
        </w:r>
        <w:r>
          <w:t>16</w:t>
        </w:r>
        <w:r>
          <w:fldChar w:fldCharType="end"/>
        </w:r>
      </w:hyperlink>
    </w:p>
    <w:p>
      <w:pPr>
        <w:pStyle w:val="TOC2"/>
        <w:tabs>
          <w:tab w:val="right" w:leader="dot" w:pos="8306"/>
        </w:tabs>
      </w:pPr>
      <w:hyperlink w:anchor="_Toc18410" w:history="1">
        <w:r>
          <w:rPr>
            <w:rFonts w:ascii="仿宋" w:eastAsia="仿宋" w:hAnsi="仿宋" w:cs="仿宋" w:hint="eastAsia"/>
            <w:lang w:eastAsia="zh-CN"/>
          </w:rPr>
          <w:t>(二)、绩效评估方法</w:t>
        </w:r>
        <w:r>
          <w:tab/>
        </w:r>
        <w:r>
          <w:fldChar w:fldCharType="begin"/>
        </w:r>
        <w:r>
          <w:instrText xml:space="preserve"> PAGEREF _Toc18410 \h </w:instrText>
        </w:r>
        <w:r>
          <w:fldChar w:fldCharType="separate"/>
        </w:r>
        <w:r>
          <w:t>18</w:t>
        </w:r>
        <w:r>
          <w:fldChar w:fldCharType="end"/>
        </w:r>
      </w:hyperlink>
    </w:p>
    <w:p>
      <w:pPr>
        <w:pStyle w:val="TOC2"/>
        <w:tabs>
          <w:tab w:val="right" w:leader="dot" w:pos="8306"/>
        </w:tabs>
      </w:pPr>
      <w:hyperlink w:anchor="_Toc26419" w:history="1">
        <w:r>
          <w:rPr>
            <w:rFonts w:ascii="仿宋" w:eastAsia="仿宋" w:hAnsi="仿宋" w:cs="仿宋" w:hint="eastAsia"/>
            <w:lang w:eastAsia="zh-CN"/>
          </w:rPr>
          <w:t>(三)、绩效评估周期</w:t>
        </w:r>
        <w:r>
          <w:tab/>
        </w:r>
        <w:r>
          <w:fldChar w:fldCharType="begin"/>
        </w:r>
        <w:r>
          <w:instrText xml:space="preserve"> PAGEREF _Toc26419 \h </w:instrText>
        </w:r>
        <w:r>
          <w:fldChar w:fldCharType="separate"/>
        </w:r>
        <w:r>
          <w:t>19</w:t>
        </w:r>
        <w:r>
          <w:fldChar w:fldCharType="end"/>
        </w:r>
      </w:hyperlink>
    </w:p>
    <w:p>
      <w:pPr>
        <w:pStyle w:val="TOC1"/>
        <w:tabs>
          <w:tab w:val="right" w:leader="dot" w:pos="8306"/>
        </w:tabs>
      </w:pPr>
      <w:hyperlink w:anchor="_Toc29041" w:history="1">
        <w:r>
          <w:rPr>
            <w:rFonts w:ascii="仿宋" w:eastAsia="仿宋" w:hAnsi="仿宋" w:cs="仿宋" w:hint="eastAsia"/>
            <w:lang w:eastAsia="zh-CN"/>
          </w:rPr>
          <w:t>七、融资租赁项目投资规划</w:t>
        </w:r>
        <w:r>
          <w:tab/>
        </w:r>
        <w:r>
          <w:fldChar w:fldCharType="begin"/>
        </w:r>
        <w:r>
          <w:instrText xml:space="preserve"> PAGEREF _Toc29041 \h </w:instrText>
        </w:r>
        <w:r>
          <w:fldChar w:fldCharType="separate"/>
        </w:r>
        <w:r>
          <w:t>20</w:t>
        </w:r>
        <w:r>
          <w:fldChar w:fldCharType="end"/>
        </w:r>
      </w:hyperlink>
    </w:p>
    <w:p>
      <w:pPr>
        <w:pStyle w:val="TOC2"/>
        <w:tabs>
          <w:tab w:val="right" w:leader="dot" w:pos="8306"/>
        </w:tabs>
      </w:pPr>
      <w:hyperlink w:anchor="_Toc12635" w:history="1">
        <w:r>
          <w:rPr>
            <w:rFonts w:ascii="仿宋" w:eastAsia="仿宋" w:hAnsi="仿宋" w:cs="仿宋" w:hint="eastAsia"/>
            <w:lang w:eastAsia="zh-CN"/>
          </w:rPr>
          <w:t>(一)、融资租赁项目总投资估算</w:t>
        </w:r>
        <w:r>
          <w:tab/>
        </w:r>
        <w:r>
          <w:fldChar w:fldCharType="begin"/>
        </w:r>
        <w:r>
          <w:instrText xml:space="preserve"> PAGEREF _Toc12635 \h </w:instrText>
        </w:r>
        <w:r>
          <w:fldChar w:fldCharType="separate"/>
        </w:r>
        <w:r>
          <w:t>20</w:t>
        </w:r>
        <w:r>
          <w:fldChar w:fldCharType="end"/>
        </w:r>
      </w:hyperlink>
    </w:p>
    <w:p>
      <w:pPr>
        <w:pStyle w:val="TOC2"/>
        <w:tabs>
          <w:tab w:val="right" w:leader="dot" w:pos="8306"/>
        </w:tabs>
      </w:pPr>
      <w:hyperlink w:anchor="_Toc20702" w:history="1">
        <w:r>
          <w:rPr>
            <w:rFonts w:ascii="仿宋" w:eastAsia="仿宋" w:hAnsi="仿宋" w:cs="仿宋" w:hint="eastAsia"/>
            <w:lang w:eastAsia="zh-CN"/>
          </w:rPr>
          <w:t>(二)、资金筹措</w:t>
        </w:r>
        <w:r>
          <w:tab/>
        </w:r>
        <w:r>
          <w:fldChar w:fldCharType="begin"/>
        </w:r>
        <w:r>
          <w:instrText xml:space="preserve"> PAGEREF _Toc20702 \h </w:instrText>
        </w:r>
        <w:r>
          <w:fldChar w:fldCharType="separate"/>
        </w:r>
        <w:r>
          <w:t>21</w:t>
        </w:r>
        <w:r>
          <w:fldChar w:fldCharType="end"/>
        </w:r>
      </w:hyperlink>
    </w:p>
    <w:p>
      <w:pPr>
        <w:pStyle w:val="TOC1"/>
        <w:tabs>
          <w:tab w:val="right" w:leader="dot" w:pos="8306"/>
        </w:tabs>
      </w:pPr>
      <w:hyperlink w:anchor="_Toc8961" w:history="1">
        <w:r>
          <w:rPr>
            <w:rFonts w:ascii="仿宋" w:eastAsia="仿宋" w:hAnsi="仿宋" w:cs="仿宋" w:hint="eastAsia"/>
            <w:lang w:eastAsia="zh-CN"/>
          </w:rPr>
          <w:t>八、融资租赁项目人力资源培养与发展</w:t>
        </w:r>
        <w:r>
          <w:tab/>
        </w:r>
        <w:r>
          <w:fldChar w:fldCharType="begin"/>
        </w:r>
        <w:r>
          <w:instrText xml:space="preserve"> PAGEREF _Toc8961 \h </w:instrText>
        </w:r>
        <w:r>
          <w:fldChar w:fldCharType="separate"/>
        </w:r>
        <w:r>
          <w:t>22</w:t>
        </w:r>
        <w:r>
          <w:fldChar w:fldCharType="end"/>
        </w:r>
      </w:hyperlink>
    </w:p>
    <w:p>
      <w:pPr>
        <w:pStyle w:val="TOC2"/>
        <w:tabs>
          <w:tab w:val="right" w:leader="dot" w:pos="8306"/>
        </w:tabs>
      </w:pPr>
      <w:hyperlink w:anchor="_Toc28481" w:history="1">
        <w:r>
          <w:rPr>
            <w:rFonts w:ascii="仿宋" w:eastAsia="仿宋" w:hAnsi="仿宋" w:cs="仿宋" w:hint="eastAsia"/>
            <w:lang w:eastAsia="zh-CN"/>
          </w:rPr>
          <w:t>(一)、人才需求与规划</w:t>
        </w:r>
        <w:r>
          <w:tab/>
        </w:r>
        <w:r>
          <w:fldChar w:fldCharType="begin"/>
        </w:r>
        <w:r>
          <w:instrText xml:space="preserve"> PAGEREF _Toc28481 \h </w:instrText>
        </w:r>
        <w:r>
          <w:fldChar w:fldCharType="separate"/>
        </w:r>
        <w:r>
          <w:t>22</w:t>
        </w:r>
        <w:r>
          <w:fldChar w:fldCharType="end"/>
        </w:r>
      </w:hyperlink>
    </w:p>
    <w:p>
      <w:pPr>
        <w:pStyle w:val="TOC2"/>
        <w:tabs>
          <w:tab w:val="right" w:leader="dot" w:pos="8306"/>
        </w:tabs>
      </w:pPr>
      <w:hyperlink w:anchor="_Toc1146" w:history="1">
        <w:r>
          <w:rPr>
            <w:rFonts w:ascii="仿宋" w:eastAsia="仿宋" w:hAnsi="仿宋" w:cs="仿宋" w:hint="eastAsia"/>
            <w:lang w:eastAsia="zh-CN"/>
          </w:rPr>
          <w:t>(二)、培训与发展计划</w:t>
        </w:r>
        <w:r>
          <w:tab/>
        </w:r>
        <w:r>
          <w:fldChar w:fldCharType="begin"/>
        </w:r>
        <w:r>
          <w:instrText xml:space="preserve"> PAGEREF _Toc1146 \h </w:instrText>
        </w:r>
        <w:r>
          <w:fldChar w:fldCharType="separate"/>
        </w:r>
        <w:r>
          <w:t>22</w:t>
        </w:r>
        <w:r>
          <w:fldChar w:fldCharType="end"/>
        </w:r>
      </w:hyperlink>
    </w:p>
    <w:p>
      <w:pPr>
        <w:pStyle w:val="TOC1"/>
        <w:tabs>
          <w:tab w:val="right" w:leader="dot" w:pos="8306"/>
        </w:tabs>
      </w:pPr>
      <w:hyperlink w:anchor="_Toc20755" w:history="1">
        <w:r>
          <w:rPr>
            <w:rFonts w:ascii="仿宋" w:eastAsia="仿宋" w:hAnsi="仿宋" w:cs="仿宋" w:hint="eastAsia"/>
            <w:lang w:eastAsia="zh-CN"/>
          </w:rPr>
          <w:t>九、融资租赁项目技术管理</w:t>
        </w:r>
        <w:r>
          <w:tab/>
        </w:r>
        <w:r>
          <w:fldChar w:fldCharType="begin"/>
        </w:r>
        <w:r>
          <w:instrText xml:space="preserve"> PAGEREF _Toc20755 \h </w:instrText>
        </w:r>
        <w:r>
          <w:fldChar w:fldCharType="separate"/>
        </w:r>
        <w:r>
          <w:t>23</w:t>
        </w:r>
        <w:r>
          <w:fldChar w:fldCharType="end"/>
        </w:r>
      </w:hyperlink>
    </w:p>
    <w:p>
      <w:pPr>
        <w:pStyle w:val="TOC2"/>
        <w:tabs>
          <w:tab w:val="right" w:leader="dot" w:pos="8306"/>
        </w:tabs>
      </w:pPr>
      <w:hyperlink w:anchor="_Toc6121" w:history="1">
        <w:r>
          <w:rPr>
            <w:rFonts w:ascii="仿宋" w:eastAsia="仿宋" w:hAnsi="仿宋" w:cs="仿宋" w:hint="eastAsia"/>
            <w:lang w:eastAsia="zh-CN"/>
          </w:rPr>
          <w:t>(一)、技术方案选用方向</w:t>
        </w:r>
        <w:r>
          <w:tab/>
        </w:r>
        <w:r>
          <w:fldChar w:fldCharType="begin"/>
        </w:r>
        <w:r>
          <w:instrText xml:space="preserve"> PAGEREF _Toc6121 \h </w:instrText>
        </w:r>
        <w:r>
          <w:fldChar w:fldCharType="separate"/>
        </w:r>
        <w:r>
          <w:t>23</w:t>
        </w:r>
        <w:r>
          <w:fldChar w:fldCharType="end"/>
        </w:r>
      </w:hyperlink>
    </w:p>
    <w:p>
      <w:pPr>
        <w:pStyle w:val="TOC2"/>
        <w:tabs>
          <w:tab w:val="right" w:leader="dot" w:pos="8306"/>
        </w:tabs>
      </w:pPr>
      <w:hyperlink w:anchor="_Toc2361" w:history="1">
        <w:r>
          <w:rPr>
            <w:rFonts w:ascii="仿宋" w:eastAsia="仿宋" w:hAnsi="仿宋" w:cs="仿宋" w:hint="eastAsia"/>
            <w:lang w:eastAsia="zh-CN"/>
          </w:rPr>
          <w:t>(二)、工艺技术方案选用原则</w:t>
        </w:r>
        <w:r>
          <w:tab/>
        </w:r>
        <w:r>
          <w:fldChar w:fldCharType="begin"/>
        </w:r>
        <w:r>
          <w:instrText xml:space="preserve"> PAGEREF _Toc2361 \h </w:instrText>
        </w:r>
        <w:r>
          <w:fldChar w:fldCharType="separate"/>
        </w:r>
        <w:r>
          <w:t>24</w:t>
        </w:r>
        <w:r>
          <w:fldChar w:fldCharType="end"/>
        </w:r>
      </w:hyperlink>
    </w:p>
    <w:p>
      <w:pPr>
        <w:pStyle w:val="TOC2"/>
        <w:tabs>
          <w:tab w:val="right" w:leader="dot" w:pos="8306"/>
        </w:tabs>
      </w:pPr>
      <w:hyperlink w:anchor="_Toc16576" w:history="1">
        <w:r>
          <w:rPr>
            <w:rFonts w:ascii="仿宋" w:eastAsia="仿宋" w:hAnsi="仿宋" w:cs="仿宋" w:hint="eastAsia"/>
            <w:lang w:eastAsia="zh-CN"/>
          </w:rPr>
          <w:t>(三)、工艺技术方案要求</w:t>
        </w:r>
        <w:r>
          <w:tab/>
        </w:r>
        <w:r>
          <w:fldChar w:fldCharType="begin"/>
        </w:r>
        <w:r>
          <w:instrText xml:space="preserve"> PAGEREF _Toc16576 \h </w:instrText>
        </w:r>
        <w:r>
          <w:fldChar w:fldCharType="separate"/>
        </w:r>
        <w:r>
          <w:t>27</w:t>
        </w:r>
        <w:r>
          <w:fldChar w:fldCharType="end"/>
        </w:r>
      </w:hyperlink>
    </w:p>
    <w:p>
      <w:pPr>
        <w:pStyle w:val="TOC1"/>
        <w:tabs>
          <w:tab w:val="right" w:leader="dot" w:pos="8306"/>
        </w:tabs>
      </w:pPr>
      <w:hyperlink w:anchor="_Toc8434" w:history="1">
        <w:r>
          <w:rPr>
            <w:rFonts w:ascii="仿宋" w:eastAsia="仿宋" w:hAnsi="仿宋" w:cs="仿宋" w:hint="eastAsia"/>
            <w:lang w:eastAsia="zh-CN"/>
          </w:rPr>
          <w:t>十、融资租赁项目创新与研发</w:t>
        </w:r>
        <w:r>
          <w:tab/>
        </w:r>
        <w:r>
          <w:fldChar w:fldCharType="begin"/>
        </w:r>
        <w:r>
          <w:instrText xml:space="preserve"> PAGEREF _Toc8434 \h </w:instrText>
        </w:r>
        <w:r>
          <w:fldChar w:fldCharType="separate"/>
        </w:r>
        <w:r>
          <w:t>29</w:t>
        </w:r>
        <w:r>
          <w:fldChar w:fldCharType="end"/>
        </w:r>
      </w:hyperlink>
    </w:p>
    <w:p>
      <w:pPr>
        <w:pStyle w:val="TOC2"/>
        <w:tabs>
          <w:tab w:val="right" w:leader="dot" w:pos="8306"/>
        </w:tabs>
      </w:pPr>
      <w:hyperlink w:anchor="_Toc12410" w:history="1">
        <w:r>
          <w:rPr>
            <w:rFonts w:ascii="仿宋" w:eastAsia="仿宋" w:hAnsi="仿宋" w:cs="仿宋" w:hint="eastAsia"/>
            <w:lang w:eastAsia="zh-CN"/>
          </w:rPr>
          <w:t>(一)、创新策略与方向</w:t>
        </w:r>
        <w:r>
          <w:tab/>
        </w:r>
        <w:r>
          <w:fldChar w:fldCharType="begin"/>
        </w:r>
        <w:r>
          <w:instrText xml:space="preserve"> PAGEREF _Toc12410 \h </w:instrText>
        </w:r>
        <w:r>
          <w:fldChar w:fldCharType="separate"/>
        </w:r>
        <w:r>
          <w:t>29</w:t>
        </w:r>
        <w:r>
          <w:fldChar w:fldCharType="end"/>
        </w:r>
      </w:hyperlink>
    </w:p>
    <w:p>
      <w:pPr>
        <w:pStyle w:val="TOC2"/>
        <w:tabs>
          <w:tab w:val="right" w:leader="dot" w:pos="8306"/>
        </w:tabs>
      </w:pPr>
      <w:hyperlink w:anchor="_Toc25659" w:history="1">
        <w:r>
          <w:rPr>
            <w:rFonts w:ascii="仿宋" w:eastAsia="仿宋" w:hAnsi="仿宋" w:cs="仿宋" w:hint="eastAsia"/>
            <w:lang w:eastAsia="zh-CN"/>
          </w:rPr>
          <w:t>(二)、研发规划与投入</w:t>
        </w:r>
        <w:r>
          <w:tab/>
        </w:r>
        <w:r>
          <w:fldChar w:fldCharType="begin"/>
        </w:r>
        <w:r>
          <w:instrText xml:space="preserve"> PAGEREF _Toc25659 \h </w:instrText>
        </w:r>
        <w:r>
          <w:fldChar w:fldCharType="separate"/>
        </w:r>
        <w:r>
          <w:t>30</w:t>
        </w:r>
        <w:r>
          <w:fldChar w:fldCharType="end"/>
        </w:r>
      </w:hyperlink>
    </w:p>
    <w:p>
      <w:pPr>
        <w:pStyle w:val="TOC1"/>
        <w:tabs>
          <w:tab w:val="right" w:leader="dot" w:pos="8306"/>
        </w:tabs>
      </w:pPr>
      <w:hyperlink w:anchor="_Toc2523" w:history="1">
        <w:r>
          <w:rPr>
            <w:rFonts w:ascii="仿宋" w:eastAsia="仿宋" w:hAnsi="仿宋" w:cs="仿宋" w:hint="eastAsia"/>
            <w:lang w:eastAsia="zh-CN"/>
          </w:rPr>
          <w:t>十一、融资租赁项目社会影响</w:t>
        </w:r>
        <w:r>
          <w:tab/>
        </w:r>
        <w:r>
          <w:fldChar w:fldCharType="begin"/>
        </w:r>
        <w:r>
          <w:instrText xml:space="preserve"> PAGEREF _Toc2523 \h </w:instrText>
        </w:r>
        <w:r>
          <w:fldChar w:fldCharType="separate"/>
        </w:r>
        <w:r>
          <w:t>32</w:t>
        </w:r>
        <w:r>
          <w:fldChar w:fldCharType="end"/>
        </w:r>
      </w:hyperlink>
    </w:p>
    <w:p>
      <w:pPr>
        <w:pStyle w:val="TOC2"/>
        <w:tabs>
          <w:tab w:val="right" w:leader="dot" w:pos="8306"/>
        </w:tabs>
      </w:pPr>
      <w:hyperlink w:anchor="_Toc24191" w:history="1">
        <w:r>
          <w:rPr>
            <w:rFonts w:ascii="仿宋" w:eastAsia="仿宋" w:hAnsi="仿宋" w:cs="仿宋" w:hint="eastAsia"/>
            <w:lang w:eastAsia="zh-CN"/>
          </w:rPr>
          <w:t>(一)、社会责任与义务</w:t>
        </w:r>
        <w:r>
          <w:tab/>
        </w:r>
        <w:r>
          <w:fldChar w:fldCharType="begin"/>
        </w:r>
        <w:r>
          <w:instrText xml:space="preserve"> PAGEREF _Toc24191 \h </w:instrText>
        </w:r>
        <w:r>
          <w:fldChar w:fldCharType="separate"/>
        </w:r>
        <w:r>
          <w:t>32</w:t>
        </w:r>
        <w:r>
          <w:fldChar w:fldCharType="end"/>
        </w:r>
      </w:hyperlink>
    </w:p>
    <w:p>
      <w:pPr>
        <w:pStyle w:val="TOC2"/>
        <w:tabs>
          <w:tab w:val="right" w:leader="dot" w:pos="8306"/>
        </w:tabs>
      </w:pPr>
      <w:hyperlink w:anchor="_Toc14203" w:history="1">
        <w:r>
          <w:rPr>
            <w:rFonts w:ascii="仿宋" w:eastAsia="仿宋" w:hAnsi="仿宋" w:cs="仿宋" w:hint="eastAsia"/>
            <w:lang w:eastAsia="zh-CN"/>
          </w:rPr>
          <w:t>(二)、社会参与与沟通</w:t>
        </w:r>
        <w:r>
          <w:tab/>
        </w:r>
        <w:r>
          <w:fldChar w:fldCharType="begin"/>
        </w:r>
        <w:r>
          <w:instrText xml:space="preserve"> PAGEREF _Toc14203 \h </w:instrText>
        </w:r>
        <w:r>
          <w:fldChar w:fldCharType="separate"/>
        </w:r>
        <w:r>
          <w:t>33</w:t>
        </w:r>
        <w:r>
          <w:fldChar w:fldCharType="end"/>
        </w:r>
      </w:hyperlink>
    </w:p>
    <w:p>
      <w:pPr>
        <w:pStyle w:val="TOC1"/>
        <w:tabs>
          <w:tab w:val="right" w:leader="dot" w:pos="8306"/>
        </w:tabs>
      </w:pPr>
      <w:hyperlink w:anchor="_Toc29057" w:history="1">
        <w:r>
          <w:rPr>
            <w:rFonts w:ascii="仿宋" w:eastAsia="仿宋" w:hAnsi="仿宋" w:cs="仿宋" w:hint="eastAsia"/>
            <w:lang w:eastAsia="zh-CN"/>
          </w:rPr>
          <w:t>十二、融资租赁项目风险管理</w:t>
        </w:r>
        <w:r>
          <w:tab/>
        </w:r>
        <w:r>
          <w:fldChar w:fldCharType="begin"/>
        </w:r>
        <w:r>
          <w:instrText xml:space="preserve"> PAGEREF _Toc29057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0" w:history="1">
        <w:r>
          <w:rPr>
            <w:rFonts w:ascii="仿宋" w:eastAsia="仿宋" w:hAnsi="仿宋" w:cs="仿宋" w:hint="eastAsia"/>
            <w:lang w:eastAsia="zh-CN"/>
          </w:rPr>
          <w:t>(一)、风险识别与评估</w:t>
        </w:r>
        <w:r>
          <w:tab/>
        </w:r>
        <w:r>
          <w:fldChar w:fldCharType="begin"/>
        </w:r>
        <w:r>
          <w:instrText xml:space="preserve"> PAGEREF _Toc22380 \h </w:instrText>
        </w:r>
        <w:r>
          <w:fldChar w:fldCharType="separate"/>
        </w:r>
        <w:r>
          <w:t>34</w:t>
        </w:r>
        <w:r>
          <w:fldChar w:fldCharType="end"/>
        </w:r>
      </w:hyperlink>
    </w:p>
    <w:p>
      <w:pPr>
        <w:pStyle w:val="TOC2"/>
        <w:tabs>
          <w:tab w:val="right" w:leader="dot" w:pos="8306"/>
        </w:tabs>
      </w:pPr>
      <w:hyperlink w:anchor="_Toc232" w:history="1">
        <w:r>
          <w:rPr>
            <w:rFonts w:ascii="仿宋" w:eastAsia="仿宋" w:hAnsi="仿宋" w:cs="仿宋" w:hint="eastAsia"/>
            <w:lang w:eastAsia="zh-CN"/>
          </w:rPr>
          <w:t>(二)、风险应对策略</w:t>
        </w:r>
        <w:r>
          <w:tab/>
        </w:r>
        <w:r>
          <w:fldChar w:fldCharType="begin"/>
        </w:r>
        <w:r>
          <w:instrText xml:space="preserve"> PAGEREF _Toc232 \h </w:instrText>
        </w:r>
        <w:r>
          <w:fldChar w:fldCharType="separate"/>
        </w:r>
        <w:r>
          <w:t>35</w:t>
        </w:r>
        <w:r>
          <w:fldChar w:fldCharType="end"/>
        </w:r>
      </w:hyperlink>
    </w:p>
    <w:p>
      <w:pPr>
        <w:pStyle w:val="TOC2"/>
        <w:tabs>
          <w:tab w:val="right" w:leader="dot" w:pos="8306"/>
        </w:tabs>
      </w:pPr>
      <w:hyperlink w:anchor="_Toc27951" w:history="1">
        <w:r>
          <w:rPr>
            <w:rFonts w:ascii="仿宋" w:eastAsia="仿宋" w:hAnsi="仿宋" w:cs="仿宋" w:hint="eastAsia"/>
            <w:lang w:eastAsia="zh-CN"/>
          </w:rPr>
          <w:t>(三)、风险监控与控制</w:t>
        </w:r>
        <w:r>
          <w:tab/>
        </w:r>
        <w:r>
          <w:fldChar w:fldCharType="begin"/>
        </w:r>
        <w:r>
          <w:instrText xml:space="preserve"> PAGEREF _Toc27951 \h </w:instrText>
        </w:r>
        <w:r>
          <w:fldChar w:fldCharType="separate"/>
        </w:r>
        <w:r>
          <w:t>37</w:t>
        </w:r>
        <w:r>
          <w:fldChar w:fldCharType="end"/>
        </w:r>
      </w:hyperlink>
    </w:p>
    <w:p>
      <w:pPr>
        <w:pStyle w:val="TOC1"/>
        <w:tabs>
          <w:tab w:val="right" w:leader="dot" w:pos="8306"/>
        </w:tabs>
      </w:pPr>
      <w:hyperlink w:anchor="_Toc16084" w:history="1">
        <w:r>
          <w:rPr>
            <w:rFonts w:ascii="仿宋" w:eastAsia="仿宋" w:hAnsi="仿宋" w:cs="仿宋" w:hint="eastAsia"/>
            <w:lang w:eastAsia="zh-CN"/>
          </w:rPr>
          <w:t>十三、利益相关者分析与沟通计划</w:t>
        </w:r>
        <w:r>
          <w:tab/>
        </w:r>
        <w:r>
          <w:fldChar w:fldCharType="begin"/>
        </w:r>
        <w:r>
          <w:instrText xml:space="preserve"> PAGEREF _Toc16084 \h </w:instrText>
        </w:r>
        <w:r>
          <w:fldChar w:fldCharType="separate"/>
        </w:r>
        <w:r>
          <w:t>38</w:t>
        </w:r>
        <w:r>
          <w:fldChar w:fldCharType="end"/>
        </w:r>
      </w:hyperlink>
    </w:p>
    <w:p>
      <w:pPr>
        <w:pStyle w:val="TOC2"/>
        <w:tabs>
          <w:tab w:val="right" w:leader="dot" w:pos="8306"/>
        </w:tabs>
      </w:pPr>
      <w:hyperlink w:anchor="_Toc21607" w:history="1">
        <w:r>
          <w:rPr>
            <w:rFonts w:ascii="仿宋" w:eastAsia="仿宋" w:hAnsi="仿宋" w:cs="仿宋" w:hint="eastAsia"/>
            <w:lang w:eastAsia="zh-CN"/>
          </w:rPr>
          <w:t>(一)、利益相关者分析</w:t>
        </w:r>
        <w:r>
          <w:tab/>
        </w:r>
        <w:r>
          <w:fldChar w:fldCharType="begin"/>
        </w:r>
        <w:r>
          <w:instrText xml:space="preserve"> PAGEREF _Toc21607 \h </w:instrText>
        </w:r>
        <w:r>
          <w:fldChar w:fldCharType="separate"/>
        </w:r>
        <w:r>
          <w:t>38</w:t>
        </w:r>
        <w:r>
          <w:fldChar w:fldCharType="end"/>
        </w:r>
      </w:hyperlink>
    </w:p>
    <w:p>
      <w:pPr>
        <w:pStyle w:val="TOC2"/>
        <w:tabs>
          <w:tab w:val="right" w:leader="dot" w:pos="8306"/>
        </w:tabs>
      </w:pPr>
      <w:hyperlink w:anchor="_Toc19037" w:history="1">
        <w:r>
          <w:rPr>
            <w:rFonts w:ascii="仿宋" w:eastAsia="仿宋" w:hAnsi="仿宋" w:cs="仿宋" w:hint="eastAsia"/>
            <w:lang w:eastAsia="zh-CN"/>
          </w:rPr>
          <w:t>(二)、沟通计划</w:t>
        </w:r>
        <w:r>
          <w:tab/>
        </w:r>
        <w:r>
          <w:fldChar w:fldCharType="begin"/>
        </w:r>
        <w:r>
          <w:instrText xml:space="preserve"> PAGEREF _Toc19037 \h </w:instrText>
        </w:r>
        <w:r>
          <w:fldChar w:fldCharType="separate"/>
        </w:r>
        <w:r>
          <w:t>39</w:t>
        </w:r>
        <w:r>
          <w:fldChar w:fldCharType="end"/>
        </w:r>
      </w:hyperlink>
    </w:p>
    <w:p>
      <w:pPr>
        <w:pStyle w:val="TOC1"/>
        <w:tabs>
          <w:tab w:val="right" w:leader="dot" w:pos="8306"/>
        </w:tabs>
      </w:pPr>
      <w:hyperlink w:anchor="_Toc472" w:history="1">
        <w:r>
          <w:rPr>
            <w:rFonts w:ascii="仿宋" w:eastAsia="仿宋" w:hAnsi="仿宋" w:cs="仿宋" w:hint="eastAsia"/>
            <w:lang w:eastAsia="zh-CN"/>
          </w:rPr>
          <w:t>十四、融资租赁项目实施保障措施</w:t>
        </w:r>
        <w:r>
          <w:tab/>
        </w:r>
        <w:r>
          <w:fldChar w:fldCharType="begin"/>
        </w:r>
        <w:r>
          <w:instrText xml:space="preserve"> PAGEREF _Toc472 \h </w:instrText>
        </w:r>
        <w:r>
          <w:fldChar w:fldCharType="separate"/>
        </w:r>
        <w:r>
          <w:t>40</w:t>
        </w:r>
        <w:r>
          <w:fldChar w:fldCharType="end"/>
        </w:r>
      </w:hyperlink>
    </w:p>
    <w:p>
      <w:pPr>
        <w:pStyle w:val="TOC2"/>
        <w:tabs>
          <w:tab w:val="right" w:leader="dot" w:pos="8306"/>
        </w:tabs>
      </w:pPr>
      <w:hyperlink w:anchor="_Toc5886" w:history="1">
        <w:r>
          <w:rPr>
            <w:rFonts w:ascii="仿宋" w:eastAsia="仿宋" w:hAnsi="仿宋" w:cs="仿宋" w:hint="eastAsia"/>
            <w:lang w:eastAsia="zh-CN"/>
          </w:rPr>
          <w:t>(一)、融资租赁项目实施保障机制</w:t>
        </w:r>
        <w:r>
          <w:tab/>
        </w:r>
        <w:r>
          <w:fldChar w:fldCharType="begin"/>
        </w:r>
        <w:r>
          <w:instrText xml:space="preserve"> PAGEREF _Toc5886 \h </w:instrText>
        </w:r>
        <w:r>
          <w:fldChar w:fldCharType="separate"/>
        </w:r>
        <w:r>
          <w:t>40</w:t>
        </w:r>
        <w:r>
          <w:fldChar w:fldCharType="end"/>
        </w:r>
      </w:hyperlink>
    </w:p>
    <w:p>
      <w:pPr>
        <w:pStyle w:val="TOC2"/>
        <w:tabs>
          <w:tab w:val="right" w:leader="dot" w:pos="8306"/>
        </w:tabs>
      </w:pPr>
      <w:hyperlink w:anchor="_Toc19900" w:history="1">
        <w:r>
          <w:rPr>
            <w:rFonts w:ascii="仿宋" w:eastAsia="仿宋" w:hAnsi="仿宋" w:cs="仿宋" w:hint="eastAsia"/>
            <w:lang w:eastAsia="zh-CN"/>
          </w:rPr>
          <w:t>(二)、融资租赁项目法律合规要求</w:t>
        </w:r>
        <w:r>
          <w:tab/>
        </w:r>
        <w:r>
          <w:fldChar w:fldCharType="begin"/>
        </w:r>
        <w:r>
          <w:instrText xml:space="preserve"> PAGEREF _Toc19900 \h </w:instrText>
        </w:r>
        <w:r>
          <w:fldChar w:fldCharType="separate"/>
        </w:r>
        <w:r>
          <w:t>44</w:t>
        </w:r>
        <w:r>
          <w:fldChar w:fldCharType="end"/>
        </w:r>
      </w:hyperlink>
    </w:p>
    <w:p>
      <w:pPr>
        <w:pStyle w:val="TOC2"/>
        <w:tabs>
          <w:tab w:val="right" w:leader="dot" w:pos="8306"/>
        </w:tabs>
      </w:pPr>
      <w:hyperlink w:anchor="_Toc3107" w:history="1">
        <w:r>
          <w:rPr>
            <w:rFonts w:ascii="仿宋" w:eastAsia="仿宋" w:hAnsi="仿宋" w:cs="仿宋" w:hint="eastAsia"/>
            <w:lang w:eastAsia="zh-CN"/>
          </w:rPr>
          <w:t>(三)、融资租赁项目合同管理与法律事务</w:t>
        </w:r>
        <w:r>
          <w:tab/>
        </w:r>
        <w:r>
          <w:fldChar w:fldCharType="begin"/>
        </w:r>
        <w:r>
          <w:instrText xml:space="preserve"> PAGEREF _Toc3107 \h </w:instrText>
        </w:r>
        <w:r>
          <w:fldChar w:fldCharType="separate"/>
        </w:r>
        <w:r>
          <w:t>48</w:t>
        </w:r>
        <w:r>
          <w:fldChar w:fldCharType="end"/>
        </w:r>
      </w:hyperlink>
    </w:p>
    <w:p>
      <w:pPr>
        <w:pStyle w:val="TOC2"/>
        <w:tabs>
          <w:tab w:val="right" w:leader="dot" w:pos="8306"/>
        </w:tabs>
      </w:pPr>
      <w:hyperlink w:anchor="_Toc6522" w:history="1">
        <w:r>
          <w:rPr>
            <w:rFonts w:ascii="仿宋" w:eastAsia="仿宋" w:hAnsi="仿宋" w:cs="仿宋" w:hint="eastAsia"/>
            <w:lang w:eastAsia="zh-CN"/>
          </w:rPr>
          <w:t>(四)、融资租赁项目知识产权保护策略</w:t>
        </w:r>
        <w:r>
          <w:tab/>
        </w:r>
        <w:r>
          <w:fldChar w:fldCharType="begin"/>
        </w:r>
        <w:r>
          <w:instrText xml:space="preserve"> PAGEREF _Toc6522 \h </w:instrText>
        </w:r>
        <w:r>
          <w:fldChar w:fldCharType="separate"/>
        </w:r>
        <w:r>
          <w:t>54</w:t>
        </w:r>
        <w:r>
          <w:fldChar w:fldCharType="end"/>
        </w:r>
      </w:hyperlink>
    </w:p>
    <w:p>
      <w:pPr>
        <w:pStyle w:val="TOC1"/>
        <w:tabs>
          <w:tab w:val="right" w:leader="dot" w:pos="8306"/>
        </w:tabs>
      </w:pPr>
      <w:hyperlink w:anchor="_Toc1665" w:history="1">
        <w:r>
          <w:rPr>
            <w:rFonts w:ascii="仿宋" w:eastAsia="仿宋" w:hAnsi="仿宋" w:cs="仿宋" w:hint="eastAsia"/>
            <w:lang w:eastAsia="zh-CN"/>
          </w:rPr>
          <w:t>十五、融资租赁项目工程方案分析</w:t>
        </w:r>
        <w:r>
          <w:tab/>
        </w:r>
        <w:r>
          <w:fldChar w:fldCharType="begin"/>
        </w:r>
        <w:r>
          <w:instrText xml:space="preserve"> PAGEREF _Toc1665 \h </w:instrText>
        </w:r>
        <w:r>
          <w:fldChar w:fldCharType="separate"/>
        </w:r>
        <w:r>
          <w:t>56</w:t>
        </w:r>
        <w:r>
          <w:fldChar w:fldCharType="end"/>
        </w:r>
      </w:hyperlink>
    </w:p>
    <w:p>
      <w:pPr>
        <w:pStyle w:val="TOC2"/>
        <w:tabs>
          <w:tab w:val="right" w:leader="dot" w:pos="8306"/>
        </w:tabs>
      </w:pPr>
      <w:hyperlink w:anchor="_Toc29751" w:history="1">
        <w:r>
          <w:rPr>
            <w:rFonts w:ascii="仿宋" w:eastAsia="仿宋" w:hAnsi="仿宋" w:cs="仿宋" w:hint="eastAsia"/>
            <w:lang w:eastAsia="zh-CN"/>
          </w:rPr>
          <w:t>(一)、建筑工程设计原则</w:t>
        </w:r>
        <w:r>
          <w:tab/>
        </w:r>
        <w:r>
          <w:fldChar w:fldCharType="begin"/>
        </w:r>
        <w:r>
          <w:instrText xml:space="preserve"> PAGEREF _Toc29751 \h </w:instrText>
        </w:r>
        <w:r>
          <w:fldChar w:fldCharType="separate"/>
        </w:r>
        <w:r>
          <w:t>56</w:t>
        </w:r>
        <w:r>
          <w:fldChar w:fldCharType="end"/>
        </w:r>
      </w:hyperlink>
    </w:p>
    <w:p>
      <w:pPr>
        <w:pStyle w:val="TOC2"/>
        <w:tabs>
          <w:tab w:val="right" w:leader="dot" w:pos="8306"/>
        </w:tabs>
      </w:pPr>
      <w:hyperlink w:anchor="_Toc28900" w:history="1">
        <w:r>
          <w:rPr>
            <w:rFonts w:ascii="仿宋" w:eastAsia="仿宋" w:hAnsi="仿宋" w:cs="仿宋" w:hint="eastAsia"/>
            <w:lang w:eastAsia="zh-CN"/>
          </w:rPr>
          <w:t>(二)、土建工程建设指标</w:t>
        </w:r>
        <w:r>
          <w:tab/>
        </w:r>
        <w:r>
          <w:fldChar w:fldCharType="begin"/>
        </w:r>
        <w:r>
          <w:instrText xml:space="preserve"> PAGEREF _Toc28900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4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308"/>
      <w:r>
        <w:rPr>
          <w:rFonts w:ascii="仿宋" w:eastAsia="仿宋" w:hAnsi="仿宋" w:cs="仿宋" w:hint="eastAsia"/>
          <w:lang w:eastAsia="zh-CN"/>
        </w:rPr>
        <w:t>(一)、融资租赁行业分析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行业一直以来都是市场的关注焦点。行业内的发展趋势、竞争态势以及潜在机会都对融资租赁项目的推进产生深远的影响。通过深入研究行业的整体概貌，我们将更好地理解行业的核心特征，为融资租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行业，技术一直是推动创新和发展的关键因素。我们将对当前技术趋势进行详尽分析，包括但不限于人工智能、大数据应用、先进制造技术等。这有助于融资租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融资租赁项目成功的基础。我们将对主要竞争对手进行深入研究，包括其市场份额、产品特点、市场定位等。通过全面了解竞争对手的优势和劣势，融资租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670"/>
      <w:r>
        <w:rPr>
          <w:rFonts w:ascii="仿宋" w:eastAsia="仿宋" w:hAnsi="仿宋" w:cs="仿宋" w:hint="eastAsia"/>
          <w:sz w:val="28"/>
          <w:lang w:eastAsia="zh-CN"/>
        </w:rPr>
        <w:t>(二)、融资租赁市场分析预测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通过对市场规模的深入调研，我们将预测融资租赁市场未来的增长趋势。这包括市场的整体规模、各细分领域的发展趋势等。融资租赁项目可以根据市场的扩张速度和潜在机会，制定更符合市场需求的发展策略。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融资租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融资租赁项目实施过程中需要充分考虑的因素。我们将对市场风险进行全面评估，包括但不限于政策法规风险、市场竞争风险、技术变革风险等。通过对潜在风险的深入分析，融资租赁项目可以制定相应的风险缓解策略，降低不确定性对融资租赁项目的影响。</w:t>
      </w:r>
    </w:p>
    <w:p>
      <w:pPr>
        <w:pStyle w:val="Heading1"/>
        <w:ind w:firstLine="560" w:firstLineChars="200"/>
        <w:rPr>
          <w:rFonts w:ascii="仿宋" w:eastAsia="仿宋" w:hAnsi="仿宋" w:cs="仿宋" w:hint="eastAsia"/>
          <w:sz w:val="28"/>
          <w:lang w:eastAsia="zh-CN"/>
        </w:rPr>
      </w:pPr>
      <w:bookmarkStart w:id="5" w:name="_Toc19379"/>
      <w:r>
        <w:rPr>
          <w:rFonts w:ascii="仿宋" w:eastAsia="仿宋" w:hAnsi="仿宋" w:cs="仿宋" w:hint="eastAsia"/>
          <w:sz w:val="28"/>
          <w:lang w:eastAsia="zh-CN"/>
        </w:rPr>
        <w:t>二、融资租赁项目建设单位说明</w:t>
      </w:r>
      <w:bookmarkEnd w:id="5"/>
    </w:p>
    <w:p>
      <w:pPr>
        <w:pStyle w:val="Heading2"/>
        <w:rPr>
          <w:rFonts w:ascii="仿宋" w:eastAsia="仿宋" w:hAnsi="仿宋" w:cs="仿宋" w:hint="eastAsia"/>
          <w:lang w:eastAsia="zh-CN"/>
        </w:rPr>
      </w:pPr>
      <w:bookmarkStart w:id="6" w:name="_Toc30026"/>
      <w:r>
        <w:rPr>
          <w:rFonts w:ascii="仿宋" w:eastAsia="仿宋" w:hAnsi="仿宋" w:cs="仿宋" w:hint="eastAsia"/>
          <w:lang w:eastAsia="zh-CN"/>
        </w:rPr>
        <w:t>(一)、融资租赁项目承办单位基本情况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82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融资租赁项目承办单位的XXXX，我们着眼于实现可持续的经济效益。通过技术创新和解决方案的提供，公司预计在融资租赁项目执行期间将获得可观的收入增长。这一收入来源主要包括融资租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同时，我们注重成本控制和效率提升，以确保融资租赁项目的可持续盈利。透过精细的管理和资源优化，公司期望实现融资租赁项目利润最大化。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融资租赁项目实施进行全面的投资评估，包括融资租赁项目启动阶段的资金投入和后续运营成本。通过对融资租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融资租赁项目实施过程中具备足够的资金流动性，公司将进行详尽的现金流分析。这包括资金需求的合理预测、融资租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07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51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技术管理特点体现在其创新导向。通过引入最先进的技术趋势和解决方案，融资租赁项目致力于提升科技含量、提高质量和效率水平。这意味着我们将采用最新的工具和方法，确保融资租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融资租赁项目技术管理的显著特征。通过整合不同领域的技术资源，我们实现了跨学科的协同工作。这有助于优化技术架构，提高整体效能。此外，整合性策略还促进了不同技术团队之间的紧密沟通和高效合作，确保融资租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融资租赁项目所采用的技术。通过不断优化技术方案，融资租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融资租赁项目团队将在融资租赁项目初期识别可能的技术风险，并采取相应的预防和应对措施。通过建立健全的风险评估机制，融资租赁项目能够在实施过程中及时发现并解决潜在的技术问题，保障融资租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融资租赁项目中，技术将成为融资租赁项目成功的有力支持。这一深度剖析揭示了技术管理在融资租赁项目实施中的关键作用，为融资租赁项目的技术基础奠定了坚实的基础。</w:t>
      </w:r>
    </w:p>
    <w:p>
      <w:pPr>
        <w:pStyle w:val="Heading2"/>
        <w:ind w:firstLine="560" w:firstLineChars="200"/>
        <w:rPr>
          <w:rFonts w:ascii="仿宋" w:eastAsia="仿宋" w:hAnsi="仿宋" w:cs="仿宋" w:hint="eastAsia"/>
          <w:sz w:val="28"/>
          <w:lang w:eastAsia="zh-CN"/>
        </w:rPr>
      </w:pPr>
      <w:bookmarkStart w:id="10" w:name="_Toc13257"/>
      <w:r>
        <w:rPr>
          <w:rFonts w:ascii="仿宋" w:eastAsia="仿宋" w:hAnsi="仿宋" w:cs="仿宋" w:hint="eastAsia"/>
          <w:sz w:val="28"/>
          <w:lang w:eastAsia="zh-CN"/>
        </w:rPr>
        <w:t>(二)、融资租赁项目工艺技术设计方案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融资租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融资租赁项目将严格按照相关行业规范要求进行组织。通过有效控制产品质量，融资租赁项目将致力于为顾客提供优质的融资租赁项目产品和良好的服务。这体现了融资租赁项目对于生产活动合规性和质量标准的高度重视，为融资租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融资租赁项目注重生态效益和清洁生产原则。融资租赁项目建设将紧密结合地方特色经济发展，与社会经济发展规划和区域环境保护规划方案相协调一致。通过与当地区域自然生态系统的结合，融资租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融资租赁项目产品具有多样化的客户需求和个性化的特点。因此，融资租赁项目产品规格品种多样，且单批生产数量较小。为满足这一特点，融资租赁项目承办单位将建设先进的柔性制造生产线。通过广泛应用柔性制造技术，融资租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融资租赁项目采用的技术具有较高的技术含量和自动化水平，处于国内先进水平。这一技术选用不仅体现了对生产效率、质量和环境友好性的高标准要求，同时为融资租赁项目的可持续发展奠定了坚实的基础。</w:t>
      </w:r>
    </w:p>
    <w:p>
      <w:pPr>
        <w:pStyle w:val="Heading2"/>
        <w:ind w:firstLine="560" w:firstLineChars="200"/>
        <w:rPr>
          <w:rFonts w:ascii="仿宋" w:eastAsia="仿宋" w:hAnsi="仿宋" w:cs="仿宋" w:hint="eastAsia"/>
          <w:sz w:val="28"/>
          <w:lang w:eastAsia="zh-CN"/>
        </w:rPr>
      </w:pPr>
      <w:bookmarkStart w:id="11" w:name="_Toc1540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为确保融资租赁项目的高效生产和技术实施，我们制定了一套精心设计的设备选型方案，以满足融资租赁项目生产、质量和环保的要求。该方案的主要特点如下：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融资租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针对融资租赁项目产品的多样性和小批量生产的特点，我们将建设柔性制造生产线。通过在设备选型中考虑柔性制造技术，可以灵活应对不同产品规格和生产需求，实现生产线的高度灵活性和适应性。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53"/>
      <w:r>
        <w:rPr>
          <w:rFonts w:ascii="仿宋" w:eastAsia="仿宋" w:hAnsi="仿宋" w:cs="仿宋" w:hint="eastAsia"/>
          <w:sz w:val="28"/>
          <w:lang w:eastAsia="zh-CN"/>
        </w:rPr>
        <w:t>四、融资租赁项目文档管理</w:t>
      </w:r>
      <w:bookmarkEnd w:id="12"/>
    </w:p>
    <w:p>
      <w:pPr>
        <w:pStyle w:val="Heading2"/>
        <w:rPr>
          <w:rFonts w:ascii="仿宋" w:eastAsia="仿宋" w:hAnsi="仿宋" w:cs="仿宋" w:hint="eastAsia"/>
          <w:lang w:eastAsia="zh-CN"/>
        </w:rPr>
      </w:pPr>
      <w:bookmarkStart w:id="13" w:name="_Toc1951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融资租赁项目高度重视文档的质量和准确性，以支持融资租赁项目的各项活动和决策。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文档的编制始于融资租赁项目计划的初期，我们制定了详细的文档编制计划，明确了每个文档的内容、格式和编写责任人。在融资租赁项目启动阶段，我们首先编制了融资租赁项目章程，明确定义了融资租赁项目的目标、范围、风险等关键要素。随后，融资租赁项目团队根据计划陆续编制了需求文档、设计文档、测试文档等各类文档，确保融资租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融资租赁项目管理中的重要环节，旨在确保融资租赁项目文档符合质量标准和融资租赁项目需求。在融资租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除了内部审查，我们还进行了外部审查，邀请融资租赁项目相关利益方和专业领域的专家对文档进行独立审查。这有助于获取更全面、客观的反馈，确保融资租赁项目文档不仅符合内部标准，也满足外部需求。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融资租赁项目在文档编制与审查方面建立了严格的管理机制，通过规范的流程和多维度的审查，确保融资租赁项目文档的质量、准确性和可靠性，为融资租赁项目的顺利推进提供了有力支持。</w:t>
      </w:r>
    </w:p>
    <w:p>
      <w:pPr>
        <w:pStyle w:val="Heading2"/>
        <w:ind w:firstLine="560" w:firstLineChars="200"/>
        <w:rPr>
          <w:rFonts w:ascii="仿宋" w:eastAsia="仿宋" w:hAnsi="仿宋" w:cs="仿宋" w:hint="eastAsia"/>
          <w:sz w:val="28"/>
          <w:lang w:eastAsia="zh-CN"/>
        </w:rPr>
      </w:pPr>
      <w:bookmarkStart w:id="14" w:name="_Toc1560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我们通过多渠道发布文档，包括电子邮件、融资租赁项目管理平台、内部网站等，以满足不同团队成员的偏好和需求。多渠道发布确保了信息的全面覆盖。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我们采用了精细的权限控制，确保只有授权人员可以访问敏感信息。这种安全措施保护了融资租赁项目文档的机密性，防止了未经授权的信息泄露。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159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文档存档与归档是融资租赁项目生命周期中一个至关重要的环节，直接关系到融资租赁项目信息的长期保存和历史记录的完整性。在融资租赁项目中，我们实施了一系列有效的文档存档与归档管理策略：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4046"/>
      <w:r>
        <w:rPr>
          <w:rFonts w:ascii="仿宋" w:eastAsia="仿宋" w:hAnsi="仿宋" w:cs="仿宋" w:hint="eastAsia"/>
          <w:sz w:val="28"/>
          <w:lang w:eastAsia="zh-CN"/>
        </w:rPr>
        <w:t>五、融资租赁项目土建工程</w:t>
      </w:r>
      <w:bookmarkEnd w:id="16"/>
    </w:p>
    <w:p>
      <w:pPr>
        <w:pStyle w:val="Heading2"/>
        <w:rPr>
          <w:rFonts w:ascii="仿宋" w:eastAsia="仿宋" w:hAnsi="仿宋" w:cs="仿宋" w:hint="eastAsia"/>
          <w:lang w:eastAsia="zh-CN"/>
        </w:rPr>
      </w:pPr>
      <w:bookmarkStart w:id="17" w:name="_Toc949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在融资租赁项目的建筑工程设计中，我们将秉承一系列重要的设计原则，以确保融资租赁项目建筑在功能、美观、可持续性等方面达到最佳效果。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首要原则是确保建筑的功能性得到最大化的发挥。我们将充分理解融资租赁项目的实际需求，合理布局各个功能区域，保证建筑在满足业务需求的同时，提供高效的工作环境。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在建筑设计中，我们将综合考虑建设和运营成本。通过精细的经济效益分析，确保设计方案在高效利用资源的同时，对融资租赁项目的长期盈利能力有积极的贡献。</w:t>
      </w:r>
    </w:p>
    <w:p>
      <w:pPr>
        <w:pStyle w:val="Heading2"/>
        <w:ind w:firstLine="560" w:firstLineChars="200"/>
        <w:rPr>
          <w:rFonts w:ascii="仿宋" w:eastAsia="仿宋" w:hAnsi="仿宋" w:cs="仿宋" w:hint="eastAsia"/>
          <w:sz w:val="28"/>
          <w:lang w:eastAsia="zh-CN"/>
        </w:rPr>
      </w:pPr>
      <w:bookmarkStart w:id="18" w:name="_Toc10736"/>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的土建工程设计中，我们将精准设定设计年限，结合融资租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融资租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4862"/>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融资租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融资租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融资租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7953"/>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本期工程融资租赁项目预计总建筑面积XXX平方米，其中：计容建筑面积XXX平方米，计划建筑工程投资XX万元，占融资租赁项目总投资的XX%。</w:t>
      </w:r>
    </w:p>
    <w:p>
      <w:pPr>
        <w:pStyle w:val="Heading1"/>
        <w:ind w:firstLine="560" w:firstLineChars="200"/>
        <w:rPr>
          <w:rFonts w:ascii="仿宋" w:eastAsia="仿宋" w:hAnsi="仿宋" w:cs="仿宋" w:hint="eastAsia"/>
          <w:sz w:val="28"/>
          <w:lang w:eastAsia="zh-CN"/>
        </w:rPr>
      </w:pPr>
      <w:bookmarkStart w:id="21" w:name="_Toc25424"/>
      <w:r>
        <w:rPr>
          <w:rFonts w:ascii="仿宋" w:eastAsia="仿宋" w:hAnsi="仿宋" w:cs="仿宋" w:hint="eastAsia"/>
          <w:sz w:val="28"/>
          <w:lang w:eastAsia="zh-CN"/>
        </w:rPr>
        <w:t>六、融资租赁项目绩效评估</w:t>
      </w:r>
      <w:bookmarkEnd w:id="21"/>
    </w:p>
    <w:p>
      <w:pPr>
        <w:pStyle w:val="Heading2"/>
        <w:rPr>
          <w:rFonts w:ascii="仿宋" w:eastAsia="仿宋" w:hAnsi="仿宋" w:cs="仿宋" w:hint="eastAsia"/>
          <w:lang w:eastAsia="zh-CN"/>
        </w:rPr>
      </w:pPr>
      <w:bookmarkStart w:id="22" w:name="_Toc9087"/>
      <w:r>
        <w:rPr>
          <w:rFonts w:ascii="仿宋" w:eastAsia="仿宋" w:hAnsi="仿宋" w:cs="仿宋" w:hint="eastAsia"/>
          <w:lang w:eastAsia="zh-CN"/>
        </w:rPr>
        <w:t>(一)、绩效评估指标</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https://d.book118.com/278063011110006032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C6039"/>
    <w:rsid w:val="613C6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63011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2024-01-30T00:40:00Z</dcterms:created>
  <dcterms:modified xsi:type="dcterms:W3CDTF">2024-01-30T00:40:21Z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205F93B0C1464C22B16884632F6D3921_11</vt:lpwstr>
  </property>
  <property fmtid="{D5CDD505-2E9C-101B-9397-08002B2CF9AE}" pid="3" name="KSOProductBuildVer">
    <vt:lpwstr>2052-12.1.0.16250</vt:lpwstr>
  </property>
</Properties>
</file>