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装潢设计项目规划设计蓝图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28" w:history="1">
        <w:r>
          <w:rPr>
            <w:rFonts w:ascii="仿宋" w:eastAsia="仿宋" w:hAnsi="仿宋" w:cs="仿宋" w:hint="eastAsia"/>
            <w:lang w:eastAsia="zh-CN"/>
          </w:rPr>
          <w:t>概论</w:t>
        </w:r>
        <w:r>
          <w:tab/>
        </w:r>
        <w:r>
          <w:fldChar w:fldCharType="begin"/>
        </w:r>
        <w:r>
          <w:instrText xml:space="preserve"> PAGEREF _Toc21428 \h </w:instrText>
        </w:r>
        <w:r>
          <w:fldChar w:fldCharType="separate"/>
        </w:r>
        <w:r>
          <w:t>3</w:t>
        </w:r>
        <w:r>
          <w:fldChar w:fldCharType="end"/>
        </w:r>
      </w:hyperlink>
    </w:p>
    <w:p>
      <w:pPr>
        <w:pStyle w:val="TOC1"/>
        <w:tabs>
          <w:tab w:val="right" w:leader="dot" w:pos="8306"/>
        </w:tabs>
      </w:pPr>
      <w:hyperlink w:anchor="_Toc20747" w:history="1">
        <w:r>
          <w:rPr>
            <w:rFonts w:ascii="仿宋" w:eastAsia="仿宋" w:hAnsi="仿宋" w:cs="仿宋" w:hint="eastAsia"/>
            <w:lang w:eastAsia="zh-CN"/>
          </w:rPr>
          <w:t>一、装潢设计项目文档管理</w:t>
        </w:r>
        <w:r>
          <w:tab/>
        </w:r>
        <w:r>
          <w:fldChar w:fldCharType="begin"/>
        </w:r>
        <w:r>
          <w:instrText xml:space="preserve"> PAGEREF _Toc20747 \h </w:instrText>
        </w:r>
        <w:r>
          <w:fldChar w:fldCharType="separate"/>
        </w:r>
        <w:r>
          <w:t>3</w:t>
        </w:r>
        <w:r>
          <w:fldChar w:fldCharType="end"/>
        </w:r>
      </w:hyperlink>
    </w:p>
    <w:p>
      <w:pPr>
        <w:pStyle w:val="TOC2"/>
        <w:tabs>
          <w:tab w:val="right" w:leader="dot" w:pos="8306"/>
        </w:tabs>
      </w:pPr>
      <w:hyperlink w:anchor="_Toc262" w:history="1">
        <w:r>
          <w:rPr>
            <w:rFonts w:ascii="仿宋" w:eastAsia="仿宋" w:hAnsi="仿宋" w:cs="仿宋" w:hint="eastAsia"/>
            <w:lang w:eastAsia="zh-CN"/>
          </w:rPr>
          <w:t>(一)、文档编制与审查</w:t>
        </w:r>
        <w:r>
          <w:tab/>
        </w:r>
        <w:r>
          <w:fldChar w:fldCharType="begin"/>
        </w:r>
        <w:r>
          <w:instrText xml:space="preserve"> PAGEREF _Toc262 \h </w:instrText>
        </w:r>
        <w:r>
          <w:fldChar w:fldCharType="separate"/>
        </w:r>
        <w:r>
          <w:t>3</w:t>
        </w:r>
        <w:r>
          <w:fldChar w:fldCharType="end"/>
        </w:r>
      </w:hyperlink>
    </w:p>
    <w:p>
      <w:pPr>
        <w:pStyle w:val="TOC2"/>
        <w:tabs>
          <w:tab w:val="right" w:leader="dot" w:pos="8306"/>
        </w:tabs>
      </w:pPr>
      <w:hyperlink w:anchor="_Toc15621" w:history="1">
        <w:r>
          <w:rPr>
            <w:rFonts w:ascii="仿宋" w:eastAsia="仿宋" w:hAnsi="仿宋" w:cs="仿宋" w:hint="eastAsia"/>
            <w:lang w:eastAsia="zh-CN"/>
          </w:rPr>
          <w:t>(二)、文档发布与分发</w:t>
        </w:r>
        <w:r>
          <w:tab/>
        </w:r>
        <w:r>
          <w:fldChar w:fldCharType="begin"/>
        </w:r>
        <w:r>
          <w:instrText xml:space="preserve"> PAGEREF _Toc15621 \h </w:instrText>
        </w:r>
        <w:r>
          <w:fldChar w:fldCharType="separate"/>
        </w:r>
        <w:r>
          <w:t>4</w:t>
        </w:r>
        <w:r>
          <w:fldChar w:fldCharType="end"/>
        </w:r>
      </w:hyperlink>
    </w:p>
    <w:p>
      <w:pPr>
        <w:pStyle w:val="TOC2"/>
        <w:tabs>
          <w:tab w:val="right" w:leader="dot" w:pos="8306"/>
        </w:tabs>
      </w:pPr>
      <w:hyperlink w:anchor="_Toc6505" w:history="1">
        <w:r>
          <w:rPr>
            <w:rFonts w:ascii="仿宋" w:eastAsia="仿宋" w:hAnsi="仿宋" w:cs="仿宋" w:hint="eastAsia"/>
            <w:lang w:eastAsia="zh-CN"/>
          </w:rPr>
          <w:t>(三)、文档存档与归档</w:t>
        </w:r>
        <w:r>
          <w:tab/>
        </w:r>
        <w:r>
          <w:fldChar w:fldCharType="begin"/>
        </w:r>
        <w:r>
          <w:instrText xml:space="preserve"> PAGEREF _Toc6505 \h </w:instrText>
        </w:r>
        <w:r>
          <w:fldChar w:fldCharType="separate"/>
        </w:r>
        <w:r>
          <w:t>5</w:t>
        </w:r>
        <w:r>
          <w:fldChar w:fldCharType="end"/>
        </w:r>
      </w:hyperlink>
    </w:p>
    <w:p>
      <w:pPr>
        <w:pStyle w:val="TOC1"/>
        <w:tabs>
          <w:tab w:val="right" w:leader="dot" w:pos="8306"/>
        </w:tabs>
      </w:pPr>
      <w:hyperlink w:anchor="_Toc13957" w:history="1">
        <w:r>
          <w:rPr>
            <w:rFonts w:ascii="仿宋" w:eastAsia="仿宋" w:hAnsi="仿宋" w:cs="仿宋" w:hint="eastAsia"/>
            <w:lang w:eastAsia="zh-CN"/>
          </w:rPr>
          <w:t>二、装潢设计项目绩效评估</w:t>
        </w:r>
        <w:r>
          <w:tab/>
        </w:r>
        <w:r>
          <w:fldChar w:fldCharType="begin"/>
        </w:r>
        <w:r>
          <w:instrText xml:space="preserve"> PAGEREF _Toc13957 \h </w:instrText>
        </w:r>
        <w:r>
          <w:fldChar w:fldCharType="separate"/>
        </w:r>
        <w:r>
          <w:t>6</w:t>
        </w:r>
        <w:r>
          <w:fldChar w:fldCharType="end"/>
        </w:r>
      </w:hyperlink>
    </w:p>
    <w:p>
      <w:pPr>
        <w:pStyle w:val="TOC2"/>
        <w:tabs>
          <w:tab w:val="right" w:leader="dot" w:pos="8306"/>
        </w:tabs>
      </w:pPr>
      <w:hyperlink w:anchor="_Toc24070" w:history="1">
        <w:r>
          <w:rPr>
            <w:rFonts w:ascii="仿宋" w:eastAsia="仿宋" w:hAnsi="仿宋" w:cs="仿宋" w:hint="eastAsia"/>
            <w:lang w:eastAsia="zh-CN"/>
          </w:rPr>
          <w:t>(一)、绩效评估指标</w:t>
        </w:r>
        <w:r>
          <w:tab/>
        </w:r>
        <w:r>
          <w:fldChar w:fldCharType="begin"/>
        </w:r>
        <w:r>
          <w:instrText xml:space="preserve"> PAGEREF _Toc24070 \h </w:instrText>
        </w:r>
        <w:r>
          <w:fldChar w:fldCharType="separate"/>
        </w:r>
        <w:r>
          <w:t>6</w:t>
        </w:r>
        <w:r>
          <w:fldChar w:fldCharType="end"/>
        </w:r>
      </w:hyperlink>
    </w:p>
    <w:p>
      <w:pPr>
        <w:pStyle w:val="TOC2"/>
        <w:tabs>
          <w:tab w:val="right" w:leader="dot" w:pos="8306"/>
        </w:tabs>
      </w:pPr>
      <w:hyperlink w:anchor="_Toc27129" w:history="1">
        <w:r>
          <w:rPr>
            <w:rFonts w:ascii="仿宋" w:eastAsia="仿宋" w:hAnsi="仿宋" w:cs="仿宋" w:hint="eastAsia"/>
            <w:lang w:eastAsia="zh-CN"/>
          </w:rPr>
          <w:t>(二)、绩效评估方法</w:t>
        </w:r>
        <w:r>
          <w:tab/>
        </w:r>
        <w:r>
          <w:fldChar w:fldCharType="begin"/>
        </w:r>
        <w:r>
          <w:instrText xml:space="preserve"> PAGEREF _Toc27129 \h </w:instrText>
        </w:r>
        <w:r>
          <w:fldChar w:fldCharType="separate"/>
        </w:r>
        <w:r>
          <w:t>7</w:t>
        </w:r>
        <w:r>
          <w:fldChar w:fldCharType="end"/>
        </w:r>
      </w:hyperlink>
    </w:p>
    <w:p>
      <w:pPr>
        <w:pStyle w:val="TOC2"/>
        <w:tabs>
          <w:tab w:val="right" w:leader="dot" w:pos="8306"/>
        </w:tabs>
      </w:pPr>
      <w:hyperlink w:anchor="_Toc490" w:history="1">
        <w:r>
          <w:rPr>
            <w:rFonts w:ascii="仿宋" w:eastAsia="仿宋" w:hAnsi="仿宋" w:cs="仿宋" w:hint="eastAsia"/>
            <w:lang w:eastAsia="zh-CN"/>
          </w:rPr>
          <w:t>(三)、绩效评估周期</w:t>
        </w:r>
        <w:r>
          <w:tab/>
        </w:r>
        <w:r>
          <w:fldChar w:fldCharType="begin"/>
        </w:r>
        <w:r>
          <w:instrText xml:space="preserve"> PAGEREF _Toc490 \h </w:instrText>
        </w:r>
        <w:r>
          <w:fldChar w:fldCharType="separate"/>
        </w:r>
        <w:r>
          <w:t>8</w:t>
        </w:r>
        <w:r>
          <w:fldChar w:fldCharType="end"/>
        </w:r>
      </w:hyperlink>
    </w:p>
    <w:p>
      <w:pPr>
        <w:pStyle w:val="TOC1"/>
        <w:tabs>
          <w:tab w:val="right" w:leader="dot" w:pos="8306"/>
        </w:tabs>
      </w:pPr>
      <w:hyperlink w:anchor="_Toc32039" w:history="1">
        <w:r>
          <w:rPr>
            <w:rFonts w:ascii="仿宋" w:eastAsia="仿宋" w:hAnsi="仿宋" w:cs="仿宋" w:hint="eastAsia"/>
            <w:lang w:eastAsia="zh-CN"/>
          </w:rPr>
          <w:t>三、装潢设计项目概论</w:t>
        </w:r>
        <w:r>
          <w:tab/>
        </w:r>
        <w:r>
          <w:fldChar w:fldCharType="begin"/>
        </w:r>
        <w:r>
          <w:instrText xml:space="preserve"> PAGEREF _Toc32039 \h </w:instrText>
        </w:r>
        <w:r>
          <w:fldChar w:fldCharType="separate"/>
        </w:r>
        <w:r>
          <w:t>9</w:t>
        </w:r>
        <w:r>
          <w:fldChar w:fldCharType="end"/>
        </w:r>
      </w:hyperlink>
    </w:p>
    <w:p>
      <w:pPr>
        <w:pStyle w:val="TOC2"/>
        <w:tabs>
          <w:tab w:val="right" w:leader="dot" w:pos="8306"/>
        </w:tabs>
      </w:pPr>
      <w:hyperlink w:anchor="_Toc7922" w:history="1">
        <w:r>
          <w:rPr>
            <w:rFonts w:ascii="仿宋" w:eastAsia="仿宋" w:hAnsi="仿宋" w:cs="仿宋" w:hint="eastAsia"/>
            <w:lang w:eastAsia="zh-CN"/>
          </w:rPr>
          <w:t>(一)、装潢设计项目概况</w:t>
        </w:r>
        <w:r>
          <w:tab/>
        </w:r>
        <w:r>
          <w:fldChar w:fldCharType="begin"/>
        </w:r>
        <w:r>
          <w:instrText xml:space="preserve"> PAGEREF _Toc7922 \h </w:instrText>
        </w:r>
        <w:r>
          <w:fldChar w:fldCharType="separate"/>
        </w:r>
        <w:r>
          <w:t>9</w:t>
        </w:r>
        <w:r>
          <w:fldChar w:fldCharType="end"/>
        </w:r>
      </w:hyperlink>
    </w:p>
    <w:p>
      <w:pPr>
        <w:pStyle w:val="TOC2"/>
        <w:tabs>
          <w:tab w:val="right" w:leader="dot" w:pos="8306"/>
        </w:tabs>
      </w:pPr>
      <w:hyperlink w:anchor="_Toc10493" w:history="1">
        <w:r>
          <w:rPr>
            <w:rFonts w:ascii="仿宋" w:eastAsia="仿宋" w:hAnsi="仿宋" w:cs="仿宋" w:hint="eastAsia"/>
            <w:lang w:eastAsia="zh-CN"/>
          </w:rPr>
          <w:t>(二)、装潢设计项目目标</w:t>
        </w:r>
        <w:r>
          <w:tab/>
        </w:r>
        <w:r>
          <w:fldChar w:fldCharType="begin"/>
        </w:r>
        <w:r>
          <w:instrText xml:space="preserve"> PAGEREF _Toc10493 \h </w:instrText>
        </w:r>
        <w:r>
          <w:fldChar w:fldCharType="separate"/>
        </w:r>
        <w:r>
          <w:t>12</w:t>
        </w:r>
        <w:r>
          <w:fldChar w:fldCharType="end"/>
        </w:r>
      </w:hyperlink>
    </w:p>
    <w:p>
      <w:pPr>
        <w:pStyle w:val="TOC2"/>
        <w:tabs>
          <w:tab w:val="right" w:leader="dot" w:pos="8306"/>
        </w:tabs>
      </w:pPr>
      <w:hyperlink w:anchor="_Toc32458" w:history="1">
        <w:r>
          <w:rPr>
            <w:rFonts w:ascii="仿宋" w:eastAsia="仿宋" w:hAnsi="仿宋" w:cs="仿宋" w:hint="eastAsia"/>
            <w:lang w:eastAsia="zh-CN"/>
          </w:rPr>
          <w:t>(三)、装潢设计项目提出的理由</w:t>
        </w:r>
        <w:r>
          <w:tab/>
        </w:r>
        <w:r>
          <w:fldChar w:fldCharType="begin"/>
        </w:r>
        <w:r>
          <w:instrText xml:space="preserve"> PAGEREF _Toc32458 \h </w:instrText>
        </w:r>
        <w:r>
          <w:fldChar w:fldCharType="separate"/>
        </w:r>
        <w:r>
          <w:t>12</w:t>
        </w:r>
        <w:r>
          <w:fldChar w:fldCharType="end"/>
        </w:r>
      </w:hyperlink>
    </w:p>
    <w:p>
      <w:pPr>
        <w:pStyle w:val="TOC2"/>
        <w:tabs>
          <w:tab w:val="right" w:leader="dot" w:pos="8306"/>
        </w:tabs>
      </w:pPr>
      <w:hyperlink w:anchor="_Toc6917" w:history="1">
        <w:r>
          <w:rPr>
            <w:rFonts w:ascii="仿宋" w:eastAsia="仿宋" w:hAnsi="仿宋" w:cs="仿宋" w:hint="eastAsia"/>
            <w:lang w:eastAsia="zh-CN"/>
          </w:rPr>
          <w:t>(四)、装潢设计项目意义</w:t>
        </w:r>
        <w:r>
          <w:tab/>
        </w:r>
        <w:r>
          <w:fldChar w:fldCharType="begin"/>
        </w:r>
        <w:r>
          <w:instrText xml:space="preserve"> PAGEREF _Toc6917 \h </w:instrText>
        </w:r>
        <w:r>
          <w:fldChar w:fldCharType="separate"/>
        </w:r>
        <w:r>
          <w:t>14</w:t>
        </w:r>
        <w:r>
          <w:fldChar w:fldCharType="end"/>
        </w:r>
      </w:hyperlink>
    </w:p>
    <w:p>
      <w:pPr>
        <w:pStyle w:val="TOC2"/>
        <w:tabs>
          <w:tab w:val="right" w:leader="dot" w:pos="8306"/>
        </w:tabs>
      </w:pPr>
      <w:hyperlink w:anchor="_Toc16673" w:history="1">
        <w:r>
          <w:rPr>
            <w:rFonts w:ascii="仿宋" w:eastAsia="仿宋" w:hAnsi="仿宋" w:cs="仿宋" w:hint="eastAsia"/>
            <w:lang w:eastAsia="zh-CN"/>
          </w:rPr>
          <w:t>(五)、装潢设计项目背景</w:t>
        </w:r>
        <w:r>
          <w:tab/>
        </w:r>
        <w:r>
          <w:fldChar w:fldCharType="begin"/>
        </w:r>
        <w:r>
          <w:instrText xml:space="preserve"> PAGEREF _Toc16673 \h </w:instrText>
        </w:r>
        <w:r>
          <w:fldChar w:fldCharType="separate"/>
        </w:r>
        <w:r>
          <w:t>15</w:t>
        </w:r>
        <w:r>
          <w:fldChar w:fldCharType="end"/>
        </w:r>
      </w:hyperlink>
    </w:p>
    <w:p>
      <w:pPr>
        <w:pStyle w:val="TOC1"/>
        <w:tabs>
          <w:tab w:val="right" w:leader="dot" w:pos="8306"/>
        </w:tabs>
      </w:pPr>
      <w:hyperlink w:anchor="_Toc9048" w:history="1">
        <w:r>
          <w:rPr>
            <w:rFonts w:ascii="仿宋" w:eastAsia="仿宋" w:hAnsi="仿宋" w:cs="仿宋" w:hint="eastAsia"/>
            <w:lang w:eastAsia="zh-CN"/>
          </w:rPr>
          <w:t>四、工艺说明</w:t>
        </w:r>
        <w:r>
          <w:tab/>
        </w:r>
        <w:r>
          <w:fldChar w:fldCharType="begin"/>
        </w:r>
        <w:r>
          <w:instrText xml:space="preserve"> PAGEREF _Toc9048 \h </w:instrText>
        </w:r>
        <w:r>
          <w:fldChar w:fldCharType="separate"/>
        </w:r>
        <w:r>
          <w:t>16</w:t>
        </w:r>
        <w:r>
          <w:fldChar w:fldCharType="end"/>
        </w:r>
      </w:hyperlink>
    </w:p>
    <w:p>
      <w:pPr>
        <w:pStyle w:val="TOC2"/>
        <w:tabs>
          <w:tab w:val="right" w:leader="dot" w:pos="8306"/>
        </w:tabs>
      </w:pPr>
      <w:hyperlink w:anchor="_Toc28738" w:history="1">
        <w:r>
          <w:rPr>
            <w:rFonts w:ascii="仿宋" w:eastAsia="仿宋" w:hAnsi="仿宋" w:cs="仿宋" w:hint="eastAsia"/>
            <w:lang w:eastAsia="zh-CN"/>
          </w:rPr>
          <w:t>(一)、技术管理特点</w:t>
        </w:r>
        <w:r>
          <w:tab/>
        </w:r>
        <w:r>
          <w:fldChar w:fldCharType="begin"/>
        </w:r>
        <w:r>
          <w:instrText xml:space="preserve"> PAGEREF _Toc28738 \h </w:instrText>
        </w:r>
        <w:r>
          <w:fldChar w:fldCharType="separate"/>
        </w:r>
        <w:r>
          <w:t>16</w:t>
        </w:r>
        <w:r>
          <w:fldChar w:fldCharType="end"/>
        </w:r>
      </w:hyperlink>
    </w:p>
    <w:p>
      <w:pPr>
        <w:pStyle w:val="TOC2"/>
        <w:tabs>
          <w:tab w:val="right" w:leader="dot" w:pos="8306"/>
        </w:tabs>
      </w:pPr>
      <w:hyperlink w:anchor="_Toc6980" w:history="1">
        <w:r>
          <w:rPr>
            <w:rFonts w:ascii="仿宋" w:eastAsia="仿宋" w:hAnsi="仿宋" w:cs="仿宋" w:hint="eastAsia"/>
            <w:lang w:eastAsia="zh-CN"/>
          </w:rPr>
          <w:t>(二)、装潢设计项目工艺技术设计方案</w:t>
        </w:r>
        <w:r>
          <w:tab/>
        </w:r>
        <w:r>
          <w:fldChar w:fldCharType="begin"/>
        </w:r>
        <w:r>
          <w:instrText xml:space="preserve"> PAGEREF _Toc6980 \h </w:instrText>
        </w:r>
        <w:r>
          <w:fldChar w:fldCharType="separate"/>
        </w:r>
        <w:r>
          <w:t>17</w:t>
        </w:r>
        <w:r>
          <w:fldChar w:fldCharType="end"/>
        </w:r>
      </w:hyperlink>
    </w:p>
    <w:p>
      <w:pPr>
        <w:pStyle w:val="TOC2"/>
        <w:tabs>
          <w:tab w:val="right" w:leader="dot" w:pos="8306"/>
        </w:tabs>
      </w:pPr>
      <w:hyperlink w:anchor="_Toc24497" w:history="1">
        <w:r>
          <w:rPr>
            <w:rFonts w:ascii="仿宋" w:eastAsia="仿宋" w:hAnsi="仿宋" w:cs="仿宋" w:hint="eastAsia"/>
            <w:lang w:eastAsia="zh-CN"/>
          </w:rPr>
          <w:t>(三)、设备选型方案</w:t>
        </w:r>
        <w:r>
          <w:tab/>
        </w:r>
        <w:r>
          <w:fldChar w:fldCharType="begin"/>
        </w:r>
        <w:r>
          <w:instrText xml:space="preserve"> PAGEREF _Toc24497 \h </w:instrText>
        </w:r>
        <w:r>
          <w:fldChar w:fldCharType="separate"/>
        </w:r>
        <w:r>
          <w:t>18</w:t>
        </w:r>
        <w:r>
          <w:fldChar w:fldCharType="end"/>
        </w:r>
      </w:hyperlink>
    </w:p>
    <w:p>
      <w:pPr>
        <w:pStyle w:val="TOC1"/>
        <w:tabs>
          <w:tab w:val="right" w:leader="dot" w:pos="8306"/>
        </w:tabs>
      </w:pPr>
      <w:hyperlink w:anchor="_Toc4607" w:history="1">
        <w:r>
          <w:rPr>
            <w:rFonts w:ascii="仿宋" w:eastAsia="仿宋" w:hAnsi="仿宋" w:cs="仿宋" w:hint="eastAsia"/>
            <w:lang w:eastAsia="zh-CN"/>
          </w:rPr>
          <w:t>五、装潢设计项目建设背景及必要性分析</w:t>
        </w:r>
        <w:r>
          <w:tab/>
        </w:r>
        <w:r>
          <w:fldChar w:fldCharType="begin"/>
        </w:r>
        <w:r>
          <w:instrText xml:space="preserve"> PAGEREF _Toc4607 \h </w:instrText>
        </w:r>
        <w:r>
          <w:fldChar w:fldCharType="separate"/>
        </w:r>
        <w:r>
          <w:t>20</w:t>
        </w:r>
        <w:r>
          <w:fldChar w:fldCharType="end"/>
        </w:r>
      </w:hyperlink>
    </w:p>
    <w:p>
      <w:pPr>
        <w:pStyle w:val="TOC2"/>
        <w:tabs>
          <w:tab w:val="right" w:leader="dot" w:pos="8306"/>
        </w:tabs>
      </w:pPr>
      <w:hyperlink w:anchor="_Toc19587" w:history="1">
        <w:r>
          <w:rPr>
            <w:rFonts w:ascii="仿宋" w:eastAsia="仿宋" w:hAnsi="仿宋" w:cs="仿宋" w:hint="eastAsia"/>
            <w:lang w:eastAsia="zh-CN"/>
          </w:rPr>
          <w:t>(一)、装潢设计项目背景分析</w:t>
        </w:r>
        <w:r>
          <w:tab/>
        </w:r>
        <w:r>
          <w:fldChar w:fldCharType="begin"/>
        </w:r>
        <w:r>
          <w:instrText xml:space="preserve"> PAGEREF _Toc19587 \h </w:instrText>
        </w:r>
        <w:r>
          <w:fldChar w:fldCharType="separate"/>
        </w:r>
        <w:r>
          <w:t>20</w:t>
        </w:r>
        <w:r>
          <w:fldChar w:fldCharType="end"/>
        </w:r>
      </w:hyperlink>
    </w:p>
    <w:p>
      <w:pPr>
        <w:pStyle w:val="TOC2"/>
        <w:tabs>
          <w:tab w:val="right" w:leader="dot" w:pos="8306"/>
        </w:tabs>
      </w:pPr>
      <w:hyperlink w:anchor="_Toc30753" w:history="1">
        <w:r>
          <w:rPr>
            <w:rFonts w:ascii="仿宋" w:eastAsia="仿宋" w:hAnsi="仿宋" w:cs="仿宋" w:hint="eastAsia"/>
            <w:lang w:eastAsia="zh-CN"/>
          </w:rPr>
          <w:t>(二)、装潢设计项目建设必要性分析</w:t>
        </w:r>
        <w:r>
          <w:tab/>
        </w:r>
        <w:r>
          <w:fldChar w:fldCharType="begin"/>
        </w:r>
        <w:r>
          <w:instrText xml:space="preserve"> PAGEREF _Toc30753 \h </w:instrText>
        </w:r>
        <w:r>
          <w:fldChar w:fldCharType="separate"/>
        </w:r>
        <w:r>
          <w:t>21</w:t>
        </w:r>
        <w:r>
          <w:fldChar w:fldCharType="end"/>
        </w:r>
      </w:hyperlink>
    </w:p>
    <w:p>
      <w:pPr>
        <w:pStyle w:val="TOC1"/>
        <w:tabs>
          <w:tab w:val="right" w:leader="dot" w:pos="8306"/>
        </w:tabs>
      </w:pPr>
      <w:hyperlink w:anchor="_Toc13692" w:history="1">
        <w:r>
          <w:rPr>
            <w:rFonts w:ascii="仿宋" w:eastAsia="仿宋" w:hAnsi="仿宋" w:cs="仿宋" w:hint="eastAsia"/>
            <w:lang w:eastAsia="zh-CN"/>
          </w:rPr>
          <w:t>六、产品规划分析</w:t>
        </w:r>
        <w:r>
          <w:tab/>
        </w:r>
        <w:r>
          <w:fldChar w:fldCharType="begin"/>
        </w:r>
        <w:r>
          <w:instrText xml:space="preserve"> PAGEREF _Toc13692 \h </w:instrText>
        </w:r>
        <w:r>
          <w:fldChar w:fldCharType="separate"/>
        </w:r>
        <w:r>
          <w:t>23</w:t>
        </w:r>
        <w:r>
          <w:fldChar w:fldCharType="end"/>
        </w:r>
      </w:hyperlink>
    </w:p>
    <w:p>
      <w:pPr>
        <w:pStyle w:val="TOC2"/>
        <w:tabs>
          <w:tab w:val="right" w:leader="dot" w:pos="8306"/>
        </w:tabs>
      </w:pPr>
      <w:hyperlink w:anchor="_Toc1976" w:history="1">
        <w:r>
          <w:rPr>
            <w:rFonts w:ascii="仿宋" w:eastAsia="仿宋" w:hAnsi="仿宋" w:cs="仿宋" w:hint="eastAsia"/>
            <w:lang w:eastAsia="zh-CN"/>
          </w:rPr>
          <w:t>(一)、产品规划</w:t>
        </w:r>
        <w:r>
          <w:tab/>
        </w:r>
        <w:r>
          <w:fldChar w:fldCharType="begin"/>
        </w:r>
        <w:r>
          <w:instrText xml:space="preserve"> PAGEREF _Toc1976 \h </w:instrText>
        </w:r>
        <w:r>
          <w:fldChar w:fldCharType="separate"/>
        </w:r>
        <w:r>
          <w:t>23</w:t>
        </w:r>
        <w:r>
          <w:fldChar w:fldCharType="end"/>
        </w:r>
      </w:hyperlink>
    </w:p>
    <w:p>
      <w:pPr>
        <w:pStyle w:val="TOC2"/>
        <w:tabs>
          <w:tab w:val="right" w:leader="dot" w:pos="8306"/>
        </w:tabs>
      </w:pPr>
      <w:hyperlink w:anchor="_Toc20809" w:history="1">
        <w:r>
          <w:rPr>
            <w:rFonts w:ascii="仿宋" w:eastAsia="仿宋" w:hAnsi="仿宋" w:cs="仿宋" w:hint="eastAsia"/>
            <w:lang w:eastAsia="zh-CN"/>
          </w:rPr>
          <w:t>(二)、建设规模</w:t>
        </w:r>
        <w:r>
          <w:tab/>
        </w:r>
        <w:r>
          <w:fldChar w:fldCharType="begin"/>
        </w:r>
        <w:r>
          <w:instrText xml:space="preserve"> PAGEREF _Toc20809 \h </w:instrText>
        </w:r>
        <w:r>
          <w:fldChar w:fldCharType="separate"/>
        </w:r>
        <w:r>
          <w:t>23</w:t>
        </w:r>
        <w:r>
          <w:fldChar w:fldCharType="end"/>
        </w:r>
      </w:hyperlink>
    </w:p>
    <w:p>
      <w:pPr>
        <w:pStyle w:val="TOC1"/>
        <w:tabs>
          <w:tab w:val="right" w:leader="dot" w:pos="8306"/>
        </w:tabs>
      </w:pPr>
      <w:hyperlink w:anchor="_Toc22068" w:history="1">
        <w:r>
          <w:rPr>
            <w:rFonts w:ascii="仿宋" w:eastAsia="仿宋" w:hAnsi="仿宋" w:cs="仿宋" w:hint="eastAsia"/>
            <w:lang w:eastAsia="zh-CN"/>
          </w:rPr>
          <w:t>七、装潢设计项目环境影响分析</w:t>
        </w:r>
        <w:r>
          <w:tab/>
        </w:r>
        <w:r>
          <w:fldChar w:fldCharType="begin"/>
        </w:r>
        <w:r>
          <w:instrText xml:space="preserve"> PAGEREF _Toc22068 \h </w:instrText>
        </w:r>
        <w:r>
          <w:fldChar w:fldCharType="separate"/>
        </w:r>
        <w:r>
          <w:t>25</w:t>
        </w:r>
        <w:r>
          <w:fldChar w:fldCharType="end"/>
        </w:r>
      </w:hyperlink>
    </w:p>
    <w:p>
      <w:pPr>
        <w:pStyle w:val="TOC2"/>
        <w:tabs>
          <w:tab w:val="right" w:leader="dot" w:pos="8306"/>
        </w:tabs>
      </w:pPr>
      <w:hyperlink w:anchor="_Toc31560" w:history="1">
        <w:r>
          <w:rPr>
            <w:rFonts w:ascii="仿宋" w:eastAsia="仿宋" w:hAnsi="仿宋" w:cs="仿宋" w:hint="eastAsia"/>
            <w:lang w:eastAsia="zh-CN"/>
          </w:rPr>
          <w:t>(一)、建设区域环境质量现状</w:t>
        </w:r>
        <w:r>
          <w:tab/>
        </w:r>
        <w:r>
          <w:fldChar w:fldCharType="begin"/>
        </w:r>
        <w:r>
          <w:instrText xml:space="preserve"> PAGEREF _Toc31560 \h </w:instrText>
        </w:r>
        <w:r>
          <w:fldChar w:fldCharType="separate"/>
        </w:r>
        <w:r>
          <w:t>25</w:t>
        </w:r>
        <w:r>
          <w:fldChar w:fldCharType="end"/>
        </w:r>
      </w:hyperlink>
    </w:p>
    <w:p>
      <w:pPr>
        <w:pStyle w:val="TOC2"/>
        <w:tabs>
          <w:tab w:val="right" w:leader="dot" w:pos="8306"/>
        </w:tabs>
      </w:pPr>
      <w:hyperlink w:anchor="_Toc9855" w:history="1">
        <w:r>
          <w:rPr>
            <w:rFonts w:ascii="仿宋" w:eastAsia="仿宋" w:hAnsi="仿宋" w:cs="仿宋" w:hint="eastAsia"/>
            <w:lang w:eastAsia="zh-CN"/>
          </w:rPr>
          <w:t>(二)、建设期环境保护</w:t>
        </w:r>
        <w:r>
          <w:tab/>
        </w:r>
        <w:r>
          <w:fldChar w:fldCharType="begin"/>
        </w:r>
        <w:r>
          <w:instrText xml:space="preserve"> PAGEREF _Toc9855 \h </w:instrText>
        </w:r>
        <w:r>
          <w:fldChar w:fldCharType="separate"/>
        </w:r>
        <w:r>
          <w:t>26</w:t>
        </w:r>
        <w:r>
          <w:fldChar w:fldCharType="end"/>
        </w:r>
      </w:hyperlink>
    </w:p>
    <w:p>
      <w:pPr>
        <w:pStyle w:val="TOC2"/>
        <w:tabs>
          <w:tab w:val="right" w:leader="dot" w:pos="8306"/>
        </w:tabs>
      </w:pPr>
      <w:hyperlink w:anchor="_Toc29620" w:history="1">
        <w:r>
          <w:rPr>
            <w:rFonts w:ascii="仿宋" w:eastAsia="仿宋" w:hAnsi="仿宋" w:cs="仿宋" w:hint="eastAsia"/>
            <w:lang w:eastAsia="zh-CN"/>
          </w:rPr>
          <w:t>(三)、运营期环境保护</w:t>
        </w:r>
        <w:r>
          <w:tab/>
        </w:r>
        <w:r>
          <w:fldChar w:fldCharType="begin"/>
        </w:r>
        <w:r>
          <w:instrText xml:space="preserve"> PAGEREF _Toc29620 \h </w:instrText>
        </w:r>
        <w:r>
          <w:fldChar w:fldCharType="separate"/>
        </w:r>
        <w:r>
          <w:t>27</w:t>
        </w:r>
        <w:r>
          <w:fldChar w:fldCharType="end"/>
        </w:r>
      </w:hyperlink>
    </w:p>
    <w:p>
      <w:pPr>
        <w:pStyle w:val="TOC2"/>
        <w:tabs>
          <w:tab w:val="right" w:leader="dot" w:pos="8306"/>
        </w:tabs>
      </w:pPr>
      <w:hyperlink w:anchor="_Toc1270" w:history="1">
        <w:r>
          <w:rPr>
            <w:rFonts w:ascii="仿宋" w:eastAsia="仿宋" w:hAnsi="仿宋" w:cs="仿宋" w:hint="eastAsia"/>
            <w:lang w:eastAsia="zh-CN"/>
          </w:rPr>
          <w:t>(四)、装潢设计项目建设对区域经济的影响</w:t>
        </w:r>
        <w:r>
          <w:tab/>
        </w:r>
        <w:r>
          <w:fldChar w:fldCharType="begin"/>
        </w:r>
        <w:r>
          <w:instrText xml:space="preserve"> PAGEREF _Toc1270 \h </w:instrText>
        </w:r>
        <w:r>
          <w:fldChar w:fldCharType="separate"/>
        </w:r>
        <w:r>
          <w:t>29</w:t>
        </w:r>
        <w:r>
          <w:fldChar w:fldCharType="end"/>
        </w:r>
      </w:hyperlink>
    </w:p>
    <w:p>
      <w:pPr>
        <w:pStyle w:val="TOC2"/>
        <w:tabs>
          <w:tab w:val="right" w:leader="dot" w:pos="8306"/>
        </w:tabs>
      </w:pPr>
      <w:hyperlink w:anchor="_Toc30270" w:history="1">
        <w:r>
          <w:rPr>
            <w:rFonts w:ascii="仿宋" w:eastAsia="仿宋" w:hAnsi="仿宋" w:cs="仿宋" w:hint="eastAsia"/>
            <w:lang w:eastAsia="zh-CN"/>
          </w:rPr>
          <w:t>(五)、废弃物处理</w:t>
        </w:r>
        <w:r>
          <w:tab/>
        </w:r>
        <w:r>
          <w:fldChar w:fldCharType="begin"/>
        </w:r>
        <w:r>
          <w:instrText xml:space="preserve"> PAGEREF _Toc30270 \h </w:instrText>
        </w:r>
        <w:r>
          <w:fldChar w:fldCharType="separate"/>
        </w:r>
        <w:r>
          <w:t>30</w:t>
        </w:r>
        <w:r>
          <w:fldChar w:fldCharType="end"/>
        </w:r>
      </w:hyperlink>
    </w:p>
    <w:p>
      <w:pPr>
        <w:pStyle w:val="TOC2"/>
        <w:tabs>
          <w:tab w:val="right" w:leader="dot" w:pos="8306"/>
        </w:tabs>
      </w:pPr>
      <w:hyperlink w:anchor="_Toc17449" w:history="1">
        <w:r>
          <w:rPr>
            <w:rFonts w:ascii="仿宋" w:eastAsia="仿宋" w:hAnsi="仿宋" w:cs="仿宋" w:hint="eastAsia"/>
            <w:lang w:eastAsia="zh-CN"/>
          </w:rPr>
          <w:t>(六)、特殊环境影响分析</w:t>
        </w:r>
        <w:r>
          <w:tab/>
        </w:r>
        <w:r>
          <w:fldChar w:fldCharType="begin"/>
        </w:r>
        <w:r>
          <w:instrText xml:space="preserve"> PAGEREF _Toc17449 \h </w:instrText>
        </w:r>
        <w:r>
          <w:fldChar w:fldCharType="separate"/>
        </w:r>
        <w:r>
          <w:t>32</w:t>
        </w:r>
        <w:r>
          <w:fldChar w:fldCharType="end"/>
        </w:r>
      </w:hyperlink>
    </w:p>
    <w:p>
      <w:pPr>
        <w:pStyle w:val="TOC2"/>
        <w:tabs>
          <w:tab w:val="right" w:leader="dot" w:pos="8306"/>
        </w:tabs>
      </w:pPr>
      <w:hyperlink w:anchor="_Toc596" w:history="1">
        <w:r>
          <w:rPr>
            <w:rFonts w:ascii="仿宋" w:eastAsia="仿宋" w:hAnsi="仿宋" w:cs="仿宋" w:hint="eastAsia"/>
            <w:lang w:eastAsia="zh-CN"/>
          </w:rPr>
          <w:t>(七)、清洁生产</w:t>
        </w:r>
        <w:r>
          <w:tab/>
        </w:r>
        <w:r>
          <w:fldChar w:fldCharType="begin"/>
        </w:r>
        <w:r>
          <w:instrText xml:space="preserve"> PAGEREF _Toc596 \h </w:instrText>
        </w:r>
        <w:r>
          <w:fldChar w:fldCharType="separate"/>
        </w:r>
        <w:r>
          <w:t>33</w:t>
        </w:r>
        <w:r>
          <w:fldChar w:fldCharType="end"/>
        </w:r>
      </w:hyperlink>
    </w:p>
    <w:p>
      <w:pPr>
        <w:pStyle w:val="TOC2"/>
        <w:tabs>
          <w:tab w:val="right" w:leader="dot" w:pos="8306"/>
        </w:tabs>
      </w:pPr>
      <w:hyperlink w:anchor="_Toc26754" w:history="1">
        <w:r>
          <w:rPr>
            <w:rFonts w:ascii="仿宋" w:eastAsia="仿宋" w:hAnsi="仿宋" w:cs="仿宋" w:hint="eastAsia"/>
            <w:lang w:eastAsia="zh-CN"/>
          </w:rPr>
          <w:t>(八)、环境保护综合评价</w:t>
        </w:r>
        <w:r>
          <w:tab/>
        </w:r>
        <w:r>
          <w:fldChar w:fldCharType="begin"/>
        </w:r>
        <w:r>
          <w:instrText xml:space="preserve"> PAGEREF _Toc26754 \h </w:instrText>
        </w:r>
        <w:r>
          <w:fldChar w:fldCharType="separate"/>
        </w:r>
        <w:r>
          <w:t>34</w:t>
        </w:r>
        <w:r>
          <w:fldChar w:fldCharType="end"/>
        </w:r>
      </w:hyperlink>
    </w:p>
    <w:p>
      <w:pPr>
        <w:pStyle w:val="TOC1"/>
        <w:tabs>
          <w:tab w:val="right" w:leader="dot" w:pos="8306"/>
        </w:tabs>
      </w:pPr>
      <w:hyperlink w:anchor="_Toc19102" w:history="1">
        <w:r>
          <w:rPr>
            <w:rFonts w:ascii="仿宋" w:eastAsia="仿宋" w:hAnsi="仿宋" w:cs="仿宋" w:hint="eastAsia"/>
            <w:lang w:eastAsia="zh-CN"/>
          </w:rPr>
          <w:t>八、装潢设计项目财务管理</w:t>
        </w:r>
        <w:r>
          <w:tab/>
        </w:r>
        <w:r>
          <w:fldChar w:fldCharType="begin"/>
        </w:r>
        <w:r>
          <w:instrText xml:space="preserve"> PAGEREF _Toc19102 \h </w:instrText>
        </w:r>
        <w:r>
          <w:fldChar w:fldCharType="separate"/>
        </w:r>
        <w:r>
          <w:t>35</w:t>
        </w:r>
        <w:r>
          <w:fldChar w:fldCharType="end"/>
        </w:r>
      </w:hyperlink>
    </w:p>
    <w:p>
      <w:pPr>
        <w:pStyle w:val="TOC2"/>
        <w:tabs>
          <w:tab w:val="right" w:leader="dot" w:pos="8306"/>
        </w:tabs>
      </w:pPr>
      <w:hyperlink w:anchor="_Toc16967" w:history="1">
        <w:r>
          <w:rPr>
            <w:rFonts w:ascii="仿宋" w:eastAsia="仿宋" w:hAnsi="仿宋" w:cs="仿宋" w:hint="eastAsia"/>
            <w:lang w:eastAsia="zh-CN"/>
          </w:rPr>
          <w:t>(一)、资金需求大</w:t>
        </w:r>
        <w:r>
          <w:tab/>
        </w:r>
        <w:r>
          <w:fldChar w:fldCharType="begin"/>
        </w:r>
        <w:r>
          <w:instrText xml:space="preserve"> PAGEREF _Toc16967 \h </w:instrText>
        </w:r>
        <w:r>
          <w:fldChar w:fldCharType="separate"/>
        </w:r>
        <w:r>
          <w:t>35</w:t>
        </w:r>
        <w:r>
          <w:fldChar w:fldCharType="end"/>
        </w:r>
      </w:hyperlink>
    </w:p>
    <w:p>
      <w:pPr>
        <w:pStyle w:val="TOC2"/>
        <w:tabs>
          <w:tab w:val="right" w:leader="dot" w:pos="8306"/>
        </w:tabs>
      </w:pPr>
      <w:hyperlink w:anchor="_Toc11650" w:history="1">
        <w:r>
          <w:rPr>
            <w:rFonts w:ascii="仿宋" w:eastAsia="仿宋" w:hAnsi="仿宋" w:cs="仿宋" w:hint="eastAsia"/>
            <w:lang w:eastAsia="zh-CN"/>
          </w:rPr>
          <w:t>(二)、研发周期长</w:t>
        </w:r>
        <w:r>
          <w:tab/>
        </w:r>
        <w:r>
          <w:fldChar w:fldCharType="begin"/>
        </w:r>
        <w:r>
          <w:instrText xml:space="preserve"> PAGEREF _Toc11650 \h </w:instrText>
        </w:r>
        <w:r>
          <w:fldChar w:fldCharType="separate"/>
        </w:r>
        <w:r>
          <w:t>36</w:t>
        </w:r>
        <w:r>
          <w:fldChar w:fldCharType="end"/>
        </w:r>
      </w:hyperlink>
    </w:p>
    <w:p>
      <w:pPr>
        <w:pStyle w:val="TOC2"/>
        <w:tabs>
          <w:tab w:val="right" w:leader="dot" w:pos="8306"/>
        </w:tabs>
      </w:pPr>
      <w:hyperlink w:anchor="_Toc12440" w:history="1">
        <w:r>
          <w:rPr>
            <w:rFonts w:ascii="仿宋" w:eastAsia="仿宋" w:hAnsi="仿宋" w:cs="仿宋" w:hint="eastAsia"/>
            <w:lang w:eastAsia="zh-CN"/>
          </w:rPr>
          <w:t>(三)、市场风险大</w:t>
        </w:r>
        <w:r>
          <w:tab/>
        </w:r>
        <w:r>
          <w:fldChar w:fldCharType="begin"/>
        </w:r>
        <w:r>
          <w:instrText xml:space="preserve"> PAGEREF _Toc12440 \h </w:instrText>
        </w:r>
        <w:r>
          <w:fldChar w:fldCharType="separate"/>
        </w:r>
        <w:r>
          <w:t>38</w:t>
        </w:r>
        <w:r>
          <w:fldChar w:fldCharType="end"/>
        </w:r>
      </w:hyperlink>
    </w:p>
    <w:p>
      <w:pPr>
        <w:pStyle w:val="TOC2"/>
        <w:tabs>
          <w:tab w:val="right" w:leader="dot" w:pos="8306"/>
        </w:tabs>
      </w:pPr>
      <w:hyperlink w:anchor="_Toc26288" w:history="1">
        <w:r>
          <w:rPr>
            <w:rFonts w:ascii="仿宋" w:eastAsia="仿宋" w:hAnsi="仿宋" w:cs="仿宋" w:hint="eastAsia"/>
            <w:lang w:eastAsia="zh-CN"/>
          </w:rPr>
          <w:t>(四)、利润率高</w:t>
        </w:r>
        <w:r>
          <w:tab/>
        </w:r>
        <w:r>
          <w:fldChar w:fldCharType="begin"/>
        </w:r>
        <w:r>
          <w:instrText xml:space="preserve"> PAGEREF _Toc26288 \h </w:instrText>
        </w:r>
        <w:r>
          <w:fldChar w:fldCharType="separate"/>
        </w:r>
        <w:r>
          <w:t>40</w:t>
        </w:r>
        <w:r>
          <w:fldChar w:fldCharType="end"/>
        </w:r>
      </w:hyperlink>
    </w:p>
    <w:p>
      <w:pPr>
        <w:pStyle w:val="TOC1"/>
        <w:tabs>
          <w:tab w:val="right" w:leader="dot" w:pos="8306"/>
        </w:tabs>
      </w:pPr>
      <w:hyperlink w:anchor="_Toc7501" w:history="1">
        <w:r>
          <w:rPr>
            <w:rFonts w:ascii="仿宋" w:eastAsia="仿宋" w:hAnsi="仿宋" w:cs="仿宋" w:hint="eastAsia"/>
            <w:lang w:eastAsia="zh-CN"/>
          </w:rPr>
          <w:t>九、装潢设计项目经营效益</w:t>
        </w:r>
        <w:r>
          <w:tab/>
        </w:r>
        <w:r>
          <w:fldChar w:fldCharType="begin"/>
        </w:r>
        <w:r>
          <w:instrText xml:space="preserve"> PAGEREF _Toc7501 \h </w:instrText>
        </w:r>
        <w:r>
          <w:fldChar w:fldCharType="separate"/>
        </w:r>
        <w:r>
          <w:t>42</w:t>
        </w:r>
        <w:r>
          <w:fldChar w:fldCharType="end"/>
        </w:r>
      </w:hyperlink>
    </w:p>
    <w:p>
      <w:pPr>
        <w:pStyle w:val="TOC2"/>
        <w:tabs>
          <w:tab w:val="right" w:leader="dot" w:pos="8306"/>
        </w:tabs>
      </w:pPr>
      <w:hyperlink w:anchor="_Toc27127" w:history="1">
        <w:r>
          <w:rPr>
            <w:rFonts w:ascii="仿宋" w:eastAsia="仿宋" w:hAnsi="仿宋" w:cs="仿宋" w:hint="eastAsia"/>
            <w:lang w:eastAsia="zh-CN"/>
          </w:rPr>
          <w:t>(一)、经济评价财务测算</w:t>
        </w:r>
        <w:r>
          <w:tab/>
        </w:r>
        <w:r>
          <w:fldChar w:fldCharType="begin"/>
        </w:r>
        <w:r>
          <w:instrText xml:space="preserve"> PAGEREF _Toc27127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 w:history="1">
        <w:r>
          <w:rPr>
            <w:rFonts w:ascii="仿宋" w:eastAsia="仿宋" w:hAnsi="仿宋" w:cs="仿宋" w:hint="eastAsia"/>
            <w:lang w:eastAsia="zh-CN"/>
          </w:rPr>
          <w:t>(二)、装潢设计项目盈利能力分析</w:t>
        </w:r>
        <w:r>
          <w:tab/>
        </w:r>
        <w:r>
          <w:fldChar w:fldCharType="begin"/>
        </w:r>
        <w:r>
          <w:instrText xml:space="preserve"> PAGEREF _Toc231 \h </w:instrText>
        </w:r>
        <w:r>
          <w:fldChar w:fldCharType="separate"/>
        </w:r>
        <w:r>
          <w:t>44</w:t>
        </w:r>
        <w:r>
          <w:fldChar w:fldCharType="end"/>
        </w:r>
      </w:hyperlink>
    </w:p>
    <w:p>
      <w:pPr>
        <w:pStyle w:val="TOC1"/>
        <w:tabs>
          <w:tab w:val="right" w:leader="dot" w:pos="8306"/>
        </w:tabs>
      </w:pPr>
      <w:hyperlink w:anchor="_Toc6654" w:history="1">
        <w:r>
          <w:rPr>
            <w:rFonts w:ascii="仿宋" w:eastAsia="仿宋" w:hAnsi="仿宋" w:cs="仿宋" w:hint="eastAsia"/>
            <w:lang w:eastAsia="zh-CN"/>
          </w:rPr>
          <w:t>十、装潢设计项目人力资源培养与发展</w:t>
        </w:r>
        <w:r>
          <w:tab/>
        </w:r>
        <w:r>
          <w:fldChar w:fldCharType="begin"/>
        </w:r>
        <w:r>
          <w:instrText xml:space="preserve"> PAGEREF _Toc6654 \h </w:instrText>
        </w:r>
        <w:r>
          <w:fldChar w:fldCharType="separate"/>
        </w:r>
        <w:r>
          <w:t>44</w:t>
        </w:r>
        <w:r>
          <w:fldChar w:fldCharType="end"/>
        </w:r>
      </w:hyperlink>
    </w:p>
    <w:p>
      <w:pPr>
        <w:pStyle w:val="TOC2"/>
        <w:tabs>
          <w:tab w:val="right" w:leader="dot" w:pos="8306"/>
        </w:tabs>
      </w:pPr>
      <w:hyperlink w:anchor="_Toc30452" w:history="1">
        <w:r>
          <w:rPr>
            <w:rFonts w:ascii="仿宋" w:eastAsia="仿宋" w:hAnsi="仿宋" w:cs="仿宋" w:hint="eastAsia"/>
            <w:lang w:eastAsia="zh-CN"/>
          </w:rPr>
          <w:t>(一)、人才需求与规划</w:t>
        </w:r>
        <w:r>
          <w:tab/>
        </w:r>
        <w:r>
          <w:fldChar w:fldCharType="begin"/>
        </w:r>
        <w:r>
          <w:instrText xml:space="preserve"> PAGEREF _Toc30452 \h </w:instrText>
        </w:r>
        <w:r>
          <w:fldChar w:fldCharType="separate"/>
        </w:r>
        <w:r>
          <w:t>44</w:t>
        </w:r>
        <w:r>
          <w:fldChar w:fldCharType="end"/>
        </w:r>
      </w:hyperlink>
    </w:p>
    <w:p>
      <w:pPr>
        <w:pStyle w:val="TOC2"/>
        <w:tabs>
          <w:tab w:val="right" w:leader="dot" w:pos="8306"/>
        </w:tabs>
      </w:pPr>
      <w:hyperlink w:anchor="_Toc24983" w:history="1">
        <w:r>
          <w:rPr>
            <w:rFonts w:ascii="仿宋" w:eastAsia="仿宋" w:hAnsi="仿宋" w:cs="仿宋" w:hint="eastAsia"/>
            <w:lang w:eastAsia="zh-CN"/>
          </w:rPr>
          <w:t>(二)、培训与发展计划</w:t>
        </w:r>
        <w:r>
          <w:tab/>
        </w:r>
        <w:r>
          <w:fldChar w:fldCharType="begin"/>
        </w:r>
        <w:r>
          <w:instrText xml:space="preserve"> PAGEREF _Toc24983 \h </w:instrText>
        </w:r>
        <w:r>
          <w:fldChar w:fldCharType="separate"/>
        </w:r>
        <w:r>
          <w:t>45</w:t>
        </w:r>
        <w:r>
          <w:fldChar w:fldCharType="end"/>
        </w:r>
      </w:hyperlink>
    </w:p>
    <w:p>
      <w:pPr>
        <w:pStyle w:val="TOC1"/>
        <w:tabs>
          <w:tab w:val="right" w:leader="dot" w:pos="8306"/>
        </w:tabs>
      </w:pPr>
      <w:hyperlink w:anchor="_Toc28300" w:history="1">
        <w:r>
          <w:rPr>
            <w:rFonts w:ascii="仿宋" w:eastAsia="仿宋" w:hAnsi="仿宋" w:cs="仿宋" w:hint="eastAsia"/>
            <w:lang w:eastAsia="zh-CN"/>
          </w:rPr>
          <w:t>十一、装潢设计项目社会影响</w:t>
        </w:r>
        <w:r>
          <w:tab/>
        </w:r>
        <w:r>
          <w:fldChar w:fldCharType="begin"/>
        </w:r>
        <w:r>
          <w:instrText xml:space="preserve"> PAGEREF _Toc28300 \h </w:instrText>
        </w:r>
        <w:r>
          <w:fldChar w:fldCharType="separate"/>
        </w:r>
        <w:r>
          <w:t>45</w:t>
        </w:r>
        <w:r>
          <w:fldChar w:fldCharType="end"/>
        </w:r>
      </w:hyperlink>
    </w:p>
    <w:p>
      <w:pPr>
        <w:pStyle w:val="TOC2"/>
        <w:tabs>
          <w:tab w:val="right" w:leader="dot" w:pos="8306"/>
        </w:tabs>
      </w:pPr>
      <w:hyperlink w:anchor="_Toc11456" w:history="1">
        <w:r>
          <w:rPr>
            <w:rFonts w:ascii="仿宋" w:eastAsia="仿宋" w:hAnsi="仿宋" w:cs="仿宋" w:hint="eastAsia"/>
            <w:lang w:eastAsia="zh-CN"/>
          </w:rPr>
          <w:t>(一)、社会责任与义务</w:t>
        </w:r>
        <w:r>
          <w:tab/>
        </w:r>
        <w:r>
          <w:fldChar w:fldCharType="begin"/>
        </w:r>
        <w:r>
          <w:instrText xml:space="preserve"> PAGEREF _Toc11456 \h </w:instrText>
        </w:r>
        <w:r>
          <w:fldChar w:fldCharType="separate"/>
        </w:r>
        <w:r>
          <w:t>45</w:t>
        </w:r>
        <w:r>
          <w:fldChar w:fldCharType="end"/>
        </w:r>
      </w:hyperlink>
    </w:p>
    <w:p>
      <w:pPr>
        <w:pStyle w:val="TOC2"/>
        <w:tabs>
          <w:tab w:val="right" w:leader="dot" w:pos="8306"/>
        </w:tabs>
      </w:pPr>
      <w:hyperlink w:anchor="_Toc8156" w:history="1">
        <w:r>
          <w:rPr>
            <w:rFonts w:ascii="仿宋" w:eastAsia="仿宋" w:hAnsi="仿宋" w:cs="仿宋" w:hint="eastAsia"/>
            <w:lang w:eastAsia="zh-CN"/>
          </w:rPr>
          <w:t>(二)、社会参与与沟通</w:t>
        </w:r>
        <w:r>
          <w:tab/>
        </w:r>
        <w:r>
          <w:fldChar w:fldCharType="begin"/>
        </w:r>
        <w:r>
          <w:instrText xml:space="preserve"> PAGEREF _Toc8156 \h </w:instrText>
        </w:r>
        <w:r>
          <w:fldChar w:fldCharType="separate"/>
        </w:r>
        <w:r>
          <w:t>46</w:t>
        </w:r>
        <w:r>
          <w:fldChar w:fldCharType="end"/>
        </w:r>
      </w:hyperlink>
    </w:p>
    <w:p>
      <w:pPr>
        <w:pStyle w:val="TOC1"/>
        <w:tabs>
          <w:tab w:val="right" w:leader="dot" w:pos="8306"/>
        </w:tabs>
      </w:pPr>
      <w:hyperlink w:anchor="_Toc26254" w:history="1">
        <w:r>
          <w:rPr>
            <w:rFonts w:ascii="仿宋" w:eastAsia="仿宋" w:hAnsi="仿宋" w:cs="仿宋" w:hint="eastAsia"/>
            <w:lang w:eastAsia="zh-CN"/>
          </w:rPr>
          <w:t>十二、装潢设计项目风险管理</w:t>
        </w:r>
        <w:r>
          <w:tab/>
        </w:r>
        <w:r>
          <w:fldChar w:fldCharType="begin"/>
        </w:r>
        <w:r>
          <w:instrText xml:space="preserve"> PAGEREF _Toc26254 \h </w:instrText>
        </w:r>
        <w:r>
          <w:fldChar w:fldCharType="separate"/>
        </w:r>
        <w:r>
          <w:t>47</w:t>
        </w:r>
        <w:r>
          <w:fldChar w:fldCharType="end"/>
        </w:r>
      </w:hyperlink>
    </w:p>
    <w:p>
      <w:pPr>
        <w:pStyle w:val="TOC2"/>
        <w:tabs>
          <w:tab w:val="right" w:leader="dot" w:pos="8306"/>
        </w:tabs>
      </w:pPr>
      <w:hyperlink w:anchor="_Toc30422" w:history="1">
        <w:r>
          <w:rPr>
            <w:rFonts w:ascii="仿宋" w:eastAsia="仿宋" w:hAnsi="仿宋" w:cs="仿宋" w:hint="eastAsia"/>
            <w:lang w:eastAsia="zh-CN"/>
          </w:rPr>
          <w:t>(一)、风险识别与评估</w:t>
        </w:r>
        <w:r>
          <w:tab/>
        </w:r>
        <w:r>
          <w:fldChar w:fldCharType="begin"/>
        </w:r>
        <w:r>
          <w:instrText xml:space="preserve"> PAGEREF _Toc30422 \h </w:instrText>
        </w:r>
        <w:r>
          <w:fldChar w:fldCharType="separate"/>
        </w:r>
        <w:r>
          <w:t>47</w:t>
        </w:r>
        <w:r>
          <w:fldChar w:fldCharType="end"/>
        </w:r>
      </w:hyperlink>
    </w:p>
    <w:p>
      <w:pPr>
        <w:pStyle w:val="TOC2"/>
        <w:tabs>
          <w:tab w:val="right" w:leader="dot" w:pos="8306"/>
        </w:tabs>
      </w:pPr>
      <w:hyperlink w:anchor="_Toc2968" w:history="1">
        <w:r>
          <w:rPr>
            <w:rFonts w:ascii="仿宋" w:eastAsia="仿宋" w:hAnsi="仿宋" w:cs="仿宋" w:hint="eastAsia"/>
            <w:lang w:eastAsia="zh-CN"/>
          </w:rPr>
          <w:t>(二)、风险应对策略</w:t>
        </w:r>
        <w:r>
          <w:tab/>
        </w:r>
        <w:r>
          <w:fldChar w:fldCharType="begin"/>
        </w:r>
        <w:r>
          <w:instrText xml:space="preserve"> PAGEREF _Toc2968 \h </w:instrText>
        </w:r>
        <w:r>
          <w:fldChar w:fldCharType="separate"/>
        </w:r>
        <w:r>
          <w:t>48</w:t>
        </w:r>
        <w:r>
          <w:fldChar w:fldCharType="end"/>
        </w:r>
      </w:hyperlink>
    </w:p>
    <w:p>
      <w:pPr>
        <w:pStyle w:val="TOC2"/>
        <w:tabs>
          <w:tab w:val="right" w:leader="dot" w:pos="8306"/>
        </w:tabs>
      </w:pPr>
      <w:hyperlink w:anchor="_Toc25718" w:history="1">
        <w:r>
          <w:rPr>
            <w:rFonts w:ascii="仿宋" w:eastAsia="仿宋" w:hAnsi="仿宋" w:cs="仿宋" w:hint="eastAsia"/>
            <w:lang w:eastAsia="zh-CN"/>
          </w:rPr>
          <w:t>(三)、风险监控与控制</w:t>
        </w:r>
        <w:r>
          <w:tab/>
        </w:r>
        <w:r>
          <w:fldChar w:fldCharType="begin"/>
        </w:r>
        <w:r>
          <w:instrText xml:space="preserve"> PAGEREF _Toc25718 \h </w:instrText>
        </w:r>
        <w:r>
          <w:fldChar w:fldCharType="separate"/>
        </w:r>
        <w:r>
          <w:t>50</w:t>
        </w:r>
        <w:r>
          <w:fldChar w:fldCharType="end"/>
        </w:r>
      </w:hyperlink>
    </w:p>
    <w:p>
      <w:pPr>
        <w:pStyle w:val="TOC1"/>
        <w:tabs>
          <w:tab w:val="right" w:leader="dot" w:pos="8306"/>
        </w:tabs>
      </w:pPr>
      <w:hyperlink w:anchor="_Toc7326" w:history="1">
        <w:r>
          <w:rPr>
            <w:rFonts w:ascii="仿宋" w:eastAsia="仿宋" w:hAnsi="仿宋" w:cs="仿宋" w:hint="eastAsia"/>
            <w:lang w:eastAsia="zh-CN"/>
          </w:rPr>
          <w:t>十三、营销与推广策略</w:t>
        </w:r>
        <w:r>
          <w:tab/>
        </w:r>
        <w:r>
          <w:fldChar w:fldCharType="begin"/>
        </w:r>
        <w:r>
          <w:instrText xml:space="preserve"> PAGEREF _Toc7326 \h </w:instrText>
        </w:r>
        <w:r>
          <w:fldChar w:fldCharType="separate"/>
        </w:r>
        <w:r>
          <w:t>51</w:t>
        </w:r>
        <w:r>
          <w:fldChar w:fldCharType="end"/>
        </w:r>
      </w:hyperlink>
    </w:p>
    <w:p>
      <w:pPr>
        <w:pStyle w:val="TOC2"/>
        <w:tabs>
          <w:tab w:val="right" w:leader="dot" w:pos="8306"/>
        </w:tabs>
      </w:pPr>
      <w:hyperlink w:anchor="_Toc21324" w:history="1">
        <w:r>
          <w:rPr>
            <w:rFonts w:ascii="仿宋" w:eastAsia="仿宋" w:hAnsi="仿宋" w:cs="仿宋" w:hint="eastAsia"/>
            <w:lang w:eastAsia="zh-CN"/>
          </w:rPr>
          <w:t>(一)、产品/服务定位与特点</w:t>
        </w:r>
        <w:r>
          <w:tab/>
        </w:r>
        <w:r>
          <w:fldChar w:fldCharType="begin"/>
        </w:r>
        <w:r>
          <w:instrText xml:space="preserve"> PAGEREF _Toc21324 \h </w:instrText>
        </w:r>
        <w:r>
          <w:fldChar w:fldCharType="separate"/>
        </w:r>
        <w:r>
          <w:t>51</w:t>
        </w:r>
        <w:r>
          <w:fldChar w:fldCharType="end"/>
        </w:r>
      </w:hyperlink>
    </w:p>
    <w:p>
      <w:pPr>
        <w:pStyle w:val="TOC2"/>
        <w:tabs>
          <w:tab w:val="right" w:leader="dot" w:pos="8306"/>
        </w:tabs>
      </w:pPr>
      <w:hyperlink w:anchor="_Toc23423" w:history="1">
        <w:r>
          <w:rPr>
            <w:rFonts w:ascii="仿宋" w:eastAsia="仿宋" w:hAnsi="仿宋" w:cs="仿宋" w:hint="eastAsia"/>
            <w:lang w:eastAsia="zh-CN"/>
          </w:rPr>
          <w:t>(二)、市场定位与竞争分析</w:t>
        </w:r>
        <w:r>
          <w:tab/>
        </w:r>
        <w:r>
          <w:fldChar w:fldCharType="begin"/>
        </w:r>
        <w:r>
          <w:instrText xml:space="preserve"> PAGEREF _Toc23423 \h </w:instrText>
        </w:r>
        <w:r>
          <w:fldChar w:fldCharType="separate"/>
        </w:r>
        <w:r>
          <w:t>52</w:t>
        </w:r>
        <w:r>
          <w:fldChar w:fldCharType="end"/>
        </w:r>
      </w:hyperlink>
    </w:p>
    <w:p>
      <w:pPr>
        <w:pStyle w:val="TOC2"/>
        <w:tabs>
          <w:tab w:val="right" w:leader="dot" w:pos="8306"/>
        </w:tabs>
      </w:pPr>
      <w:hyperlink w:anchor="_Toc8481" w:history="1">
        <w:r>
          <w:rPr>
            <w:rFonts w:ascii="仿宋" w:eastAsia="仿宋" w:hAnsi="仿宋" w:cs="仿宋" w:hint="eastAsia"/>
            <w:lang w:eastAsia="zh-CN"/>
          </w:rPr>
          <w:t>(三)、营销渠道与策略</w:t>
        </w:r>
        <w:r>
          <w:tab/>
        </w:r>
        <w:r>
          <w:fldChar w:fldCharType="begin"/>
        </w:r>
        <w:r>
          <w:instrText xml:space="preserve"> PAGEREF _Toc8481 \h </w:instrText>
        </w:r>
        <w:r>
          <w:fldChar w:fldCharType="separate"/>
        </w:r>
        <w:r>
          <w:t>54</w:t>
        </w:r>
        <w:r>
          <w:fldChar w:fldCharType="end"/>
        </w:r>
      </w:hyperlink>
    </w:p>
    <w:p>
      <w:pPr>
        <w:pStyle w:val="TOC2"/>
        <w:tabs>
          <w:tab w:val="right" w:leader="dot" w:pos="8306"/>
        </w:tabs>
      </w:pPr>
      <w:hyperlink w:anchor="_Toc19639" w:history="1">
        <w:r>
          <w:rPr>
            <w:rFonts w:ascii="仿宋" w:eastAsia="仿宋" w:hAnsi="仿宋" w:cs="仿宋" w:hint="eastAsia"/>
            <w:lang w:eastAsia="zh-CN"/>
          </w:rPr>
          <w:t>(四)、推广与宣传活动</w:t>
        </w:r>
        <w:r>
          <w:tab/>
        </w:r>
        <w:r>
          <w:fldChar w:fldCharType="begin"/>
        </w:r>
        <w:r>
          <w:instrText xml:space="preserve"> PAGEREF _Toc19639 \h </w:instrText>
        </w:r>
        <w:r>
          <w:fldChar w:fldCharType="separate"/>
        </w:r>
        <w:r>
          <w:t>55</w:t>
        </w:r>
        <w:r>
          <w:fldChar w:fldCharType="end"/>
        </w:r>
      </w:hyperlink>
    </w:p>
    <w:p>
      <w:pPr>
        <w:pStyle w:val="TOC1"/>
        <w:tabs>
          <w:tab w:val="right" w:leader="dot" w:pos="8306"/>
        </w:tabs>
      </w:pPr>
      <w:hyperlink w:anchor="_Toc20209" w:history="1">
        <w:r>
          <w:rPr>
            <w:rFonts w:ascii="仿宋" w:eastAsia="仿宋" w:hAnsi="仿宋" w:cs="仿宋" w:hint="eastAsia"/>
            <w:lang w:eastAsia="zh-CN"/>
          </w:rPr>
          <w:t>十四、风险识别与分类</w:t>
        </w:r>
        <w:r>
          <w:tab/>
        </w:r>
        <w:r>
          <w:fldChar w:fldCharType="begin"/>
        </w:r>
        <w:r>
          <w:instrText xml:space="preserve"> PAGEREF _Toc20209 \h </w:instrText>
        </w:r>
        <w:r>
          <w:fldChar w:fldCharType="separate"/>
        </w:r>
        <w:r>
          <w:t>60</w:t>
        </w:r>
        <w:r>
          <w:fldChar w:fldCharType="end"/>
        </w:r>
      </w:hyperlink>
    </w:p>
    <w:p>
      <w:pPr>
        <w:pStyle w:val="TOC2"/>
        <w:tabs>
          <w:tab w:val="right" w:leader="dot" w:pos="8306"/>
        </w:tabs>
      </w:pPr>
      <w:hyperlink w:anchor="_Toc2559" w:history="1">
        <w:r>
          <w:rPr>
            <w:rFonts w:ascii="仿宋" w:eastAsia="仿宋" w:hAnsi="仿宋" w:cs="仿宋" w:hint="eastAsia"/>
            <w:lang w:eastAsia="zh-CN"/>
          </w:rPr>
          <w:t>(一)、风险识别</w:t>
        </w:r>
        <w:r>
          <w:tab/>
        </w:r>
        <w:r>
          <w:fldChar w:fldCharType="begin"/>
        </w:r>
        <w:r>
          <w:instrText xml:space="preserve"> PAGEREF _Toc2559 \h </w:instrText>
        </w:r>
        <w:r>
          <w:fldChar w:fldCharType="separate"/>
        </w:r>
        <w:r>
          <w:t>60</w:t>
        </w:r>
        <w:r>
          <w:fldChar w:fldCharType="end"/>
        </w:r>
      </w:hyperlink>
    </w:p>
    <w:p>
      <w:pPr>
        <w:pStyle w:val="TOC2"/>
        <w:tabs>
          <w:tab w:val="right" w:leader="dot" w:pos="8306"/>
        </w:tabs>
      </w:pPr>
      <w:hyperlink w:anchor="_Toc24979" w:history="1">
        <w:r>
          <w:rPr>
            <w:rFonts w:ascii="仿宋" w:eastAsia="仿宋" w:hAnsi="仿宋" w:cs="仿宋" w:hint="eastAsia"/>
            <w:lang w:eastAsia="zh-CN"/>
          </w:rPr>
          <w:t>(二)、风险分类</w:t>
        </w:r>
        <w:r>
          <w:tab/>
        </w:r>
        <w:r>
          <w:fldChar w:fldCharType="begin"/>
        </w:r>
        <w:r>
          <w:instrText xml:space="preserve"> PAGEREF _Toc24979 \h </w:instrText>
        </w:r>
        <w:r>
          <w:fldChar w:fldCharType="separate"/>
        </w:r>
        <w:r>
          <w:t>61</w:t>
        </w:r>
        <w:r>
          <w:fldChar w:fldCharType="end"/>
        </w:r>
      </w:hyperlink>
    </w:p>
    <w:p>
      <w:pPr>
        <w:pStyle w:val="TOC1"/>
        <w:tabs>
          <w:tab w:val="right" w:leader="dot" w:pos="8306"/>
        </w:tabs>
      </w:pPr>
      <w:hyperlink w:anchor="_Toc5833" w:history="1">
        <w:r>
          <w:rPr>
            <w:rFonts w:ascii="仿宋" w:eastAsia="仿宋" w:hAnsi="仿宋" w:cs="仿宋" w:hint="eastAsia"/>
            <w:lang w:eastAsia="zh-CN"/>
          </w:rPr>
          <w:t>十五、利益相关者分析与沟通计划</w:t>
        </w:r>
        <w:r>
          <w:tab/>
        </w:r>
        <w:r>
          <w:fldChar w:fldCharType="begin"/>
        </w:r>
        <w:r>
          <w:instrText xml:space="preserve"> PAGEREF _Toc5833 \h </w:instrText>
        </w:r>
        <w:r>
          <w:fldChar w:fldCharType="separate"/>
        </w:r>
        <w:r>
          <w:t>63</w:t>
        </w:r>
        <w:r>
          <w:fldChar w:fldCharType="end"/>
        </w:r>
      </w:hyperlink>
    </w:p>
    <w:p>
      <w:pPr>
        <w:pStyle w:val="TOC2"/>
        <w:tabs>
          <w:tab w:val="right" w:leader="dot" w:pos="8306"/>
        </w:tabs>
      </w:pPr>
      <w:hyperlink w:anchor="_Toc198" w:history="1">
        <w:r>
          <w:rPr>
            <w:rFonts w:ascii="仿宋" w:eastAsia="仿宋" w:hAnsi="仿宋" w:cs="仿宋" w:hint="eastAsia"/>
            <w:lang w:eastAsia="zh-CN"/>
          </w:rPr>
          <w:t>(一)、利益相关者分析</w:t>
        </w:r>
        <w:r>
          <w:tab/>
        </w:r>
        <w:r>
          <w:fldChar w:fldCharType="begin"/>
        </w:r>
        <w:r>
          <w:instrText xml:space="preserve"> PAGEREF _Toc198 \h </w:instrText>
        </w:r>
        <w:r>
          <w:fldChar w:fldCharType="separate"/>
        </w:r>
        <w:r>
          <w:t>63</w:t>
        </w:r>
        <w:r>
          <w:fldChar w:fldCharType="end"/>
        </w:r>
      </w:hyperlink>
    </w:p>
    <w:p>
      <w:pPr>
        <w:pStyle w:val="TOC2"/>
        <w:tabs>
          <w:tab w:val="right" w:leader="dot" w:pos="8306"/>
        </w:tabs>
      </w:pPr>
      <w:hyperlink w:anchor="_Toc11684" w:history="1">
        <w:r>
          <w:rPr>
            <w:rFonts w:ascii="仿宋" w:eastAsia="仿宋" w:hAnsi="仿宋" w:cs="仿宋" w:hint="eastAsia"/>
            <w:lang w:eastAsia="zh-CN"/>
          </w:rPr>
          <w:t>(二)、沟通计划</w:t>
        </w:r>
        <w:r>
          <w:tab/>
        </w:r>
        <w:r>
          <w:fldChar w:fldCharType="begin"/>
        </w:r>
        <w:r>
          <w:instrText xml:space="preserve"> PAGEREF _Toc11684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47"/>
      <w:r>
        <w:rPr>
          <w:rFonts w:ascii="仿宋" w:eastAsia="仿宋" w:hAnsi="仿宋" w:cs="仿宋" w:hint="eastAsia"/>
          <w:sz w:val="28"/>
          <w:lang w:eastAsia="zh-CN"/>
        </w:rPr>
        <w:t>一、装潢设计项目文档管理</w:t>
      </w:r>
      <w:bookmarkEnd w:id="2"/>
    </w:p>
    <w:p>
      <w:pPr>
        <w:pStyle w:val="Heading2"/>
        <w:rPr>
          <w:rFonts w:ascii="仿宋" w:eastAsia="仿宋" w:hAnsi="仿宋" w:cs="仿宋" w:hint="eastAsia"/>
          <w:lang w:eastAsia="zh-CN"/>
        </w:rPr>
      </w:pPr>
      <w:bookmarkStart w:id="3" w:name="_Toc2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装潢设计项目高度重视文档的质量和准确性，以支持装潢设计项目的各项活动和决策。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文档的编制始于装潢设计项目计划的初期，我们制定了详细的文档编制计划，明确了每个文档的内容、格式和编写责任人。在装潢设计项目启动阶段，我们首先编制了装潢设计项目章程，明确定义了装潢设计项目的目标、范围、风险等关键要素。随后，装潢设计项目团队根据计划陆续编制了需求文档、设计文档、测试文档等各类文档，确保装潢设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装潢设计项目管理中的重要环节，旨在确保装潢设计项目文档符合质量标准和装潢设计项目需求。在装潢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除了内部审查，我们还进行了外部审查，邀请装潢设计项目相关利益方和专业领域的专家对文档进行独立审查。这有助于获取更全面、客观的反馈，确保装潢设计项目文档不仅符合内部标准，也满足外部需求。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装潢设计项目在文档编制与审查方面建立了严格的管理机制，通过规范的流程和多维度的审查，确保装潢设计项目文档的质量、准确性和可靠性，为装潢设计项目的顺利推进提供了有力支持。</w:t>
      </w:r>
    </w:p>
    <w:p>
      <w:pPr>
        <w:pStyle w:val="Heading2"/>
        <w:ind w:firstLine="560" w:firstLineChars="200"/>
        <w:rPr>
          <w:rFonts w:ascii="仿宋" w:eastAsia="仿宋" w:hAnsi="仿宋" w:cs="仿宋" w:hint="eastAsia"/>
          <w:sz w:val="28"/>
          <w:lang w:eastAsia="zh-CN"/>
        </w:rPr>
      </w:pPr>
      <w:bookmarkStart w:id="4" w:name="_Toc156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在装潢设计项目中，我们致力于优化文档发布与分发过程，以确保信息的高效传递和团队间协作的顺畅进行。以下是我们采取的关键优化策略：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我们通过多渠道发布文档，包括电子邮件、装潢设计项目管理平台、内部网站等，以满足不同团队成员的偏好和需求。多渠道发布确保了信息的全面覆盖。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我们采用了精细的权限控制，确保只有授权人员可以访问敏感信息。这种安全措施保护了装潢设计项目文档的机密性，防止了未经授权的信息泄露。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5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文档存档与归档是装潢设计项目生命周期中一个至关重要的环节，直接关系到装潢设计项目信息的长期保存和历史记录的完整性。在装潢设计项目中，我们实施了一系列有效的文档存档与归档管理策略：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957"/>
      <w:r>
        <w:rPr>
          <w:rFonts w:ascii="仿宋" w:eastAsia="仿宋" w:hAnsi="仿宋" w:cs="仿宋" w:hint="eastAsia"/>
          <w:sz w:val="28"/>
          <w:lang w:eastAsia="zh-CN"/>
        </w:rPr>
        <w:t>二、装潢设计项目绩效评估</w:t>
      </w:r>
      <w:bookmarkEnd w:id="6"/>
    </w:p>
    <w:p>
      <w:pPr>
        <w:pStyle w:val="Heading2"/>
        <w:rPr>
          <w:rFonts w:ascii="仿宋" w:eastAsia="仿宋" w:hAnsi="仿宋" w:cs="仿宋" w:hint="eastAsia"/>
          <w:lang w:eastAsia="zh-CN"/>
        </w:rPr>
      </w:pPr>
      <w:bookmarkStart w:id="7" w:name="_Toc2407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装潢设计项目中，我们设计了一套全面的绩效评估指标，以确保装潢设计项目的可控和成功交付。这些指标跨足装潢设计项目目标、成本、进度和质量等多个维度，为我们提供了全面洞察装潢设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目标达成率是我们关注的首要指标。我们设定了明确的目标，并通过定期监测和评估，迅速发现并应对潜在的目标偏差。这为装潢设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成本绩效是另一个核心关注点。通过实际成本与预算成本的对比分析，我们深入了解成本差异的原因，及时调整资源分配，保持装潢设计项目在经济效益方面的合理水平。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进度作为关键的绩效指标之一，得到了精心的关注。我们制定了详细的装潢设计项目进度计划，并设立了进度符合度指标，确保实际进度与计划进度保持一致。这使我们能够快速发现和解决潜在的进度问题，保持装潢设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装潢设计项目绩效的不可或缺的一环。我们引入了一系列的质量标准和客户满意度指标，以确保装潢设计项目交付的成果在质量上达到或超越预期水平。通过持续监测这些指标，我们努力提升装潢设计项目整体质量水平，为装潢设计项目的成功交付提供有力保障。通过这些科学且全面的绩效评估，我们能够更好地引导装潢设计项目的持续改进，确保装潢设计项目目标的顺利达成。</w:t>
      </w:r>
    </w:p>
    <w:p>
      <w:pPr>
        <w:pStyle w:val="Heading2"/>
        <w:ind w:firstLine="560" w:firstLineChars="200"/>
        <w:rPr>
          <w:rFonts w:ascii="仿宋" w:eastAsia="仿宋" w:hAnsi="仿宋" w:cs="仿宋" w:hint="eastAsia"/>
          <w:sz w:val="28"/>
          <w:lang w:eastAsia="zh-CN"/>
        </w:rPr>
      </w:pPr>
      <w:bookmarkStart w:id="8" w:name="_Toc2712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绩效评估是装潢设计项目中的关键环节，为确保装潢设计项目达到预期目标，我们采用了多层次、多维度的绩效评估方法。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装潢设计项目的战略目标对齐，确保每个决策和行动都与装潢设计项目整体目标保持一致。团队会定期召开战略对齐会议，审视当前工作与装潢设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装潢设计项目进度、质量、成本和风险等方面。这些指标通过数据收集和分析，为装潢设计项目管理团队提供了客观的评估依据。例如，我们通过装潢设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绩效评估不仅仅停留在装潢设计项目内部，还考虑了装潢设计项目对外部环境的影响。我们定期进行干系人满意度调查，以了解各利益相关方对装潢设计项目的期望和满意度，并及时做出调整。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这种多层次、多角度的绩效评估方法，使得我们能够全面了解装潢设计项目的运行状态，及时做出调整，确保装潢设计项目在不断变化的环境中保持稳健前行。</w:t>
      </w:r>
    </w:p>
    <w:p>
      <w:pPr>
        <w:pStyle w:val="Heading2"/>
        <w:ind w:firstLine="560" w:firstLineChars="200"/>
        <w:rPr>
          <w:rFonts w:ascii="仿宋" w:eastAsia="仿宋" w:hAnsi="仿宋" w:cs="仿宋" w:hint="eastAsia"/>
          <w:sz w:val="28"/>
          <w:lang w:eastAsia="zh-CN"/>
        </w:rPr>
      </w:pPr>
      <w:bookmarkStart w:id="9" w:name="_Toc49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为了确保装潢设计项目的有效管理和不断优化，我们采用了精心设计的绩效评估周期。这个周期旨在实现灵活、实时和全面的评估，以适应装潢设计项目执行中的各种挑战。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装潢设计项目的不同需求，分为短期、中期和长期。短期评估关注每个迭代或工作周期，以及时发现和解决当前任务中的问题。中期评估涵盖几个迭代，深入了解整体装潢设计项目的趋势和性能。长期评估则着眼于整个装潢设计项目阶段，确保装潢设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装潢设计项目管理工具和协作平台，团队成员能够随时更新和分享装潢设计项目数据。这种实时性的反馈机制使我们能够及时察觉潜在问题，快速调整，保持装潢设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装潢设计项目的决策制定密不可分。每个周期的装潢设计项目回顾会议成为集体总结经验、识别问题深层次原因并找到创新解决方案的平台。这种定期的反思与调整机制使装潢设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2039"/>
      <w:r>
        <w:rPr>
          <w:rFonts w:ascii="仿宋" w:eastAsia="仿宋" w:hAnsi="仿宋" w:cs="仿宋" w:hint="eastAsia"/>
          <w:sz w:val="28"/>
          <w:lang w:eastAsia="zh-CN"/>
        </w:rPr>
        <w:t>三、装潢设计项目概论</w:t>
      </w:r>
      <w:bookmarkEnd w:id="10"/>
    </w:p>
    <w:p>
      <w:pPr>
        <w:pStyle w:val="Heading2"/>
        <w:rPr>
          <w:rFonts w:ascii="仿宋" w:eastAsia="仿宋" w:hAnsi="仿宋" w:cs="仿宋" w:hint="eastAsia"/>
          <w:lang w:eastAsia="zh-CN"/>
        </w:rPr>
      </w:pPr>
      <w:bookmarkStart w:id="11" w:name="_Toc7922"/>
      <w:r>
        <w:rPr>
          <w:rFonts w:ascii="仿宋" w:eastAsia="仿宋" w:hAnsi="仿宋" w:cs="仿宋" w:hint="eastAsia"/>
          <w:lang w:eastAsia="zh-CN"/>
        </w:rPr>
        <w:t>(一)、装潢设计项目概况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的起源追溯至对市场的深入洞察。市场的不断演变与变革为装潢设计项目提供了难得的机遇。当前市场存在的需求缺口和变革的大环境共同构成了装潢设计项目的背景。这个装潢设计项目旨在充分利用市场机遇，填补行业中尚未满足的需求，为客户提供全新的解决方案。市场的变革和需求的增长使得这个装潢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装潢设计项目名称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正式命名为装潢设计。这个名称不仅仅是一个标识，更代表了装潢设计项目的核心理念和愿景。它蕴含着装潢设计项目所要解决问题的关键字，具有强烈的表达和辨识度，为装潢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装潢设计项目目标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的核心目标是提供一种全新、高效的解决方案，满足客户日益增长的需求。装潢设计项目追求的不仅仅是满足市场需求，更是在市场中获得卓越的竞争优势。通过不断提升产品或服务的质量和创新水平，装潢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装潢设计项目范围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全面涵盖了产品研发、制造、市场推广和售后服务，确保从产品设计到最终用户体验的全方位关注。这一全面的装潢设计项目范围是为了确保装潢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装潢设计项目时间表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装潢设计项目计划在未来18个月内完成，包括研发、测试、市场试点和正式推出等不同阶段。这个时间表的合理设计是为了确保装潢设计项目各个阶段的顺利推进，以便按时交付高质量的成果。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装潢设计项目预算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装潢设计项目总预算估算为XX百万美元，主要分配在研发、市场推广、人员培训和运营等方面。这一充足的预算为装潢设计项目提供了充足的资源，确保装潢设计项目在各个方面都能取得优异的表现。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装潢设计项目风险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装潢设计项目可能面临的风险包括市场接受度低、技术难题、竞争激烈等。装潢设计项目团队已经制定了相应的风险应对计划，通过前瞻性的风险管理，确保装潢设计项目在面对不确定性时能够迅速做出应对。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装潢设计项目团队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装潢设计项目汇聚了一支经验丰富、多领域专业素养的核心团队，确保装潢设计项目在各个方面都能拥有高水平的执行力。团队的协同作战是装潢设计项目成功的关键因素之一。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装潢设计项目背景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装潢设计项目的背景根植于市场对更高效、创新产品的渴望，同时也受到科技发展对行业格局的深刻改变的影响。这为装潢设计项目提供了广阔的发展空间和市场需求。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装潢设计项目现状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截至目前，装潢设计项目已完成市场调研和技术验证，取得了初步的成功。这为装潢设计项目在未来的发展奠定了坚实的基础，为更远大的目标打下了坚实的基石。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0493"/>
      <w:r>
        <w:rPr>
          <w:rFonts w:ascii="仿宋" w:eastAsia="仿宋" w:hAnsi="仿宋" w:cs="仿宋" w:hint="eastAsia"/>
          <w:sz w:val="28"/>
          <w:lang w:eastAsia="zh-CN"/>
        </w:rPr>
        <w:t>(二)、装潢设计项目目标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keyword》装潢设计项目首要业务目标是在市场中占据有利地位，实现产品/服务的成功推广和销售。通过不断提升产品质量、创新性，装潢设计项目追求成为行业中的领导者，赢得更多客户的青睐。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在科技迅速发展的时代，装潢设计项目着眼于技术创新。通过持续的研发和技术升级，装潢设计项目旨在推出更具创新性的产品或服务，以满足市场对新鲜、先进解决方案的需求。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为了建立可持续的客户关系，装潢设计项目设定了客户满意度目标。通过提供卓越的产品质量和优质的客户服务，装潢设计项目追求赢得客户的信任和忠诚度，确保他们的满意度达到行业领先水平。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装潢设计项目注重社会责任和可持续发展。通过实施环保、社会责任装潢设计项目，装潢设计项目致力于在经济发展的同时保护环境，促进社会公平，实现可持续经营。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装潢设计项目的团队是实现目标的核心驱动力。因此，装潢设计项目设定了团队发展目标，包括提升团队成员的专业技能、培养领导力，以及搭建协同高效的团队工作氛围。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2458"/>
      <w:r>
        <w:rPr>
          <w:rFonts w:ascii="仿宋" w:eastAsia="仿宋" w:hAnsi="仿宋" w:cs="仿宋" w:hint="eastAsia"/>
          <w:sz w:val="28"/>
          <w:lang w:eastAsia="zh-CN"/>
        </w:rPr>
        <w:t>(三)、装潢设计项目提出的理由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装潢设计项目提出的理由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的提出源于对市场机遇的深刻洞察。当前市场中存在的需求缺口和行业发展趋势表明，有巨大的商业机会等待被开发。通过准确捕捉市场机遇，装潢设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的理念基于对技术创新的信仰。通过持续的研发和技术投入，装潢设计项目有望推出更具创新性的产品或服务。在科技飞速发展的当下，装潢设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的提出是为了增强企业的行业竞争力。通过提升产品或服务的质量和独特性，装潢设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响应了消费者需求的变化。随着社会和科技的不断发展，消费者对产品和服务的需求也在发生变化。通过深入了解并及时回应消费者的新需求，装潢设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装潢设计项目的提出是企业战略发展规划的一部分。在面对日益激烈的市场竞争和不断变化的商业环境中，装潢设计项目作为企业战略的一环，旨在为企业开辟新的增长领域，巩固企业在行业中的地位。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的提出不仅仅是基于商业考量，还注重社会责任。通过推出环保、社会责任等方面的装潢设计项目，装潢设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装潢设计项目的提出反映了对利益相关者期望的关注。包括客户、员工、投资者等利益相关者在企业发展中都有着各自的期望，装潢设计项目力求在满足这些期望的同时，取得更大的共赢。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6917"/>
      <w:r>
        <w:rPr>
          <w:rFonts w:ascii="仿宋" w:eastAsia="仿宋" w:hAnsi="仿宋" w:cs="仿宋" w:hint="eastAsia"/>
          <w:sz w:val="28"/>
          <w:lang w:eastAsia="zh-CN"/>
        </w:rPr>
        <w:t>(四)、装潢设计项目意义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在实施装潢设计项目的过程中，我们不仅仅是在追逐商业成功，更是为企业和社会的多个层面创造了深远的意义。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的首要意义在于提升企业的市场竞争力。通过持续的创新和对产品质量的高标准要求，装潢设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装潢设计项目的推进将促使行业技术水平的提升。通过引入先进技术和创新性解决方案，装潢设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装潢设计项目不仅创造了大量就业机会，提高了就业水平，还注重社会责任和环保。通过参与社会公益事业和推动环保装潢设计项目，装潢设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综合而言，装潢设计项目意义重大，不仅推动了企业的发展，也为行业和社会的进步贡献了积极力量。这是一个全面而深刻的影响，将在未来产生可持续的正面效应。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6673"/>
      <w:r>
        <w:rPr>
          <w:rFonts w:ascii="仿宋" w:eastAsia="仿宋" w:hAnsi="仿宋" w:cs="仿宋" w:hint="eastAsia"/>
          <w:sz w:val="28"/>
          <w:lang w:eastAsia="zh-CN"/>
        </w:rPr>
        <w:t>(五)、装潢设计项目背景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在当今迅猛发展的商业环境中，装潢设计项目的动因根植于对多方面因素的审慎考量。这个装潢设计项目的提出并非孤立的决策，而是对企业所处背景深入思考的产物。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市场的不断演变是装潢设计项目背后的首要原因。科技的迅速发展和全球市场的快速变化使得企业必须灵活应对。装潢设计项目应运而生，旨在通过创新性的解决方案迎合市场的多变需求，赢得竞争中的先机。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竞争的激烈程度也是装潢设计项目背景中不可忽视的一环。企业需要在激烈竞争中脱颖而出，为此，装潢设计项目致力于打破常规，提供独特的价值主张，以吸引客户并确保市场份额的增长。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技术的迅速发展为企业带来了机遇与挑战。作为装潢设计项目启动的背景之一，对新兴技术的应用将有助于提升企业的技术水平，使其在不断演进的商业环境中保持竞争优势。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此外，社会对企业责任的期望也在逐渐升高。装潢设计项目充分融入了社会责任的理念，通过可持续经营和社会公益装潢设计项目，企图为社会贡献一份力量，在商业成功的同时关注社会价值。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904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873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装潢设计项目的技术管理特点体现在其创新导向。通过引入最先进的技术趋势和解决方案，装潢设计项目致力于提升科技含量、提高质量和效率水平。这意味着我们将采用最新的工具和方法，确保装潢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装潢设计项目技术管理的显著特征。通过整合不同领域的技术资源，我们实现了跨学科的协同工作。这有助于优化技术架构，提高整体效能。此外，整合性策略还促进了不同技术团队之间的紧密沟通和高效合作，确保装潢设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装潢设计项目所采用的技术。通过不断优化技术方案，装潢设计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https://d.book118.com/278066120137006025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装潢设计项目规划设计蓝图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CA3673"/>
    <w:rsid w:val="5ECA36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661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2024-01-12T13:13:00Z</dcterms:created>
  <dcterms:modified xsi:type="dcterms:W3CDTF">2024-01-12T13:13:31Z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853231B164264F5F9466D6C93022BBC4_11</vt:lpwstr>
  </property>
  <property fmtid="{D5CDD505-2E9C-101B-9397-08002B2CF9AE}" pid="3" name="KSOProductBuildVer">
    <vt:lpwstr>2052-12.1.0.16120</vt:lpwstr>
  </property>
</Properties>
</file>