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液压砖机相关行业公司成立方案及可行性研究报告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2853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_Toc22853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09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_Toc5409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4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_Toc17464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56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_Toc23456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6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_Toc336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4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_Toc32441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23" w:history="1">
        <w:r>
          <w:rPr>
            <w:rFonts w:ascii="仿宋" w:eastAsia="仿宋" w:hAnsi="仿宋" w:cs="仿宋" w:hint="eastAsia"/>
            <w:lang w:eastAsia="zh-CN"/>
          </w:rPr>
          <w:t>二、行业、市场分析</w:t>
        </w:r>
        <w:r>
          <w:tab/>
        </w:r>
        <w:r>
          <w:fldChar w:fldCharType="begin"/>
        </w:r>
        <w:r>
          <w:instrText xml:space="preserve"> PAGEREF _Toc25723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91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_Toc23791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83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_Toc27483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33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_Toc14833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10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_Toc32010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6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_Toc4576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74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_Toc14574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10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_Toc21310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45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_Toc21845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2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_Toc7602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2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_Toc21412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71" w:history="1">
        <w:r>
          <w:rPr>
            <w:rFonts w:ascii="仿宋" w:eastAsia="仿宋" w:hAnsi="仿宋" w:cs="仿宋" w:hint="eastAsia"/>
            <w:lang w:eastAsia="zh-CN"/>
          </w:rPr>
          <w:t>(七)、液压砖机项目建设必要性分析</w:t>
        </w:r>
        <w:r>
          <w:tab/>
        </w:r>
        <w:r>
          <w:fldChar w:fldCharType="begin"/>
        </w:r>
        <w:r>
          <w:instrText xml:space="preserve"> PAGEREF _Toc21471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32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_Toc16232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_Toc205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72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_Toc5772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43" w:history="1">
        <w:r>
          <w:rPr>
            <w:rFonts w:ascii="仿宋" w:eastAsia="仿宋" w:hAnsi="仿宋" w:cs="仿宋" w:hint="eastAsia"/>
            <w:lang w:eastAsia="zh-CN"/>
          </w:rPr>
          <w:t>五、公司成立方案</w:t>
        </w:r>
        <w:r>
          <w:tab/>
        </w:r>
        <w:r>
          <w:fldChar w:fldCharType="begin"/>
        </w:r>
        <w:r>
          <w:instrText xml:space="preserve"> PAGEREF _Toc21943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77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_Toc11377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57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_Toc27457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4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_Toc9934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6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_Toc2396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60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_Toc27260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74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_Toc4974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74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_Toc16274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96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_Toc25196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46" w:history="1">
        <w:r>
          <w:rPr>
            <w:rFonts w:ascii="仿宋" w:eastAsia="仿宋" w:hAnsi="仿宋" w:cs="仿宋" w:hint="eastAsia"/>
            <w:lang w:eastAsia="zh-CN"/>
          </w:rPr>
          <w:t>(一)、液压砖机项目背景分析</w:t>
        </w:r>
        <w:r>
          <w:tab/>
        </w:r>
        <w:r>
          <w:fldChar w:fldCharType="begin"/>
        </w:r>
        <w:r>
          <w:instrText xml:space="preserve"> PAGEREF _Toc28546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60" w:history="1">
        <w:r>
          <w:rPr>
            <w:rFonts w:ascii="仿宋" w:eastAsia="仿宋" w:hAnsi="仿宋" w:cs="仿宋" w:hint="eastAsia"/>
            <w:lang w:eastAsia="zh-CN"/>
          </w:rPr>
          <w:t>(二)、液压砖机项目建设必要性分析</w:t>
        </w:r>
        <w:r>
          <w:tab/>
        </w:r>
        <w:r>
          <w:fldChar w:fldCharType="begin"/>
        </w:r>
        <w:r>
          <w:instrText xml:space="preserve"> PAGEREF _Toc25860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81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_Toc29981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9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_Toc24096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22" w:history="1">
        <w:r>
          <w:rPr>
            <w:rFonts w:ascii="仿宋" w:eastAsia="仿宋" w:hAnsi="仿宋" w:cs="仿宋" w:hint="eastAsia"/>
            <w:lang w:eastAsia="zh-CN"/>
          </w:rPr>
          <w:t>七、液压砖机项目经济效益</w:t>
        </w:r>
        <w:r>
          <w:tab/>
        </w:r>
        <w:r>
          <w:fldChar w:fldCharType="begin"/>
        </w:r>
        <w:r>
          <w:instrText xml:space="preserve"> PAGEREF _Toc21922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15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_Toc7215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17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_Toc13117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79" w:history="1">
        <w:r>
          <w:rPr>
            <w:rFonts w:ascii="仿宋" w:eastAsia="仿宋" w:hAnsi="仿宋" w:cs="仿宋" w:hint="eastAsia"/>
            <w:lang w:eastAsia="zh-CN"/>
          </w:rPr>
          <w:t>(三)、液压砖机项目盈利能力分析</w:t>
        </w:r>
        <w:r>
          <w:tab/>
        </w:r>
        <w:r>
          <w:fldChar w:fldCharType="begin"/>
        </w:r>
        <w:r>
          <w:instrText xml:space="preserve"> PAGEREF _Toc6179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22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_Toc27822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59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_Toc8459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64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_Toc31464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612" w:history="1">
        <w:r>
          <w:rPr>
            <w:rFonts w:ascii="仿宋" w:eastAsia="仿宋" w:hAnsi="仿宋" w:cs="仿宋" w:hint="eastAsia"/>
            <w:lang w:eastAsia="zh-CN"/>
          </w:rPr>
          <w:t>八、投资方案分析</w:t>
        </w:r>
        <w:r>
          <w:tab/>
        </w:r>
        <w:r>
          <w:fldChar w:fldCharType="begin"/>
        </w:r>
        <w:r>
          <w:instrText xml:space="preserve"> PAGEREF _Toc8612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7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_Toc1257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74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_Toc14174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92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_Toc8992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38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_Toc20138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87" w:history="1">
        <w:r>
          <w:rPr>
            <w:rFonts w:ascii="仿宋" w:eastAsia="仿宋" w:hAnsi="仿宋" w:cs="仿宋" w:hint="eastAsia"/>
            <w:lang w:eastAsia="zh-CN"/>
          </w:rPr>
          <w:t>(五)、液压砖机项目总投资</w:t>
        </w:r>
        <w:r>
          <w:tab/>
        </w:r>
        <w:r>
          <w:fldChar w:fldCharType="begin"/>
        </w:r>
        <w:r>
          <w:instrText xml:space="preserve"> PAGEREF _Toc22287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0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_Toc22150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73" w:history="1">
        <w:r>
          <w:rPr>
            <w:rFonts w:ascii="仿宋" w:eastAsia="仿宋" w:hAnsi="仿宋" w:cs="仿宋" w:hint="eastAsia"/>
            <w:lang w:eastAsia="zh-CN"/>
          </w:rPr>
          <w:t>九、液压砖机项目风险分析</w:t>
        </w:r>
        <w:r>
          <w:tab/>
        </w:r>
        <w:r>
          <w:fldChar w:fldCharType="begin"/>
        </w:r>
        <w:r>
          <w:instrText xml:space="preserve"> PAGEREF _Toc8473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71" w:history="1">
        <w:r>
          <w:rPr>
            <w:rFonts w:ascii="仿宋" w:eastAsia="仿宋" w:hAnsi="仿宋" w:cs="仿宋" w:hint="eastAsia"/>
            <w:lang w:eastAsia="zh-CN"/>
          </w:rPr>
          <w:t>(一)、液压砖机项目风险分析</w:t>
        </w:r>
        <w:r>
          <w:tab/>
        </w:r>
        <w:r>
          <w:fldChar w:fldCharType="begin"/>
        </w:r>
        <w:r>
          <w:instrText xml:space="preserve"> PAGEREF _Toc28071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0" w:history="1">
        <w:r>
          <w:rPr>
            <w:rFonts w:ascii="仿宋" w:eastAsia="仿宋" w:hAnsi="仿宋" w:cs="仿宋" w:hint="eastAsia"/>
            <w:lang w:eastAsia="zh-CN"/>
          </w:rPr>
          <w:t>(二)、液压砖机项目风险对策</w:t>
        </w:r>
        <w:r>
          <w:tab/>
        </w:r>
        <w:r>
          <w:fldChar w:fldCharType="begin"/>
        </w:r>
        <w:r>
          <w:instrText xml:space="preserve"> PAGEREF _Toc11670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92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_Toc15792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70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_Toc7070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05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_Toc7505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8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_Toc13108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19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_Toc6219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89" w:history="1">
        <w:r>
          <w:rPr>
            <w:rFonts w:ascii="仿宋" w:eastAsia="仿宋" w:hAnsi="仿宋" w:cs="仿宋" w:hint="eastAsia"/>
            <w:lang w:eastAsia="zh-CN"/>
          </w:rPr>
          <w:t>十一、风险分析</w:t>
        </w:r>
        <w:r>
          <w:tab/>
        </w:r>
        <w:r>
          <w:fldChar w:fldCharType="begin"/>
        </w:r>
        <w:r>
          <w:instrText xml:space="preserve"> PAGEREF _Toc19889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85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_Toc13485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1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_Toc2721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09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_Toc18109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58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_Toc31858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36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_Toc29036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22" w:history="1">
        <w:r>
          <w:rPr>
            <w:rFonts w:ascii="仿宋" w:eastAsia="仿宋" w:hAnsi="仿宋" w:cs="仿宋" w:hint="eastAsia"/>
            <w:lang w:eastAsia="zh-CN"/>
          </w:rPr>
          <w:t>(二)、合作液压砖机项目</w:t>
        </w:r>
        <w:r>
          <w:tab/>
        </w:r>
        <w:r>
          <w:fldChar w:fldCharType="begin"/>
        </w:r>
        <w:r>
          <w:instrText xml:space="preserve"> PAGEREF _Toc5022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20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_Toc8020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0" w:history="1">
        <w:r>
          <w:rPr>
            <w:rFonts w:ascii="仿宋" w:eastAsia="仿宋" w:hAnsi="仿宋" w:cs="仿宋" w:hint="eastAsia"/>
            <w:lang w:eastAsia="zh-CN"/>
          </w:rPr>
          <w:t>十三、推进公司成立的必要性分析</w:t>
        </w:r>
        <w:r>
          <w:tab/>
        </w:r>
        <w:r>
          <w:fldChar w:fldCharType="begin"/>
        </w:r>
        <w:r>
          <w:instrText xml:space="preserve"> PAGEREF _Toc1090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99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_Toc24699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_Toc310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1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_Toc15231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2853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409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7464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https://d.book118.com/278100116112006031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液压砖机相关行业公司成立方案及可行性研究报告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液压砖机相关行业公司成立方案及可行性研究报告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液压砖机相关行业公司成立方案及可行性研究报告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液压砖机相关行业公司成立方案及可行性研究报告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液压砖机相关行业公司成立方案及可行性研究报告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78100116112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2024-01-24T23:35:00Z</dcterms:created>
  <dcterms:modified xsi:type="dcterms:W3CDTF">2024-01-24T23:35:22Z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E5AAFD9F6A644709B472BE1CC377F498_11</vt:lpwstr>
  </property>
  <property fmtid="{D5CDD505-2E9C-101B-9397-08002B2CF9AE}" pid="3" name="KSOProductBuildVer">
    <vt:lpwstr>2052-12.1.0.16120</vt:lpwstr>
  </property>
</Properties>
</file>