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镍压延加工材项目规划设计方案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511" w:history="1">
        <w:r>
          <w:rPr>
            <w:rFonts w:ascii="仿宋" w:eastAsia="仿宋" w:hAnsi="仿宋" w:cs="仿宋" w:hint="eastAsia"/>
            <w:lang w:eastAsia="zh-CN"/>
          </w:rPr>
          <w:t>序言</w:t>
        </w:r>
        <w:r>
          <w:tab/>
        </w:r>
        <w:r>
          <w:fldChar w:fldCharType="begin"/>
        </w:r>
        <w:r>
          <w:instrText xml:space="preserve"> PAGEREF _Toc18511 \h </w:instrText>
        </w:r>
        <w:r>
          <w:fldChar w:fldCharType="separate"/>
        </w:r>
        <w:r>
          <w:t>3</w:t>
        </w:r>
        <w:r>
          <w:fldChar w:fldCharType="end"/>
        </w:r>
      </w:hyperlink>
    </w:p>
    <w:p>
      <w:pPr>
        <w:pStyle w:val="TOC1"/>
        <w:tabs>
          <w:tab w:val="right" w:leader="dot" w:pos="8306"/>
        </w:tabs>
      </w:pPr>
      <w:hyperlink w:anchor="_Toc8385" w:history="1">
        <w:r>
          <w:rPr>
            <w:rFonts w:ascii="仿宋" w:eastAsia="仿宋" w:hAnsi="仿宋" w:cs="仿宋" w:hint="eastAsia"/>
            <w:lang w:eastAsia="zh-CN"/>
          </w:rPr>
          <w:t>一、镍压延加工材项目文档管理</w:t>
        </w:r>
        <w:r>
          <w:tab/>
        </w:r>
        <w:r>
          <w:fldChar w:fldCharType="begin"/>
        </w:r>
        <w:r>
          <w:instrText xml:space="preserve"> PAGEREF _Toc8385 \h </w:instrText>
        </w:r>
        <w:r>
          <w:fldChar w:fldCharType="separate"/>
        </w:r>
        <w:r>
          <w:t>3</w:t>
        </w:r>
        <w:r>
          <w:fldChar w:fldCharType="end"/>
        </w:r>
      </w:hyperlink>
    </w:p>
    <w:p>
      <w:pPr>
        <w:pStyle w:val="TOC2"/>
        <w:tabs>
          <w:tab w:val="right" w:leader="dot" w:pos="8306"/>
        </w:tabs>
      </w:pPr>
      <w:hyperlink w:anchor="_Toc26607" w:history="1">
        <w:r>
          <w:rPr>
            <w:rFonts w:ascii="仿宋" w:eastAsia="仿宋" w:hAnsi="仿宋" w:cs="仿宋" w:hint="eastAsia"/>
            <w:lang w:eastAsia="zh-CN"/>
          </w:rPr>
          <w:t>(一)、文档编制与审查</w:t>
        </w:r>
        <w:r>
          <w:tab/>
        </w:r>
        <w:r>
          <w:fldChar w:fldCharType="begin"/>
        </w:r>
        <w:r>
          <w:instrText xml:space="preserve"> PAGEREF _Toc26607 \h </w:instrText>
        </w:r>
        <w:r>
          <w:fldChar w:fldCharType="separate"/>
        </w:r>
        <w:r>
          <w:t>3</w:t>
        </w:r>
        <w:r>
          <w:fldChar w:fldCharType="end"/>
        </w:r>
      </w:hyperlink>
    </w:p>
    <w:p>
      <w:pPr>
        <w:pStyle w:val="TOC2"/>
        <w:tabs>
          <w:tab w:val="right" w:leader="dot" w:pos="8306"/>
        </w:tabs>
      </w:pPr>
      <w:hyperlink w:anchor="_Toc27209" w:history="1">
        <w:r>
          <w:rPr>
            <w:rFonts w:ascii="仿宋" w:eastAsia="仿宋" w:hAnsi="仿宋" w:cs="仿宋" w:hint="eastAsia"/>
            <w:lang w:eastAsia="zh-CN"/>
          </w:rPr>
          <w:t>(二)、文档发布与分发</w:t>
        </w:r>
        <w:r>
          <w:tab/>
        </w:r>
        <w:r>
          <w:fldChar w:fldCharType="begin"/>
        </w:r>
        <w:r>
          <w:instrText xml:space="preserve"> PAGEREF _Toc27209 \h </w:instrText>
        </w:r>
        <w:r>
          <w:fldChar w:fldCharType="separate"/>
        </w:r>
        <w:r>
          <w:t>4</w:t>
        </w:r>
        <w:r>
          <w:fldChar w:fldCharType="end"/>
        </w:r>
      </w:hyperlink>
    </w:p>
    <w:p>
      <w:pPr>
        <w:pStyle w:val="TOC2"/>
        <w:tabs>
          <w:tab w:val="right" w:leader="dot" w:pos="8306"/>
        </w:tabs>
      </w:pPr>
      <w:hyperlink w:anchor="_Toc16188" w:history="1">
        <w:r>
          <w:rPr>
            <w:rFonts w:ascii="仿宋" w:eastAsia="仿宋" w:hAnsi="仿宋" w:cs="仿宋" w:hint="eastAsia"/>
            <w:lang w:eastAsia="zh-CN"/>
          </w:rPr>
          <w:t>(三)、文档存档与归档</w:t>
        </w:r>
        <w:r>
          <w:tab/>
        </w:r>
        <w:r>
          <w:fldChar w:fldCharType="begin"/>
        </w:r>
        <w:r>
          <w:instrText xml:space="preserve"> PAGEREF _Toc16188 \h </w:instrText>
        </w:r>
        <w:r>
          <w:fldChar w:fldCharType="separate"/>
        </w:r>
        <w:r>
          <w:t>5</w:t>
        </w:r>
        <w:r>
          <w:fldChar w:fldCharType="end"/>
        </w:r>
      </w:hyperlink>
    </w:p>
    <w:p>
      <w:pPr>
        <w:pStyle w:val="TOC1"/>
        <w:tabs>
          <w:tab w:val="right" w:leader="dot" w:pos="8306"/>
        </w:tabs>
      </w:pPr>
      <w:hyperlink w:anchor="_Toc16720" w:history="1">
        <w:r>
          <w:rPr>
            <w:rFonts w:ascii="仿宋" w:eastAsia="仿宋" w:hAnsi="仿宋" w:cs="仿宋" w:hint="eastAsia"/>
            <w:lang w:eastAsia="zh-CN"/>
          </w:rPr>
          <w:t>二、镍压延加工材项目选址可行性分析</w:t>
        </w:r>
        <w:r>
          <w:tab/>
        </w:r>
        <w:r>
          <w:fldChar w:fldCharType="begin"/>
        </w:r>
        <w:r>
          <w:instrText xml:space="preserve"> PAGEREF _Toc16720 \h </w:instrText>
        </w:r>
        <w:r>
          <w:fldChar w:fldCharType="separate"/>
        </w:r>
        <w:r>
          <w:t>6</w:t>
        </w:r>
        <w:r>
          <w:fldChar w:fldCharType="end"/>
        </w:r>
      </w:hyperlink>
    </w:p>
    <w:p>
      <w:pPr>
        <w:pStyle w:val="TOC2"/>
        <w:tabs>
          <w:tab w:val="right" w:leader="dot" w:pos="8306"/>
        </w:tabs>
      </w:pPr>
      <w:hyperlink w:anchor="_Toc14712" w:history="1">
        <w:r>
          <w:rPr>
            <w:rFonts w:ascii="仿宋" w:eastAsia="仿宋" w:hAnsi="仿宋" w:cs="仿宋" w:hint="eastAsia"/>
            <w:lang w:eastAsia="zh-CN"/>
          </w:rPr>
          <w:t>(一)、镍压延加工材项目选址</w:t>
        </w:r>
        <w:r>
          <w:tab/>
        </w:r>
        <w:r>
          <w:fldChar w:fldCharType="begin"/>
        </w:r>
        <w:r>
          <w:instrText xml:space="preserve"> PAGEREF _Toc14712 \h </w:instrText>
        </w:r>
        <w:r>
          <w:fldChar w:fldCharType="separate"/>
        </w:r>
        <w:r>
          <w:t>6</w:t>
        </w:r>
        <w:r>
          <w:fldChar w:fldCharType="end"/>
        </w:r>
      </w:hyperlink>
    </w:p>
    <w:p>
      <w:pPr>
        <w:pStyle w:val="TOC2"/>
        <w:tabs>
          <w:tab w:val="right" w:leader="dot" w:pos="8306"/>
        </w:tabs>
      </w:pPr>
      <w:hyperlink w:anchor="_Toc4676" w:history="1">
        <w:r>
          <w:rPr>
            <w:rFonts w:ascii="仿宋" w:eastAsia="仿宋" w:hAnsi="仿宋" w:cs="仿宋" w:hint="eastAsia"/>
            <w:lang w:eastAsia="zh-CN"/>
          </w:rPr>
          <w:t>(二)、用地控制指标</w:t>
        </w:r>
        <w:r>
          <w:tab/>
        </w:r>
        <w:r>
          <w:fldChar w:fldCharType="begin"/>
        </w:r>
        <w:r>
          <w:instrText xml:space="preserve"> PAGEREF _Toc4676 \h </w:instrText>
        </w:r>
        <w:r>
          <w:fldChar w:fldCharType="separate"/>
        </w:r>
        <w:r>
          <w:t>6</w:t>
        </w:r>
        <w:r>
          <w:fldChar w:fldCharType="end"/>
        </w:r>
      </w:hyperlink>
    </w:p>
    <w:p>
      <w:pPr>
        <w:pStyle w:val="TOC2"/>
        <w:tabs>
          <w:tab w:val="right" w:leader="dot" w:pos="8306"/>
        </w:tabs>
      </w:pPr>
      <w:hyperlink w:anchor="_Toc20168" w:history="1">
        <w:r>
          <w:rPr>
            <w:rFonts w:ascii="仿宋" w:eastAsia="仿宋" w:hAnsi="仿宋" w:cs="仿宋" w:hint="eastAsia"/>
            <w:lang w:eastAsia="zh-CN"/>
          </w:rPr>
          <w:t>(三)、节约用地措施</w:t>
        </w:r>
        <w:r>
          <w:tab/>
        </w:r>
        <w:r>
          <w:fldChar w:fldCharType="begin"/>
        </w:r>
        <w:r>
          <w:instrText xml:space="preserve"> PAGEREF _Toc20168 \h </w:instrText>
        </w:r>
        <w:r>
          <w:fldChar w:fldCharType="separate"/>
        </w:r>
        <w:r>
          <w:t>8</w:t>
        </w:r>
        <w:r>
          <w:fldChar w:fldCharType="end"/>
        </w:r>
      </w:hyperlink>
    </w:p>
    <w:p>
      <w:pPr>
        <w:pStyle w:val="TOC2"/>
        <w:tabs>
          <w:tab w:val="right" w:leader="dot" w:pos="8306"/>
        </w:tabs>
      </w:pPr>
      <w:hyperlink w:anchor="_Toc25718" w:history="1">
        <w:r>
          <w:rPr>
            <w:rFonts w:ascii="仿宋" w:eastAsia="仿宋" w:hAnsi="仿宋" w:cs="仿宋" w:hint="eastAsia"/>
            <w:lang w:eastAsia="zh-CN"/>
          </w:rPr>
          <w:t>(四)、总图布置方案</w:t>
        </w:r>
        <w:r>
          <w:tab/>
        </w:r>
        <w:r>
          <w:fldChar w:fldCharType="begin"/>
        </w:r>
        <w:r>
          <w:instrText xml:space="preserve"> PAGEREF _Toc25718 \h </w:instrText>
        </w:r>
        <w:r>
          <w:fldChar w:fldCharType="separate"/>
        </w:r>
        <w:r>
          <w:t>10</w:t>
        </w:r>
        <w:r>
          <w:fldChar w:fldCharType="end"/>
        </w:r>
      </w:hyperlink>
    </w:p>
    <w:p>
      <w:pPr>
        <w:pStyle w:val="TOC2"/>
        <w:tabs>
          <w:tab w:val="right" w:leader="dot" w:pos="8306"/>
        </w:tabs>
      </w:pPr>
      <w:hyperlink w:anchor="_Toc8685" w:history="1">
        <w:r>
          <w:rPr>
            <w:rFonts w:ascii="仿宋" w:eastAsia="仿宋" w:hAnsi="仿宋" w:cs="仿宋" w:hint="eastAsia"/>
            <w:lang w:eastAsia="zh-CN"/>
          </w:rPr>
          <w:t>(五)、选址综合评价</w:t>
        </w:r>
        <w:r>
          <w:tab/>
        </w:r>
        <w:r>
          <w:fldChar w:fldCharType="begin"/>
        </w:r>
        <w:r>
          <w:instrText xml:space="preserve"> PAGEREF _Toc8685 \h </w:instrText>
        </w:r>
        <w:r>
          <w:fldChar w:fldCharType="separate"/>
        </w:r>
        <w:r>
          <w:t>11</w:t>
        </w:r>
        <w:r>
          <w:fldChar w:fldCharType="end"/>
        </w:r>
      </w:hyperlink>
    </w:p>
    <w:p>
      <w:pPr>
        <w:pStyle w:val="TOC1"/>
        <w:tabs>
          <w:tab w:val="right" w:leader="dot" w:pos="8306"/>
        </w:tabs>
      </w:pPr>
      <w:hyperlink w:anchor="_Toc3445" w:history="1">
        <w:r>
          <w:rPr>
            <w:rFonts w:ascii="仿宋" w:eastAsia="仿宋" w:hAnsi="仿宋" w:cs="仿宋" w:hint="eastAsia"/>
            <w:lang w:eastAsia="zh-CN"/>
          </w:rPr>
          <w:t>三、镍压延加工材项目建设背景及必要性分析</w:t>
        </w:r>
        <w:r>
          <w:tab/>
        </w:r>
        <w:r>
          <w:fldChar w:fldCharType="begin"/>
        </w:r>
        <w:r>
          <w:instrText xml:space="preserve"> PAGEREF _Toc3445 \h </w:instrText>
        </w:r>
        <w:r>
          <w:fldChar w:fldCharType="separate"/>
        </w:r>
        <w:r>
          <w:t>12</w:t>
        </w:r>
        <w:r>
          <w:fldChar w:fldCharType="end"/>
        </w:r>
      </w:hyperlink>
    </w:p>
    <w:p>
      <w:pPr>
        <w:pStyle w:val="TOC2"/>
        <w:tabs>
          <w:tab w:val="right" w:leader="dot" w:pos="8306"/>
        </w:tabs>
      </w:pPr>
      <w:hyperlink w:anchor="_Toc16583" w:history="1">
        <w:r>
          <w:rPr>
            <w:rFonts w:ascii="仿宋" w:eastAsia="仿宋" w:hAnsi="仿宋" w:cs="仿宋" w:hint="eastAsia"/>
            <w:lang w:eastAsia="zh-CN"/>
          </w:rPr>
          <w:t>(一)、镍压延加工材项目背景分析</w:t>
        </w:r>
        <w:r>
          <w:tab/>
        </w:r>
        <w:r>
          <w:fldChar w:fldCharType="begin"/>
        </w:r>
        <w:r>
          <w:instrText xml:space="preserve"> PAGEREF _Toc16583 \h </w:instrText>
        </w:r>
        <w:r>
          <w:fldChar w:fldCharType="separate"/>
        </w:r>
        <w:r>
          <w:t>12</w:t>
        </w:r>
        <w:r>
          <w:fldChar w:fldCharType="end"/>
        </w:r>
      </w:hyperlink>
    </w:p>
    <w:p>
      <w:pPr>
        <w:pStyle w:val="TOC2"/>
        <w:tabs>
          <w:tab w:val="right" w:leader="dot" w:pos="8306"/>
        </w:tabs>
      </w:pPr>
      <w:hyperlink w:anchor="_Toc24580" w:history="1">
        <w:r>
          <w:rPr>
            <w:rFonts w:ascii="仿宋" w:eastAsia="仿宋" w:hAnsi="仿宋" w:cs="仿宋" w:hint="eastAsia"/>
            <w:lang w:eastAsia="zh-CN"/>
          </w:rPr>
          <w:t>(二)、镍压延加工材项目建设必要性分析</w:t>
        </w:r>
        <w:r>
          <w:tab/>
        </w:r>
        <w:r>
          <w:fldChar w:fldCharType="begin"/>
        </w:r>
        <w:r>
          <w:instrText xml:space="preserve"> PAGEREF _Toc24580 \h </w:instrText>
        </w:r>
        <w:r>
          <w:fldChar w:fldCharType="separate"/>
        </w:r>
        <w:r>
          <w:t>13</w:t>
        </w:r>
        <w:r>
          <w:fldChar w:fldCharType="end"/>
        </w:r>
      </w:hyperlink>
    </w:p>
    <w:p>
      <w:pPr>
        <w:pStyle w:val="TOC1"/>
        <w:tabs>
          <w:tab w:val="right" w:leader="dot" w:pos="8306"/>
        </w:tabs>
      </w:pPr>
      <w:hyperlink w:anchor="_Toc17894" w:history="1">
        <w:r>
          <w:rPr>
            <w:rFonts w:ascii="仿宋" w:eastAsia="仿宋" w:hAnsi="仿宋" w:cs="仿宋" w:hint="eastAsia"/>
            <w:lang w:eastAsia="zh-CN"/>
          </w:rPr>
          <w:t>四、镍压延加工材项目可持续发展</w:t>
        </w:r>
        <w:r>
          <w:tab/>
        </w:r>
        <w:r>
          <w:fldChar w:fldCharType="begin"/>
        </w:r>
        <w:r>
          <w:instrText xml:space="preserve"> PAGEREF _Toc17894 \h </w:instrText>
        </w:r>
        <w:r>
          <w:fldChar w:fldCharType="separate"/>
        </w:r>
        <w:r>
          <w:t>15</w:t>
        </w:r>
        <w:r>
          <w:fldChar w:fldCharType="end"/>
        </w:r>
      </w:hyperlink>
    </w:p>
    <w:p>
      <w:pPr>
        <w:pStyle w:val="TOC2"/>
        <w:tabs>
          <w:tab w:val="right" w:leader="dot" w:pos="8306"/>
        </w:tabs>
      </w:pPr>
      <w:hyperlink w:anchor="_Toc15328" w:history="1">
        <w:r>
          <w:rPr>
            <w:rFonts w:ascii="仿宋" w:eastAsia="仿宋" w:hAnsi="仿宋" w:cs="仿宋" w:hint="eastAsia"/>
            <w:lang w:eastAsia="zh-CN"/>
          </w:rPr>
          <w:t>(一)、可持续战略与实践</w:t>
        </w:r>
        <w:r>
          <w:tab/>
        </w:r>
        <w:r>
          <w:fldChar w:fldCharType="begin"/>
        </w:r>
        <w:r>
          <w:instrText xml:space="preserve"> PAGEREF _Toc15328 \h </w:instrText>
        </w:r>
        <w:r>
          <w:fldChar w:fldCharType="separate"/>
        </w:r>
        <w:r>
          <w:t>15</w:t>
        </w:r>
        <w:r>
          <w:fldChar w:fldCharType="end"/>
        </w:r>
      </w:hyperlink>
    </w:p>
    <w:p>
      <w:pPr>
        <w:pStyle w:val="TOC2"/>
        <w:tabs>
          <w:tab w:val="right" w:leader="dot" w:pos="8306"/>
        </w:tabs>
      </w:pPr>
      <w:hyperlink w:anchor="_Toc19387" w:history="1">
        <w:r>
          <w:rPr>
            <w:rFonts w:ascii="仿宋" w:eastAsia="仿宋" w:hAnsi="仿宋" w:cs="仿宋" w:hint="eastAsia"/>
            <w:lang w:eastAsia="zh-CN"/>
          </w:rPr>
          <w:t>(二)、环保与社会责任</w:t>
        </w:r>
        <w:r>
          <w:tab/>
        </w:r>
        <w:r>
          <w:fldChar w:fldCharType="begin"/>
        </w:r>
        <w:r>
          <w:instrText xml:space="preserve"> PAGEREF _Toc19387 \h </w:instrText>
        </w:r>
        <w:r>
          <w:fldChar w:fldCharType="separate"/>
        </w:r>
        <w:r>
          <w:t>16</w:t>
        </w:r>
        <w:r>
          <w:fldChar w:fldCharType="end"/>
        </w:r>
      </w:hyperlink>
    </w:p>
    <w:p>
      <w:pPr>
        <w:pStyle w:val="TOC1"/>
        <w:tabs>
          <w:tab w:val="right" w:leader="dot" w:pos="8306"/>
        </w:tabs>
      </w:pPr>
      <w:hyperlink w:anchor="_Toc19649" w:history="1">
        <w:r>
          <w:rPr>
            <w:rFonts w:ascii="仿宋" w:eastAsia="仿宋" w:hAnsi="仿宋" w:cs="仿宋" w:hint="eastAsia"/>
            <w:lang w:eastAsia="zh-CN"/>
          </w:rPr>
          <w:t>五、镍压延加工材项目建设单位说明</w:t>
        </w:r>
        <w:r>
          <w:tab/>
        </w:r>
        <w:r>
          <w:fldChar w:fldCharType="begin"/>
        </w:r>
        <w:r>
          <w:instrText xml:space="preserve"> PAGEREF _Toc19649 \h </w:instrText>
        </w:r>
        <w:r>
          <w:fldChar w:fldCharType="separate"/>
        </w:r>
        <w:r>
          <w:t>17</w:t>
        </w:r>
        <w:r>
          <w:fldChar w:fldCharType="end"/>
        </w:r>
      </w:hyperlink>
    </w:p>
    <w:p>
      <w:pPr>
        <w:pStyle w:val="TOC2"/>
        <w:tabs>
          <w:tab w:val="right" w:leader="dot" w:pos="8306"/>
        </w:tabs>
      </w:pPr>
      <w:hyperlink w:anchor="_Toc26142" w:history="1">
        <w:r>
          <w:rPr>
            <w:rFonts w:ascii="仿宋" w:eastAsia="仿宋" w:hAnsi="仿宋" w:cs="仿宋" w:hint="eastAsia"/>
            <w:lang w:eastAsia="zh-CN"/>
          </w:rPr>
          <w:t>(一)、镍压延加工材项目承办单位基本情况</w:t>
        </w:r>
        <w:r>
          <w:tab/>
        </w:r>
        <w:r>
          <w:fldChar w:fldCharType="begin"/>
        </w:r>
        <w:r>
          <w:instrText xml:space="preserve"> PAGEREF _Toc26142 \h </w:instrText>
        </w:r>
        <w:r>
          <w:fldChar w:fldCharType="separate"/>
        </w:r>
        <w:r>
          <w:t>17</w:t>
        </w:r>
        <w:r>
          <w:fldChar w:fldCharType="end"/>
        </w:r>
      </w:hyperlink>
    </w:p>
    <w:p>
      <w:pPr>
        <w:pStyle w:val="TOC2"/>
        <w:tabs>
          <w:tab w:val="right" w:leader="dot" w:pos="8306"/>
        </w:tabs>
      </w:pPr>
      <w:hyperlink w:anchor="_Toc31274" w:history="1">
        <w:r>
          <w:rPr>
            <w:rFonts w:ascii="仿宋" w:eastAsia="仿宋" w:hAnsi="仿宋" w:cs="仿宋" w:hint="eastAsia"/>
            <w:lang w:eastAsia="zh-CN"/>
          </w:rPr>
          <w:t>(二)、公司经济效益分析</w:t>
        </w:r>
        <w:r>
          <w:tab/>
        </w:r>
        <w:r>
          <w:fldChar w:fldCharType="begin"/>
        </w:r>
        <w:r>
          <w:instrText xml:space="preserve"> PAGEREF _Toc31274 \h </w:instrText>
        </w:r>
        <w:r>
          <w:fldChar w:fldCharType="separate"/>
        </w:r>
        <w:r>
          <w:t>17</w:t>
        </w:r>
        <w:r>
          <w:fldChar w:fldCharType="end"/>
        </w:r>
      </w:hyperlink>
    </w:p>
    <w:p>
      <w:pPr>
        <w:pStyle w:val="TOC1"/>
        <w:tabs>
          <w:tab w:val="right" w:leader="dot" w:pos="8306"/>
        </w:tabs>
      </w:pPr>
      <w:hyperlink w:anchor="_Toc15691" w:history="1">
        <w:r>
          <w:rPr>
            <w:rFonts w:ascii="仿宋" w:eastAsia="仿宋" w:hAnsi="仿宋" w:cs="仿宋" w:hint="eastAsia"/>
            <w:lang w:eastAsia="zh-CN"/>
          </w:rPr>
          <w:t>六、镍压延加工材项目危机管理</w:t>
        </w:r>
        <w:r>
          <w:tab/>
        </w:r>
        <w:r>
          <w:fldChar w:fldCharType="begin"/>
        </w:r>
        <w:r>
          <w:instrText xml:space="preserve"> PAGEREF _Toc15691 \h </w:instrText>
        </w:r>
        <w:r>
          <w:fldChar w:fldCharType="separate"/>
        </w:r>
        <w:r>
          <w:t>18</w:t>
        </w:r>
        <w:r>
          <w:fldChar w:fldCharType="end"/>
        </w:r>
      </w:hyperlink>
    </w:p>
    <w:p>
      <w:pPr>
        <w:pStyle w:val="TOC2"/>
        <w:tabs>
          <w:tab w:val="right" w:leader="dot" w:pos="8306"/>
        </w:tabs>
      </w:pPr>
      <w:hyperlink w:anchor="_Toc22286" w:history="1">
        <w:r>
          <w:rPr>
            <w:rFonts w:ascii="仿宋" w:eastAsia="仿宋" w:hAnsi="仿宋" w:cs="仿宋" w:hint="eastAsia"/>
            <w:lang w:eastAsia="zh-CN"/>
          </w:rPr>
          <w:t>(一)、危机预警与识别</w:t>
        </w:r>
        <w:r>
          <w:tab/>
        </w:r>
        <w:r>
          <w:fldChar w:fldCharType="begin"/>
        </w:r>
        <w:r>
          <w:instrText xml:space="preserve"> PAGEREF _Toc22286 \h </w:instrText>
        </w:r>
        <w:r>
          <w:fldChar w:fldCharType="separate"/>
        </w:r>
        <w:r>
          <w:t>18</w:t>
        </w:r>
        <w:r>
          <w:fldChar w:fldCharType="end"/>
        </w:r>
      </w:hyperlink>
    </w:p>
    <w:p>
      <w:pPr>
        <w:pStyle w:val="TOC2"/>
        <w:tabs>
          <w:tab w:val="right" w:leader="dot" w:pos="8306"/>
        </w:tabs>
      </w:pPr>
      <w:hyperlink w:anchor="_Toc32130" w:history="1">
        <w:r>
          <w:rPr>
            <w:rFonts w:ascii="仿宋" w:eastAsia="仿宋" w:hAnsi="仿宋" w:cs="仿宋" w:hint="eastAsia"/>
            <w:lang w:eastAsia="zh-CN"/>
          </w:rPr>
          <w:t>(二)、危机应对与恢复</w:t>
        </w:r>
        <w:r>
          <w:tab/>
        </w:r>
        <w:r>
          <w:fldChar w:fldCharType="begin"/>
        </w:r>
        <w:r>
          <w:instrText xml:space="preserve"> PAGEREF _Toc32130 \h </w:instrText>
        </w:r>
        <w:r>
          <w:fldChar w:fldCharType="separate"/>
        </w:r>
        <w:r>
          <w:t>19</w:t>
        </w:r>
        <w:r>
          <w:fldChar w:fldCharType="end"/>
        </w:r>
      </w:hyperlink>
    </w:p>
    <w:p>
      <w:pPr>
        <w:pStyle w:val="TOC1"/>
        <w:tabs>
          <w:tab w:val="right" w:leader="dot" w:pos="8306"/>
        </w:tabs>
      </w:pPr>
      <w:hyperlink w:anchor="_Toc5976" w:history="1">
        <w:r>
          <w:rPr>
            <w:rFonts w:ascii="仿宋" w:eastAsia="仿宋" w:hAnsi="仿宋" w:cs="仿宋" w:hint="eastAsia"/>
            <w:lang w:eastAsia="zh-CN"/>
          </w:rPr>
          <w:t>七、镍压延加工材项目风险管理</w:t>
        </w:r>
        <w:r>
          <w:tab/>
        </w:r>
        <w:r>
          <w:fldChar w:fldCharType="begin"/>
        </w:r>
        <w:r>
          <w:instrText xml:space="preserve"> PAGEREF _Toc5976 \h </w:instrText>
        </w:r>
        <w:r>
          <w:fldChar w:fldCharType="separate"/>
        </w:r>
        <w:r>
          <w:t>21</w:t>
        </w:r>
        <w:r>
          <w:fldChar w:fldCharType="end"/>
        </w:r>
      </w:hyperlink>
    </w:p>
    <w:p>
      <w:pPr>
        <w:pStyle w:val="TOC2"/>
        <w:tabs>
          <w:tab w:val="right" w:leader="dot" w:pos="8306"/>
        </w:tabs>
      </w:pPr>
      <w:hyperlink w:anchor="_Toc10480" w:history="1">
        <w:r>
          <w:rPr>
            <w:rFonts w:ascii="仿宋" w:eastAsia="仿宋" w:hAnsi="仿宋" w:cs="仿宋" w:hint="eastAsia"/>
            <w:lang w:eastAsia="zh-CN"/>
          </w:rPr>
          <w:t>(一)、风险识别与评估</w:t>
        </w:r>
        <w:r>
          <w:tab/>
        </w:r>
        <w:r>
          <w:fldChar w:fldCharType="begin"/>
        </w:r>
        <w:r>
          <w:instrText xml:space="preserve"> PAGEREF _Toc10480 \h </w:instrText>
        </w:r>
        <w:r>
          <w:fldChar w:fldCharType="separate"/>
        </w:r>
        <w:r>
          <w:t>21</w:t>
        </w:r>
        <w:r>
          <w:fldChar w:fldCharType="end"/>
        </w:r>
      </w:hyperlink>
    </w:p>
    <w:p>
      <w:pPr>
        <w:pStyle w:val="TOC2"/>
        <w:tabs>
          <w:tab w:val="right" w:leader="dot" w:pos="8306"/>
        </w:tabs>
      </w:pPr>
      <w:hyperlink w:anchor="_Toc714" w:history="1">
        <w:r>
          <w:rPr>
            <w:rFonts w:ascii="仿宋" w:eastAsia="仿宋" w:hAnsi="仿宋" w:cs="仿宋" w:hint="eastAsia"/>
            <w:lang w:eastAsia="zh-CN"/>
          </w:rPr>
          <w:t>(二)、风险应对策略</w:t>
        </w:r>
        <w:r>
          <w:tab/>
        </w:r>
        <w:r>
          <w:fldChar w:fldCharType="begin"/>
        </w:r>
        <w:r>
          <w:instrText xml:space="preserve"> PAGEREF _Toc714 \h </w:instrText>
        </w:r>
        <w:r>
          <w:fldChar w:fldCharType="separate"/>
        </w:r>
        <w:r>
          <w:t>22</w:t>
        </w:r>
        <w:r>
          <w:fldChar w:fldCharType="end"/>
        </w:r>
      </w:hyperlink>
    </w:p>
    <w:p>
      <w:pPr>
        <w:pStyle w:val="TOC2"/>
        <w:tabs>
          <w:tab w:val="right" w:leader="dot" w:pos="8306"/>
        </w:tabs>
      </w:pPr>
      <w:hyperlink w:anchor="_Toc1416" w:history="1">
        <w:r>
          <w:rPr>
            <w:rFonts w:ascii="仿宋" w:eastAsia="仿宋" w:hAnsi="仿宋" w:cs="仿宋" w:hint="eastAsia"/>
            <w:lang w:eastAsia="zh-CN"/>
          </w:rPr>
          <w:t>(三)、风险监控与控制</w:t>
        </w:r>
        <w:r>
          <w:tab/>
        </w:r>
        <w:r>
          <w:fldChar w:fldCharType="begin"/>
        </w:r>
        <w:r>
          <w:instrText xml:space="preserve"> PAGEREF _Toc1416 \h </w:instrText>
        </w:r>
        <w:r>
          <w:fldChar w:fldCharType="separate"/>
        </w:r>
        <w:r>
          <w:t>24</w:t>
        </w:r>
        <w:r>
          <w:fldChar w:fldCharType="end"/>
        </w:r>
      </w:hyperlink>
    </w:p>
    <w:p>
      <w:pPr>
        <w:pStyle w:val="TOC1"/>
        <w:tabs>
          <w:tab w:val="right" w:leader="dot" w:pos="8306"/>
        </w:tabs>
      </w:pPr>
      <w:hyperlink w:anchor="_Toc22490" w:history="1">
        <w:r>
          <w:rPr>
            <w:rFonts w:ascii="仿宋" w:eastAsia="仿宋" w:hAnsi="仿宋" w:cs="仿宋" w:hint="eastAsia"/>
            <w:lang w:eastAsia="zh-CN"/>
          </w:rPr>
          <w:t>八、镍压延加工材项目计划安排</w:t>
        </w:r>
        <w:r>
          <w:tab/>
        </w:r>
        <w:r>
          <w:fldChar w:fldCharType="begin"/>
        </w:r>
        <w:r>
          <w:instrText xml:space="preserve"> PAGEREF _Toc22490 \h </w:instrText>
        </w:r>
        <w:r>
          <w:fldChar w:fldCharType="separate"/>
        </w:r>
        <w:r>
          <w:t>25</w:t>
        </w:r>
        <w:r>
          <w:fldChar w:fldCharType="end"/>
        </w:r>
      </w:hyperlink>
    </w:p>
    <w:p>
      <w:pPr>
        <w:pStyle w:val="TOC2"/>
        <w:tabs>
          <w:tab w:val="right" w:leader="dot" w:pos="8306"/>
        </w:tabs>
      </w:pPr>
      <w:hyperlink w:anchor="_Toc28402" w:history="1">
        <w:r>
          <w:rPr>
            <w:rFonts w:ascii="仿宋" w:eastAsia="仿宋" w:hAnsi="仿宋" w:cs="仿宋" w:hint="eastAsia"/>
            <w:lang w:eastAsia="zh-CN"/>
          </w:rPr>
          <w:t>(一)、建设周期</w:t>
        </w:r>
        <w:r>
          <w:tab/>
        </w:r>
        <w:r>
          <w:fldChar w:fldCharType="begin"/>
        </w:r>
        <w:r>
          <w:instrText xml:space="preserve"> PAGEREF _Toc28402 \h </w:instrText>
        </w:r>
        <w:r>
          <w:fldChar w:fldCharType="separate"/>
        </w:r>
        <w:r>
          <w:t>25</w:t>
        </w:r>
        <w:r>
          <w:fldChar w:fldCharType="end"/>
        </w:r>
      </w:hyperlink>
    </w:p>
    <w:p>
      <w:pPr>
        <w:pStyle w:val="TOC2"/>
        <w:tabs>
          <w:tab w:val="right" w:leader="dot" w:pos="8306"/>
        </w:tabs>
      </w:pPr>
      <w:hyperlink w:anchor="_Toc26228" w:history="1">
        <w:r>
          <w:rPr>
            <w:rFonts w:ascii="仿宋" w:eastAsia="仿宋" w:hAnsi="仿宋" w:cs="仿宋" w:hint="eastAsia"/>
            <w:lang w:eastAsia="zh-CN"/>
          </w:rPr>
          <w:t>(二)、建设进度</w:t>
        </w:r>
        <w:r>
          <w:tab/>
        </w:r>
        <w:r>
          <w:fldChar w:fldCharType="begin"/>
        </w:r>
        <w:r>
          <w:instrText xml:space="preserve"> PAGEREF _Toc26228 \h </w:instrText>
        </w:r>
        <w:r>
          <w:fldChar w:fldCharType="separate"/>
        </w:r>
        <w:r>
          <w:t>25</w:t>
        </w:r>
        <w:r>
          <w:fldChar w:fldCharType="end"/>
        </w:r>
      </w:hyperlink>
    </w:p>
    <w:p>
      <w:pPr>
        <w:pStyle w:val="TOC2"/>
        <w:tabs>
          <w:tab w:val="right" w:leader="dot" w:pos="8306"/>
        </w:tabs>
      </w:pPr>
      <w:hyperlink w:anchor="_Toc21698" w:history="1">
        <w:r>
          <w:rPr>
            <w:rFonts w:ascii="仿宋" w:eastAsia="仿宋" w:hAnsi="仿宋" w:cs="仿宋" w:hint="eastAsia"/>
            <w:lang w:eastAsia="zh-CN"/>
          </w:rPr>
          <w:t>(三)、进度安排注意事项</w:t>
        </w:r>
        <w:r>
          <w:tab/>
        </w:r>
        <w:r>
          <w:fldChar w:fldCharType="begin"/>
        </w:r>
        <w:r>
          <w:instrText xml:space="preserve"> PAGEREF _Toc21698 \h </w:instrText>
        </w:r>
        <w:r>
          <w:fldChar w:fldCharType="separate"/>
        </w:r>
        <w:r>
          <w:t>26</w:t>
        </w:r>
        <w:r>
          <w:fldChar w:fldCharType="end"/>
        </w:r>
      </w:hyperlink>
    </w:p>
    <w:p>
      <w:pPr>
        <w:pStyle w:val="TOC2"/>
        <w:tabs>
          <w:tab w:val="right" w:leader="dot" w:pos="8306"/>
        </w:tabs>
      </w:pPr>
      <w:hyperlink w:anchor="_Toc10696" w:history="1">
        <w:r>
          <w:rPr>
            <w:rFonts w:ascii="仿宋" w:eastAsia="仿宋" w:hAnsi="仿宋" w:cs="仿宋" w:hint="eastAsia"/>
            <w:lang w:eastAsia="zh-CN"/>
          </w:rPr>
          <w:t>(四)、人力资源配置</w:t>
        </w:r>
        <w:r>
          <w:tab/>
        </w:r>
        <w:r>
          <w:fldChar w:fldCharType="begin"/>
        </w:r>
        <w:r>
          <w:instrText xml:space="preserve"> PAGEREF _Toc10696 \h </w:instrText>
        </w:r>
        <w:r>
          <w:fldChar w:fldCharType="separate"/>
        </w:r>
        <w:r>
          <w:t>28</w:t>
        </w:r>
        <w:r>
          <w:fldChar w:fldCharType="end"/>
        </w:r>
      </w:hyperlink>
    </w:p>
    <w:p>
      <w:pPr>
        <w:pStyle w:val="TOC1"/>
        <w:tabs>
          <w:tab w:val="right" w:leader="dot" w:pos="8306"/>
        </w:tabs>
      </w:pPr>
      <w:hyperlink w:anchor="_Toc12179" w:history="1">
        <w:r>
          <w:rPr>
            <w:rFonts w:ascii="仿宋" w:eastAsia="仿宋" w:hAnsi="仿宋" w:cs="仿宋" w:hint="eastAsia"/>
            <w:lang w:eastAsia="zh-CN"/>
          </w:rPr>
          <w:t>九、镍压延加工材项目社会影响</w:t>
        </w:r>
        <w:r>
          <w:tab/>
        </w:r>
        <w:r>
          <w:fldChar w:fldCharType="begin"/>
        </w:r>
        <w:r>
          <w:instrText xml:space="preserve"> PAGEREF _Toc12179 \h </w:instrText>
        </w:r>
        <w:r>
          <w:fldChar w:fldCharType="separate"/>
        </w:r>
        <w:r>
          <w:t>29</w:t>
        </w:r>
        <w:r>
          <w:fldChar w:fldCharType="end"/>
        </w:r>
      </w:hyperlink>
    </w:p>
    <w:p>
      <w:pPr>
        <w:pStyle w:val="TOC2"/>
        <w:tabs>
          <w:tab w:val="right" w:leader="dot" w:pos="8306"/>
        </w:tabs>
      </w:pPr>
      <w:hyperlink w:anchor="_Toc8591" w:history="1">
        <w:r>
          <w:rPr>
            <w:rFonts w:ascii="仿宋" w:eastAsia="仿宋" w:hAnsi="仿宋" w:cs="仿宋" w:hint="eastAsia"/>
            <w:lang w:eastAsia="zh-CN"/>
          </w:rPr>
          <w:t>(一)、社会责任与义务</w:t>
        </w:r>
        <w:r>
          <w:tab/>
        </w:r>
        <w:r>
          <w:fldChar w:fldCharType="begin"/>
        </w:r>
        <w:r>
          <w:instrText xml:space="preserve"> PAGEREF _Toc8591 \h </w:instrText>
        </w:r>
        <w:r>
          <w:fldChar w:fldCharType="separate"/>
        </w:r>
        <w:r>
          <w:t>29</w:t>
        </w:r>
        <w:r>
          <w:fldChar w:fldCharType="end"/>
        </w:r>
      </w:hyperlink>
    </w:p>
    <w:p>
      <w:pPr>
        <w:pStyle w:val="TOC2"/>
        <w:tabs>
          <w:tab w:val="right" w:leader="dot" w:pos="8306"/>
        </w:tabs>
      </w:pPr>
      <w:hyperlink w:anchor="_Toc19379" w:history="1">
        <w:r>
          <w:rPr>
            <w:rFonts w:ascii="仿宋" w:eastAsia="仿宋" w:hAnsi="仿宋" w:cs="仿宋" w:hint="eastAsia"/>
            <w:lang w:eastAsia="zh-CN"/>
          </w:rPr>
          <w:t>(二)、社会参与与沟通</w:t>
        </w:r>
        <w:r>
          <w:tab/>
        </w:r>
        <w:r>
          <w:fldChar w:fldCharType="begin"/>
        </w:r>
        <w:r>
          <w:instrText xml:space="preserve"> PAGEREF _Toc19379 \h </w:instrText>
        </w:r>
        <w:r>
          <w:fldChar w:fldCharType="separate"/>
        </w:r>
        <w:r>
          <w:t>30</w:t>
        </w:r>
        <w:r>
          <w:fldChar w:fldCharType="end"/>
        </w:r>
      </w:hyperlink>
    </w:p>
    <w:p>
      <w:pPr>
        <w:pStyle w:val="TOC1"/>
        <w:tabs>
          <w:tab w:val="right" w:leader="dot" w:pos="8306"/>
        </w:tabs>
      </w:pPr>
      <w:hyperlink w:anchor="_Toc28267" w:history="1">
        <w:r>
          <w:rPr>
            <w:rFonts w:ascii="仿宋" w:eastAsia="仿宋" w:hAnsi="仿宋" w:cs="仿宋" w:hint="eastAsia"/>
            <w:lang w:eastAsia="zh-CN"/>
          </w:rPr>
          <w:t>十、镍压延加工材项目财务管理</w:t>
        </w:r>
        <w:r>
          <w:tab/>
        </w:r>
        <w:r>
          <w:fldChar w:fldCharType="begin"/>
        </w:r>
        <w:r>
          <w:instrText xml:space="preserve"> PAGEREF _Toc28267 \h </w:instrText>
        </w:r>
        <w:r>
          <w:fldChar w:fldCharType="separate"/>
        </w:r>
        <w:r>
          <w:t>31</w:t>
        </w:r>
        <w:r>
          <w:fldChar w:fldCharType="end"/>
        </w:r>
      </w:hyperlink>
    </w:p>
    <w:p>
      <w:pPr>
        <w:pStyle w:val="TOC2"/>
        <w:tabs>
          <w:tab w:val="right" w:leader="dot" w:pos="8306"/>
        </w:tabs>
      </w:pPr>
      <w:hyperlink w:anchor="_Toc32393" w:history="1">
        <w:r>
          <w:rPr>
            <w:rFonts w:ascii="仿宋" w:eastAsia="仿宋" w:hAnsi="仿宋" w:cs="仿宋" w:hint="eastAsia"/>
            <w:lang w:eastAsia="zh-CN"/>
          </w:rPr>
          <w:t>(一)、资金需求大</w:t>
        </w:r>
        <w:r>
          <w:tab/>
        </w:r>
        <w:r>
          <w:fldChar w:fldCharType="begin"/>
        </w:r>
        <w:r>
          <w:instrText xml:space="preserve"> PAGEREF _Toc32393 \h </w:instrText>
        </w:r>
        <w:r>
          <w:fldChar w:fldCharType="separate"/>
        </w:r>
        <w:r>
          <w:t>31</w:t>
        </w:r>
        <w:r>
          <w:fldChar w:fldCharType="end"/>
        </w:r>
      </w:hyperlink>
    </w:p>
    <w:p>
      <w:pPr>
        <w:pStyle w:val="TOC2"/>
        <w:tabs>
          <w:tab w:val="right" w:leader="dot" w:pos="8306"/>
        </w:tabs>
      </w:pPr>
      <w:hyperlink w:anchor="_Toc4683" w:history="1">
        <w:r>
          <w:rPr>
            <w:rFonts w:ascii="仿宋" w:eastAsia="仿宋" w:hAnsi="仿宋" w:cs="仿宋" w:hint="eastAsia"/>
            <w:lang w:eastAsia="zh-CN"/>
          </w:rPr>
          <w:t>(二)、研发周期长</w:t>
        </w:r>
        <w:r>
          <w:tab/>
        </w:r>
        <w:r>
          <w:fldChar w:fldCharType="begin"/>
        </w:r>
        <w:r>
          <w:instrText xml:space="preserve"> PAGEREF _Toc4683 \h </w:instrText>
        </w:r>
        <w:r>
          <w:fldChar w:fldCharType="separate"/>
        </w:r>
        <w:r>
          <w:t>32</w:t>
        </w:r>
        <w:r>
          <w:fldChar w:fldCharType="end"/>
        </w:r>
      </w:hyperlink>
    </w:p>
    <w:p>
      <w:pPr>
        <w:pStyle w:val="TOC2"/>
        <w:tabs>
          <w:tab w:val="right" w:leader="dot" w:pos="8306"/>
        </w:tabs>
      </w:pPr>
      <w:hyperlink w:anchor="_Toc17377" w:history="1">
        <w:r>
          <w:rPr>
            <w:rFonts w:ascii="仿宋" w:eastAsia="仿宋" w:hAnsi="仿宋" w:cs="仿宋" w:hint="eastAsia"/>
            <w:lang w:eastAsia="zh-CN"/>
          </w:rPr>
          <w:t>(三)、市场风险大</w:t>
        </w:r>
        <w:r>
          <w:tab/>
        </w:r>
        <w:r>
          <w:fldChar w:fldCharType="begin"/>
        </w:r>
        <w:r>
          <w:instrText xml:space="preserve"> PAGEREF _Toc17377 \h </w:instrText>
        </w:r>
        <w:r>
          <w:fldChar w:fldCharType="separate"/>
        </w:r>
        <w:r>
          <w:t>33</w:t>
        </w:r>
        <w:r>
          <w:fldChar w:fldCharType="end"/>
        </w:r>
      </w:hyperlink>
    </w:p>
    <w:p>
      <w:pPr>
        <w:pStyle w:val="TOC2"/>
        <w:tabs>
          <w:tab w:val="right" w:leader="dot" w:pos="8306"/>
        </w:tabs>
      </w:pPr>
      <w:hyperlink w:anchor="_Toc31999" w:history="1">
        <w:r>
          <w:rPr>
            <w:rFonts w:ascii="仿宋" w:eastAsia="仿宋" w:hAnsi="仿宋" w:cs="仿宋" w:hint="eastAsia"/>
            <w:lang w:eastAsia="zh-CN"/>
          </w:rPr>
          <w:t>(四)、利润率高</w:t>
        </w:r>
        <w:r>
          <w:tab/>
        </w:r>
        <w:r>
          <w:fldChar w:fldCharType="begin"/>
        </w:r>
        <w:r>
          <w:instrText xml:space="preserve"> PAGEREF _Toc31999 \h </w:instrText>
        </w:r>
        <w:r>
          <w:fldChar w:fldCharType="separate"/>
        </w:r>
        <w:r>
          <w:t>36</w:t>
        </w:r>
        <w:r>
          <w:fldChar w:fldCharType="end"/>
        </w:r>
      </w:hyperlink>
    </w:p>
    <w:p>
      <w:pPr>
        <w:pStyle w:val="TOC1"/>
        <w:tabs>
          <w:tab w:val="right" w:leader="dot" w:pos="8306"/>
        </w:tabs>
      </w:pPr>
      <w:hyperlink w:anchor="_Toc27314" w:history="1">
        <w:r>
          <w:rPr>
            <w:rFonts w:ascii="仿宋" w:eastAsia="仿宋" w:hAnsi="仿宋" w:cs="仿宋" w:hint="eastAsia"/>
            <w:lang w:eastAsia="zh-CN"/>
          </w:rPr>
          <w:t>十一、镍压延加工材项目人力资源管理</w:t>
        </w:r>
        <w:r>
          <w:tab/>
        </w:r>
        <w:r>
          <w:fldChar w:fldCharType="begin"/>
        </w:r>
        <w:r>
          <w:instrText xml:space="preserve"> PAGEREF _Toc27314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681" w:history="1">
        <w:r>
          <w:rPr>
            <w:rFonts w:ascii="仿宋" w:eastAsia="仿宋" w:hAnsi="仿宋" w:cs="仿宋" w:hint="eastAsia"/>
            <w:lang w:eastAsia="zh-CN"/>
          </w:rPr>
          <w:t>(一)、建立健全的预算管理制度</w:t>
        </w:r>
        <w:r>
          <w:tab/>
        </w:r>
        <w:r>
          <w:fldChar w:fldCharType="begin"/>
        </w:r>
        <w:r>
          <w:instrText xml:space="preserve"> PAGEREF _Toc3681 \h </w:instrText>
        </w:r>
        <w:r>
          <w:fldChar w:fldCharType="separate"/>
        </w:r>
        <w:r>
          <w:t>38</w:t>
        </w:r>
        <w:r>
          <w:fldChar w:fldCharType="end"/>
        </w:r>
      </w:hyperlink>
    </w:p>
    <w:p>
      <w:pPr>
        <w:pStyle w:val="TOC2"/>
        <w:tabs>
          <w:tab w:val="right" w:leader="dot" w:pos="8306"/>
        </w:tabs>
      </w:pPr>
      <w:hyperlink w:anchor="_Toc29995" w:history="1">
        <w:r>
          <w:rPr>
            <w:rFonts w:ascii="仿宋" w:eastAsia="仿宋" w:hAnsi="仿宋" w:cs="仿宋" w:hint="eastAsia"/>
            <w:lang w:eastAsia="zh-CN"/>
          </w:rPr>
          <w:t>(二)、加强资金流动监控</w:t>
        </w:r>
        <w:r>
          <w:tab/>
        </w:r>
        <w:r>
          <w:fldChar w:fldCharType="begin"/>
        </w:r>
        <w:r>
          <w:instrText xml:space="preserve"> PAGEREF _Toc29995 \h </w:instrText>
        </w:r>
        <w:r>
          <w:fldChar w:fldCharType="separate"/>
        </w:r>
        <w:r>
          <w:t>40</w:t>
        </w:r>
        <w:r>
          <w:fldChar w:fldCharType="end"/>
        </w:r>
      </w:hyperlink>
    </w:p>
    <w:p>
      <w:pPr>
        <w:pStyle w:val="TOC2"/>
        <w:tabs>
          <w:tab w:val="right" w:leader="dot" w:pos="8306"/>
        </w:tabs>
      </w:pPr>
      <w:hyperlink w:anchor="_Toc17079" w:history="1">
        <w:r>
          <w:rPr>
            <w:rFonts w:ascii="仿宋" w:eastAsia="仿宋" w:hAnsi="仿宋" w:cs="仿宋" w:hint="eastAsia"/>
            <w:lang w:eastAsia="zh-CN"/>
          </w:rPr>
          <w:t>(三)、制定完善的风险控制机制</w:t>
        </w:r>
        <w:r>
          <w:tab/>
        </w:r>
        <w:r>
          <w:fldChar w:fldCharType="begin"/>
        </w:r>
        <w:r>
          <w:instrText xml:space="preserve"> PAGEREF _Toc17079 \h </w:instrText>
        </w:r>
        <w:r>
          <w:fldChar w:fldCharType="separate"/>
        </w:r>
        <w:r>
          <w:t>41</w:t>
        </w:r>
        <w:r>
          <w:fldChar w:fldCharType="end"/>
        </w:r>
      </w:hyperlink>
    </w:p>
    <w:p>
      <w:pPr>
        <w:pStyle w:val="TOC2"/>
        <w:tabs>
          <w:tab w:val="right" w:leader="dot" w:pos="8306"/>
        </w:tabs>
      </w:pPr>
      <w:hyperlink w:anchor="_Toc11780" w:history="1">
        <w:r>
          <w:rPr>
            <w:rFonts w:ascii="仿宋" w:eastAsia="仿宋" w:hAnsi="仿宋" w:cs="仿宋" w:hint="eastAsia"/>
            <w:lang w:eastAsia="zh-CN"/>
          </w:rPr>
          <w:t>(四)、优化成本管理</w:t>
        </w:r>
        <w:r>
          <w:tab/>
        </w:r>
        <w:r>
          <w:fldChar w:fldCharType="begin"/>
        </w:r>
        <w:r>
          <w:instrText xml:space="preserve"> PAGEREF _Toc11780 \h </w:instrText>
        </w:r>
        <w:r>
          <w:fldChar w:fldCharType="separate"/>
        </w:r>
        <w:r>
          <w:t>42</w:t>
        </w:r>
        <w:r>
          <w:fldChar w:fldCharType="end"/>
        </w:r>
      </w:hyperlink>
    </w:p>
    <w:p>
      <w:pPr>
        <w:pStyle w:val="TOC1"/>
        <w:tabs>
          <w:tab w:val="right" w:leader="dot" w:pos="8306"/>
        </w:tabs>
      </w:pPr>
      <w:hyperlink w:anchor="_Toc9023" w:history="1">
        <w:r>
          <w:rPr>
            <w:rFonts w:ascii="仿宋" w:eastAsia="仿宋" w:hAnsi="仿宋" w:cs="仿宋" w:hint="eastAsia"/>
            <w:lang w:eastAsia="zh-CN"/>
          </w:rPr>
          <w:t>十二、镍压延加工材项目环境影响分析</w:t>
        </w:r>
        <w:r>
          <w:tab/>
        </w:r>
        <w:r>
          <w:fldChar w:fldCharType="begin"/>
        </w:r>
        <w:r>
          <w:instrText xml:space="preserve"> PAGEREF _Toc9023 \h </w:instrText>
        </w:r>
        <w:r>
          <w:fldChar w:fldCharType="separate"/>
        </w:r>
        <w:r>
          <w:t>43</w:t>
        </w:r>
        <w:r>
          <w:fldChar w:fldCharType="end"/>
        </w:r>
      </w:hyperlink>
    </w:p>
    <w:p>
      <w:pPr>
        <w:pStyle w:val="TOC2"/>
        <w:tabs>
          <w:tab w:val="right" w:leader="dot" w:pos="8306"/>
        </w:tabs>
      </w:pPr>
      <w:hyperlink w:anchor="_Toc17757" w:history="1">
        <w:r>
          <w:rPr>
            <w:rFonts w:ascii="仿宋" w:eastAsia="仿宋" w:hAnsi="仿宋" w:cs="仿宋" w:hint="eastAsia"/>
            <w:lang w:eastAsia="zh-CN"/>
          </w:rPr>
          <w:t>(一)、建设区域环境质量现状</w:t>
        </w:r>
        <w:r>
          <w:tab/>
        </w:r>
        <w:r>
          <w:fldChar w:fldCharType="begin"/>
        </w:r>
        <w:r>
          <w:instrText xml:space="preserve"> PAGEREF _Toc17757 \h </w:instrText>
        </w:r>
        <w:r>
          <w:fldChar w:fldCharType="separate"/>
        </w:r>
        <w:r>
          <w:t>43</w:t>
        </w:r>
        <w:r>
          <w:fldChar w:fldCharType="end"/>
        </w:r>
      </w:hyperlink>
    </w:p>
    <w:p>
      <w:pPr>
        <w:pStyle w:val="TOC2"/>
        <w:tabs>
          <w:tab w:val="right" w:leader="dot" w:pos="8306"/>
        </w:tabs>
      </w:pPr>
      <w:hyperlink w:anchor="_Toc9218" w:history="1">
        <w:r>
          <w:rPr>
            <w:rFonts w:ascii="仿宋" w:eastAsia="仿宋" w:hAnsi="仿宋" w:cs="仿宋" w:hint="eastAsia"/>
            <w:lang w:eastAsia="zh-CN"/>
          </w:rPr>
          <w:t>(二)、建设期环境保护</w:t>
        </w:r>
        <w:r>
          <w:tab/>
        </w:r>
        <w:r>
          <w:fldChar w:fldCharType="begin"/>
        </w:r>
        <w:r>
          <w:instrText xml:space="preserve"> PAGEREF _Toc9218 \h </w:instrText>
        </w:r>
        <w:r>
          <w:fldChar w:fldCharType="separate"/>
        </w:r>
        <w:r>
          <w:t>45</w:t>
        </w:r>
        <w:r>
          <w:fldChar w:fldCharType="end"/>
        </w:r>
      </w:hyperlink>
    </w:p>
    <w:p>
      <w:pPr>
        <w:pStyle w:val="TOC2"/>
        <w:tabs>
          <w:tab w:val="right" w:leader="dot" w:pos="8306"/>
        </w:tabs>
      </w:pPr>
      <w:hyperlink w:anchor="_Toc6595" w:history="1">
        <w:r>
          <w:rPr>
            <w:rFonts w:ascii="仿宋" w:eastAsia="仿宋" w:hAnsi="仿宋" w:cs="仿宋" w:hint="eastAsia"/>
            <w:lang w:eastAsia="zh-CN"/>
          </w:rPr>
          <w:t>(三)、运营期环境保护</w:t>
        </w:r>
        <w:r>
          <w:tab/>
        </w:r>
        <w:r>
          <w:fldChar w:fldCharType="begin"/>
        </w:r>
        <w:r>
          <w:instrText xml:space="preserve"> PAGEREF _Toc6595 \h </w:instrText>
        </w:r>
        <w:r>
          <w:fldChar w:fldCharType="separate"/>
        </w:r>
        <w:r>
          <w:t>46</w:t>
        </w:r>
        <w:r>
          <w:fldChar w:fldCharType="end"/>
        </w:r>
      </w:hyperlink>
    </w:p>
    <w:p>
      <w:pPr>
        <w:pStyle w:val="TOC2"/>
        <w:tabs>
          <w:tab w:val="right" w:leader="dot" w:pos="8306"/>
        </w:tabs>
      </w:pPr>
      <w:hyperlink w:anchor="_Toc8549" w:history="1">
        <w:r>
          <w:rPr>
            <w:rFonts w:ascii="仿宋" w:eastAsia="仿宋" w:hAnsi="仿宋" w:cs="仿宋" w:hint="eastAsia"/>
            <w:lang w:eastAsia="zh-CN"/>
          </w:rPr>
          <w:t>(四)、镍压延加工材项目建设对区域经济的影响</w:t>
        </w:r>
        <w:r>
          <w:tab/>
        </w:r>
        <w:r>
          <w:fldChar w:fldCharType="begin"/>
        </w:r>
        <w:r>
          <w:instrText xml:space="preserve"> PAGEREF _Toc8549 \h </w:instrText>
        </w:r>
        <w:r>
          <w:fldChar w:fldCharType="separate"/>
        </w:r>
        <w:r>
          <w:t>48</w:t>
        </w:r>
        <w:r>
          <w:fldChar w:fldCharType="end"/>
        </w:r>
      </w:hyperlink>
    </w:p>
    <w:p>
      <w:pPr>
        <w:pStyle w:val="TOC2"/>
        <w:tabs>
          <w:tab w:val="right" w:leader="dot" w:pos="8306"/>
        </w:tabs>
      </w:pPr>
      <w:hyperlink w:anchor="_Toc13826" w:history="1">
        <w:r>
          <w:rPr>
            <w:rFonts w:ascii="仿宋" w:eastAsia="仿宋" w:hAnsi="仿宋" w:cs="仿宋" w:hint="eastAsia"/>
            <w:lang w:eastAsia="zh-CN"/>
          </w:rPr>
          <w:t>(五)、废弃物处理</w:t>
        </w:r>
        <w:r>
          <w:tab/>
        </w:r>
        <w:r>
          <w:fldChar w:fldCharType="begin"/>
        </w:r>
        <w:r>
          <w:instrText xml:space="preserve"> PAGEREF _Toc13826 \h </w:instrText>
        </w:r>
        <w:r>
          <w:fldChar w:fldCharType="separate"/>
        </w:r>
        <w:r>
          <w:t>49</w:t>
        </w:r>
        <w:r>
          <w:fldChar w:fldCharType="end"/>
        </w:r>
      </w:hyperlink>
    </w:p>
    <w:p>
      <w:pPr>
        <w:pStyle w:val="TOC2"/>
        <w:tabs>
          <w:tab w:val="right" w:leader="dot" w:pos="8306"/>
        </w:tabs>
      </w:pPr>
      <w:hyperlink w:anchor="_Toc781" w:history="1">
        <w:r>
          <w:rPr>
            <w:rFonts w:ascii="仿宋" w:eastAsia="仿宋" w:hAnsi="仿宋" w:cs="仿宋" w:hint="eastAsia"/>
            <w:lang w:eastAsia="zh-CN"/>
          </w:rPr>
          <w:t>(六)、特殊环境影响分析</w:t>
        </w:r>
        <w:r>
          <w:tab/>
        </w:r>
        <w:r>
          <w:fldChar w:fldCharType="begin"/>
        </w:r>
        <w:r>
          <w:instrText xml:space="preserve"> PAGEREF _Toc781 \h </w:instrText>
        </w:r>
        <w:r>
          <w:fldChar w:fldCharType="separate"/>
        </w:r>
        <w:r>
          <w:t>51</w:t>
        </w:r>
        <w:r>
          <w:fldChar w:fldCharType="end"/>
        </w:r>
      </w:hyperlink>
    </w:p>
    <w:p>
      <w:pPr>
        <w:pStyle w:val="TOC2"/>
        <w:tabs>
          <w:tab w:val="right" w:leader="dot" w:pos="8306"/>
        </w:tabs>
      </w:pPr>
      <w:hyperlink w:anchor="_Toc4854" w:history="1">
        <w:r>
          <w:rPr>
            <w:rFonts w:ascii="仿宋" w:eastAsia="仿宋" w:hAnsi="仿宋" w:cs="仿宋" w:hint="eastAsia"/>
            <w:lang w:eastAsia="zh-CN"/>
          </w:rPr>
          <w:t>(七)、清洁生产</w:t>
        </w:r>
        <w:r>
          <w:tab/>
        </w:r>
        <w:r>
          <w:fldChar w:fldCharType="begin"/>
        </w:r>
        <w:r>
          <w:instrText xml:space="preserve"> PAGEREF _Toc4854 \h </w:instrText>
        </w:r>
        <w:r>
          <w:fldChar w:fldCharType="separate"/>
        </w:r>
        <w:r>
          <w:t>52</w:t>
        </w:r>
        <w:r>
          <w:fldChar w:fldCharType="end"/>
        </w:r>
      </w:hyperlink>
    </w:p>
    <w:p>
      <w:pPr>
        <w:pStyle w:val="TOC2"/>
        <w:tabs>
          <w:tab w:val="right" w:leader="dot" w:pos="8306"/>
        </w:tabs>
      </w:pPr>
      <w:hyperlink w:anchor="_Toc30479" w:history="1">
        <w:r>
          <w:rPr>
            <w:rFonts w:ascii="仿宋" w:eastAsia="仿宋" w:hAnsi="仿宋" w:cs="仿宋" w:hint="eastAsia"/>
            <w:lang w:eastAsia="zh-CN"/>
          </w:rPr>
          <w:t>(八)、环境保护综合评价</w:t>
        </w:r>
        <w:r>
          <w:tab/>
        </w:r>
        <w:r>
          <w:fldChar w:fldCharType="begin"/>
        </w:r>
        <w:r>
          <w:instrText xml:space="preserve"> PAGEREF _Toc30479 \h </w:instrText>
        </w:r>
        <w:r>
          <w:fldChar w:fldCharType="separate"/>
        </w:r>
        <w:r>
          <w:t>53</w:t>
        </w:r>
        <w:r>
          <w:fldChar w:fldCharType="end"/>
        </w:r>
      </w:hyperlink>
    </w:p>
    <w:p>
      <w:pPr>
        <w:pStyle w:val="TOC1"/>
        <w:tabs>
          <w:tab w:val="right" w:leader="dot" w:pos="8306"/>
        </w:tabs>
      </w:pPr>
      <w:hyperlink w:anchor="_Toc25722" w:history="1">
        <w:r>
          <w:rPr>
            <w:rFonts w:ascii="仿宋" w:eastAsia="仿宋" w:hAnsi="仿宋" w:cs="仿宋" w:hint="eastAsia"/>
            <w:lang w:eastAsia="zh-CN"/>
          </w:rPr>
          <w:t>十三、镍压延加工材项目治理与监督</w:t>
        </w:r>
        <w:r>
          <w:tab/>
        </w:r>
        <w:r>
          <w:fldChar w:fldCharType="begin"/>
        </w:r>
        <w:r>
          <w:instrText xml:space="preserve"> PAGEREF _Toc25722 \h </w:instrText>
        </w:r>
        <w:r>
          <w:fldChar w:fldCharType="separate"/>
        </w:r>
        <w:r>
          <w:t>54</w:t>
        </w:r>
        <w:r>
          <w:fldChar w:fldCharType="end"/>
        </w:r>
      </w:hyperlink>
    </w:p>
    <w:p>
      <w:pPr>
        <w:pStyle w:val="TOC2"/>
        <w:tabs>
          <w:tab w:val="right" w:leader="dot" w:pos="8306"/>
        </w:tabs>
      </w:pPr>
      <w:hyperlink w:anchor="_Toc3977" w:history="1">
        <w:r>
          <w:rPr>
            <w:rFonts w:ascii="仿宋" w:eastAsia="仿宋" w:hAnsi="仿宋" w:cs="仿宋" w:hint="eastAsia"/>
            <w:lang w:eastAsia="zh-CN"/>
          </w:rPr>
          <w:t>(一)、镍压延加工材项目治理结构</w:t>
        </w:r>
        <w:r>
          <w:tab/>
        </w:r>
        <w:r>
          <w:fldChar w:fldCharType="begin"/>
        </w:r>
        <w:r>
          <w:instrText xml:space="preserve"> PAGEREF _Toc3977 \h </w:instrText>
        </w:r>
        <w:r>
          <w:fldChar w:fldCharType="separate"/>
        </w:r>
        <w:r>
          <w:t>54</w:t>
        </w:r>
        <w:r>
          <w:fldChar w:fldCharType="end"/>
        </w:r>
      </w:hyperlink>
    </w:p>
    <w:p>
      <w:pPr>
        <w:pStyle w:val="TOC2"/>
        <w:tabs>
          <w:tab w:val="right" w:leader="dot" w:pos="8306"/>
        </w:tabs>
      </w:pPr>
      <w:hyperlink w:anchor="_Toc13083" w:history="1">
        <w:r>
          <w:rPr>
            <w:rFonts w:ascii="仿宋" w:eastAsia="仿宋" w:hAnsi="仿宋" w:cs="仿宋" w:hint="eastAsia"/>
            <w:lang w:eastAsia="zh-CN"/>
          </w:rPr>
          <w:t>(二)、监督与审计</w:t>
        </w:r>
        <w:r>
          <w:tab/>
        </w:r>
        <w:r>
          <w:fldChar w:fldCharType="begin"/>
        </w:r>
        <w:r>
          <w:instrText xml:space="preserve"> PAGEREF _Toc13083 \h </w:instrText>
        </w:r>
        <w:r>
          <w:fldChar w:fldCharType="separate"/>
        </w:r>
        <w:r>
          <w:t>56</w:t>
        </w:r>
        <w:r>
          <w:fldChar w:fldCharType="end"/>
        </w:r>
      </w:hyperlink>
    </w:p>
    <w:p>
      <w:pPr>
        <w:pStyle w:val="TOC1"/>
        <w:tabs>
          <w:tab w:val="right" w:leader="dot" w:pos="8306"/>
        </w:tabs>
      </w:pPr>
      <w:hyperlink w:anchor="_Toc7700" w:history="1">
        <w:r>
          <w:rPr>
            <w:rFonts w:ascii="仿宋" w:eastAsia="仿宋" w:hAnsi="仿宋" w:cs="仿宋" w:hint="eastAsia"/>
            <w:lang w:eastAsia="zh-CN"/>
          </w:rPr>
          <w:t>十四、镍压延加工材项目实施保障措施</w:t>
        </w:r>
        <w:r>
          <w:tab/>
        </w:r>
        <w:r>
          <w:fldChar w:fldCharType="begin"/>
        </w:r>
        <w:r>
          <w:instrText xml:space="preserve"> PAGEREF _Toc7700 \h </w:instrText>
        </w:r>
        <w:r>
          <w:fldChar w:fldCharType="separate"/>
        </w:r>
        <w:r>
          <w:t>57</w:t>
        </w:r>
        <w:r>
          <w:fldChar w:fldCharType="end"/>
        </w:r>
      </w:hyperlink>
    </w:p>
    <w:p>
      <w:pPr>
        <w:pStyle w:val="TOC2"/>
        <w:tabs>
          <w:tab w:val="right" w:leader="dot" w:pos="8306"/>
        </w:tabs>
      </w:pPr>
      <w:hyperlink w:anchor="_Toc20556" w:history="1">
        <w:r>
          <w:rPr>
            <w:rFonts w:ascii="仿宋" w:eastAsia="仿宋" w:hAnsi="仿宋" w:cs="仿宋" w:hint="eastAsia"/>
            <w:lang w:eastAsia="zh-CN"/>
          </w:rPr>
          <w:t>(一)、镍压延加工材项目实施保障机制</w:t>
        </w:r>
        <w:r>
          <w:tab/>
        </w:r>
        <w:r>
          <w:fldChar w:fldCharType="begin"/>
        </w:r>
        <w:r>
          <w:instrText xml:space="preserve"> PAGEREF _Toc20556 \h </w:instrText>
        </w:r>
        <w:r>
          <w:fldChar w:fldCharType="separate"/>
        </w:r>
        <w:r>
          <w:t>57</w:t>
        </w:r>
        <w:r>
          <w:fldChar w:fldCharType="end"/>
        </w:r>
      </w:hyperlink>
    </w:p>
    <w:p>
      <w:pPr>
        <w:pStyle w:val="TOC2"/>
        <w:tabs>
          <w:tab w:val="right" w:leader="dot" w:pos="8306"/>
        </w:tabs>
      </w:pPr>
      <w:hyperlink w:anchor="_Toc17326" w:history="1">
        <w:r>
          <w:rPr>
            <w:rFonts w:ascii="仿宋" w:eastAsia="仿宋" w:hAnsi="仿宋" w:cs="仿宋" w:hint="eastAsia"/>
            <w:lang w:eastAsia="zh-CN"/>
          </w:rPr>
          <w:t>(二)、镍压延加工材项目法律合规要求</w:t>
        </w:r>
        <w:r>
          <w:tab/>
        </w:r>
        <w:r>
          <w:fldChar w:fldCharType="begin"/>
        </w:r>
        <w:r>
          <w:instrText xml:space="preserve"> PAGEREF _Toc17326 \h </w:instrText>
        </w:r>
        <w:r>
          <w:fldChar w:fldCharType="separate"/>
        </w:r>
        <w:r>
          <w:t>61</w:t>
        </w:r>
        <w:r>
          <w:fldChar w:fldCharType="end"/>
        </w:r>
      </w:hyperlink>
    </w:p>
    <w:p>
      <w:pPr>
        <w:pStyle w:val="TOC2"/>
        <w:tabs>
          <w:tab w:val="right" w:leader="dot" w:pos="8306"/>
        </w:tabs>
      </w:pPr>
      <w:hyperlink w:anchor="_Toc24858" w:history="1">
        <w:r>
          <w:rPr>
            <w:rFonts w:ascii="仿宋" w:eastAsia="仿宋" w:hAnsi="仿宋" w:cs="仿宋" w:hint="eastAsia"/>
            <w:lang w:eastAsia="zh-CN"/>
          </w:rPr>
          <w:t>(三)、镍压延加工材项目合同管理与法律事务</w:t>
        </w:r>
        <w:r>
          <w:tab/>
        </w:r>
        <w:r>
          <w:fldChar w:fldCharType="begin"/>
        </w:r>
        <w:r>
          <w:instrText xml:space="preserve"> PAGEREF _Toc24858 \h </w:instrText>
        </w:r>
        <w:r>
          <w:fldChar w:fldCharType="separate"/>
        </w:r>
        <w:r>
          <w:t>65</w:t>
        </w:r>
        <w:r>
          <w:fldChar w:fldCharType="end"/>
        </w:r>
      </w:hyperlink>
    </w:p>
    <w:p>
      <w:pPr>
        <w:pStyle w:val="TOC2"/>
        <w:tabs>
          <w:tab w:val="right" w:leader="dot" w:pos="8306"/>
        </w:tabs>
      </w:pPr>
      <w:hyperlink w:anchor="_Toc8462" w:history="1">
        <w:r>
          <w:rPr>
            <w:rFonts w:ascii="仿宋" w:eastAsia="仿宋" w:hAnsi="仿宋" w:cs="仿宋" w:hint="eastAsia"/>
            <w:lang w:eastAsia="zh-CN"/>
          </w:rPr>
          <w:t>(四)、镍压延加工材项目知识产权保护策略</w:t>
        </w:r>
        <w:r>
          <w:tab/>
        </w:r>
        <w:r>
          <w:fldChar w:fldCharType="begin"/>
        </w:r>
        <w:r>
          <w:instrText xml:space="preserve"> PAGEREF _Toc8462 \h </w:instrText>
        </w:r>
        <w:r>
          <w:fldChar w:fldCharType="separate"/>
        </w:r>
        <w:r>
          <w:t>71</w:t>
        </w:r>
        <w:r>
          <w:fldChar w:fldCharType="end"/>
        </w:r>
      </w:hyperlink>
    </w:p>
    <w:p>
      <w:pPr>
        <w:pStyle w:val="TOC1"/>
        <w:tabs>
          <w:tab w:val="right" w:leader="dot" w:pos="8306"/>
        </w:tabs>
      </w:pPr>
      <w:hyperlink w:anchor="_Toc23485" w:history="1">
        <w:r>
          <w:rPr>
            <w:rFonts w:ascii="仿宋" w:eastAsia="仿宋" w:hAnsi="仿宋" w:cs="仿宋" w:hint="eastAsia"/>
            <w:lang w:eastAsia="zh-CN"/>
          </w:rPr>
          <w:t>十五、风险识别与分类</w:t>
        </w:r>
        <w:r>
          <w:tab/>
        </w:r>
        <w:r>
          <w:fldChar w:fldCharType="begin"/>
        </w:r>
        <w:r>
          <w:instrText xml:space="preserve"> PAGEREF _Toc23485 \h </w:instrText>
        </w:r>
        <w:r>
          <w:fldChar w:fldCharType="separate"/>
        </w:r>
        <w:r>
          <w:t>74</w:t>
        </w:r>
        <w:r>
          <w:fldChar w:fldCharType="end"/>
        </w:r>
      </w:hyperlink>
    </w:p>
    <w:p>
      <w:pPr>
        <w:pStyle w:val="TOC2"/>
        <w:tabs>
          <w:tab w:val="right" w:leader="dot" w:pos="8306"/>
        </w:tabs>
      </w:pPr>
      <w:hyperlink w:anchor="_Toc12928" w:history="1">
        <w:r>
          <w:rPr>
            <w:rFonts w:ascii="仿宋" w:eastAsia="仿宋" w:hAnsi="仿宋" w:cs="仿宋" w:hint="eastAsia"/>
            <w:lang w:eastAsia="zh-CN"/>
          </w:rPr>
          <w:t>(一)、风险识别</w:t>
        </w:r>
        <w:r>
          <w:tab/>
        </w:r>
        <w:r>
          <w:fldChar w:fldCharType="begin"/>
        </w:r>
        <w:r>
          <w:instrText xml:space="preserve"> PAGEREF _Toc12928 \h </w:instrText>
        </w:r>
        <w:r>
          <w:fldChar w:fldCharType="separate"/>
        </w:r>
        <w:r>
          <w:t>74</w:t>
        </w:r>
        <w:r>
          <w:fldChar w:fldCharType="end"/>
        </w:r>
      </w:hyperlink>
    </w:p>
    <w:p>
      <w:pPr>
        <w:pStyle w:val="TOC2"/>
        <w:tabs>
          <w:tab w:val="right" w:leader="dot" w:pos="8306"/>
        </w:tabs>
      </w:pPr>
      <w:hyperlink w:anchor="_Toc30328" w:history="1">
        <w:r>
          <w:rPr>
            <w:rFonts w:ascii="仿宋" w:eastAsia="仿宋" w:hAnsi="仿宋" w:cs="仿宋" w:hint="eastAsia"/>
            <w:lang w:eastAsia="zh-CN"/>
          </w:rPr>
          <w:t>(二)、风险分类</w:t>
        </w:r>
        <w:r>
          <w:tab/>
        </w:r>
        <w:r>
          <w:fldChar w:fldCharType="begin"/>
        </w:r>
        <w:r>
          <w:instrText xml:space="preserve"> PAGEREF _Toc30328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51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385"/>
      <w:r>
        <w:rPr>
          <w:rFonts w:ascii="仿宋" w:eastAsia="仿宋" w:hAnsi="仿宋" w:cs="仿宋" w:hint="eastAsia"/>
          <w:sz w:val="28"/>
          <w:lang w:eastAsia="zh-CN"/>
        </w:rPr>
        <w:t>一、镍压延加工材项目文档管理</w:t>
      </w:r>
      <w:bookmarkEnd w:id="2"/>
    </w:p>
    <w:p>
      <w:pPr>
        <w:pStyle w:val="Heading2"/>
        <w:rPr>
          <w:rFonts w:ascii="仿宋" w:eastAsia="仿宋" w:hAnsi="仿宋" w:cs="仿宋" w:hint="eastAsia"/>
          <w:lang w:eastAsia="zh-CN"/>
        </w:rPr>
      </w:pPr>
      <w:bookmarkStart w:id="3" w:name="_Toc26607"/>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镍压延加工材项目高度重视文档的质量和准确性，以支持镍压延加工材项目的各项活动和决策。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镍压延加工材项目文档的编制始于镍压延加工材项目计划的初期，我们制定了详细的文档编制计划，明确了每个文档的内容、格式和编写责任人。在镍压延加工材项目启动阶段，我们首先编制了镍压延加工材项目章程，明确定义了镍压延加工材项目的目标、范围、风险等关键要素。随后，镍压延加工材项目团队根据计划陆续编制了需求文档、设计文档、测试文档等各类文档，确保镍压延加工材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镍压延加工材项目管理中的重要环节，旨在确保镍压延加工材项目文档符合质量标准和镍压延加工材项目需求。在镍压延加工材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镍压延加工材项目相关利益方和专业领域的专家对文档进行独立审查。这有助于获取更全面、客观的反馈，确保镍压延加工材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镍压延加工材项目在文档编制与审查方面建立了严格的管理机制，通过规范的流程和多维度的审查，确保镍压延加工材项目文档的质量、准确性和可靠性，为镍压延加工材项目的顺利推进提供了有力支持。</w:t>
      </w:r>
    </w:p>
    <w:p>
      <w:pPr>
        <w:pStyle w:val="Heading2"/>
        <w:ind w:firstLine="560" w:firstLineChars="200"/>
        <w:rPr>
          <w:rFonts w:ascii="仿宋" w:eastAsia="仿宋" w:hAnsi="仿宋" w:cs="仿宋" w:hint="eastAsia"/>
          <w:sz w:val="28"/>
          <w:lang w:eastAsia="zh-CN"/>
        </w:rPr>
      </w:pPr>
      <w:bookmarkStart w:id="4" w:name="_Toc27209"/>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在镍压延加工材项目中，我们致力于优化文档发布与分发过程，以确保信息的高效传递和团队间协作的顺畅进行。以下是我们采取的关键优化策略：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我们通过多渠道发布文档，包括电子邮件、镍压延加工材项目管理平台、内部网站等，以满足不同团队成员的偏好和需求。多渠道发布确保了信息的全面覆盖。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我们采用了精细的权限控制，确保只有授权人员可以访问敏感信息。这种安全措施保护了镍压延加工材项目文档的机密性，防止了未经授权的信息泄露。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6188"/>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镍压延加工材项目生命周期中一个至关重要的环节，直接关系到镍压延加工材项目信息的长期保存和历史记录的完整性。在镍压延加工材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6720"/>
      <w:r>
        <w:rPr>
          <w:rFonts w:ascii="仿宋" w:eastAsia="仿宋" w:hAnsi="仿宋" w:cs="仿宋" w:hint="eastAsia"/>
          <w:sz w:val="28"/>
          <w:lang w:eastAsia="zh-CN"/>
        </w:rPr>
        <w:t>二、镍压延加工材项目选址可行性分析</w:t>
      </w:r>
      <w:bookmarkEnd w:id="6"/>
    </w:p>
    <w:p>
      <w:pPr>
        <w:pStyle w:val="Heading2"/>
        <w:rPr>
          <w:rFonts w:ascii="仿宋" w:eastAsia="仿宋" w:hAnsi="仿宋" w:cs="仿宋" w:hint="eastAsia"/>
          <w:lang w:eastAsia="zh-CN"/>
        </w:rPr>
      </w:pPr>
      <w:bookmarkStart w:id="7" w:name="_Toc14712"/>
      <w:r>
        <w:rPr>
          <w:rFonts w:ascii="仿宋" w:eastAsia="仿宋" w:hAnsi="仿宋" w:cs="仿宋" w:hint="eastAsia"/>
          <w:lang w:eastAsia="zh-CN"/>
        </w:rPr>
        <w:t>(一)、镍压延加工材项目选址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该镍压延加工材项目选址位于XX省XX市XX区XXX街道</w:t>
      </w:r>
    </w:p>
    <w:p>
      <w:pPr>
        <w:pStyle w:val="Heading2"/>
        <w:ind w:firstLine="560" w:firstLineChars="200"/>
        <w:rPr>
          <w:rFonts w:ascii="仿宋" w:eastAsia="仿宋" w:hAnsi="仿宋" w:cs="仿宋" w:hint="eastAsia"/>
          <w:sz w:val="28"/>
          <w:lang w:eastAsia="zh-CN"/>
        </w:rPr>
      </w:pPr>
      <w:bookmarkStart w:id="8" w:name="_Toc4676"/>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镍压延加工材项目的征地面积将根据镍压延加工材项目的实际规模和需求进行精确规划。具体面积XXX平方米，旨在确保镍压延加工材项目不仅能够满足当前的发展需求，还能够预留空间以适应未来的扩展。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净用地面积是在征地面积基础上去除不可利用面积后的实际可开发用地。具体面积XXX平方米，考虑到环保、交通、安全等多方面因素，以确保镍压延加工材项目在整体利用效率上达到最优。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镍压延加工材项目计划建设的建筑总规模具体面积XXX平方米。这一规模的确定综合考虑了镍压延加工材项目的性质、规模，以及城市规划的相关要求，确保建筑布局与周边环境协调一致。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绿地率是镍压延加工材项目用地中被规划为绿地的比例。具体面积XXX平方米，旨在通过合理规划绿地，改善镍压延加工材项目周边环境，提升居民生活质量，并符合城市整体绿化规划。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容积率是用地上可以建设的建筑总体积与用地面积之比。具体面积XXX，通过合理的容积率规划，确保镍压延加工材项目建筑规模与周边环境和谐共生。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镍压延加工材项目选址与当地城市规划相一致，具体面积XXX平方米。通过与城市规划部门深入沟通，确保镍压延加工材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镍压延加工材项目选址符合当地产业政策，具体面积XXX平方米。这包括镍压延加工材项目对当地经济的促进作用，以及对相关产业的带动效应，确保镍压延加工材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用地总体要求必须符合环保和可持续发展的原则，具体面积XXX平方米。通过采用绿色建筑设计、节能减排等措施，确保镍压延加工材项目在建设和运营过程中对环境的影响最小化，达到可持续发展的要求。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确保镍压延加工材项目选址具备必要的公共设施配套，具体面积XXX平方米。这包括交通便利性、教育、医疗等基础设施，以提高居民生活品质，使得镍压延加工材项目选址更具吸引力。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考虑用地总体要求对当地社会稳定性的影响，具体面积XXX平方米。通过深入了解当地社区反馈，确保镍压延加工材项目的选址和建设过程对当地社会和谐稳定产生积极作用。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镍压延加工材项目选址不仅符合法规和规划，还在实际操作中具有可行性。这一全面规划将为镍压延加工材项目的成功实施提供坚实的基础，确保镍压延加工材项目选址阶段就能够奠定良好的发展基础。</w:t>
      </w:r>
    </w:p>
    <w:p>
      <w:pPr>
        <w:pStyle w:val="Heading2"/>
        <w:ind w:firstLine="560" w:firstLineChars="200"/>
        <w:rPr>
          <w:rFonts w:ascii="仿宋" w:eastAsia="仿宋" w:hAnsi="仿宋" w:cs="仿宋" w:hint="eastAsia"/>
          <w:sz w:val="28"/>
          <w:lang w:eastAsia="zh-CN"/>
        </w:rPr>
      </w:pPr>
      <w:bookmarkStart w:id="9" w:name="_Toc20168"/>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镍压延加工材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镍压延加工材项目的设备规划和空间设计中，我们将采取灵活设备布局的措施。设备布局将根据实际需求进行灵活设计，避免不必要的浪费。通过合理规划设备摆放位置，我们将提高设备的利用率，减少设备间距，以确保镍压延加工材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进一步，我们计划在镍压延加工材项目内部引入共享设施的概念，例如共享会议室、办公区等。通过这种方式，我们可以减少对资源的重复建设，提高资源共享效率，从而减小镍压延加工材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25718"/>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镍压延加工材项目的总图布置中，我们将不同功能区域进行明确的规划，以最大程度满足镍压延加工材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8685"/>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镍压延加工材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镍压延加工材项目对环境的影响是综合评价的重要因素之一。我们将详细考虑选址周边的自然环境、生态保护区、水源地等情况，确保镍压延加工材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对选址的评价还需充分考虑当地政府的产业政策和法规。我们将详细了解镍压延加工材项目所在地的相关政策，确保镍压延加工材项目的规划和运营与当地法规相符，降低不必要的法律风险。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考虑到社会稳定性对企业运营的重要性，我们将评估选址地区的社会安全情况、劳工关系、社区反馈等方面，以确保镍压延加工材项目的建设和运营不会受到社会稳定性的负面影响。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最后，我们将综合考虑用地成本，包括土地购置费用、土地开发成本等。通过对用地成本的详细评估，我们能够做出更为精确的经济效益分析，为镍压延加工材项目的投资决策提供有力支持。</w:t>
      </w:r>
    </w:p>
    <w:p>
      <w:pPr>
        <w:pStyle w:val="Heading1"/>
        <w:ind w:firstLine="560" w:firstLineChars="200"/>
        <w:rPr>
          <w:rFonts w:ascii="仿宋" w:eastAsia="仿宋" w:hAnsi="仿宋" w:cs="仿宋" w:hint="eastAsia"/>
          <w:sz w:val="28"/>
          <w:lang w:eastAsia="zh-CN"/>
        </w:rPr>
      </w:pPr>
      <w:bookmarkStart w:id="12" w:name="_Toc3445"/>
      <w:r>
        <w:rPr>
          <w:rFonts w:ascii="仿宋" w:eastAsia="仿宋" w:hAnsi="仿宋" w:cs="仿宋" w:hint="eastAsia"/>
          <w:sz w:val="28"/>
          <w:lang w:eastAsia="zh-CN"/>
        </w:rPr>
        <w:t>三、镍压延加工材项目建设背景及必要性分析</w:t>
      </w:r>
      <w:bookmarkEnd w:id="12"/>
    </w:p>
    <w:p>
      <w:pPr>
        <w:pStyle w:val="Heading2"/>
        <w:rPr>
          <w:rFonts w:ascii="仿宋" w:eastAsia="仿宋" w:hAnsi="仿宋" w:cs="仿宋" w:hint="eastAsia"/>
          <w:lang w:eastAsia="zh-CN"/>
        </w:rPr>
      </w:pPr>
      <w:bookmarkStart w:id="13" w:name="_Toc16583"/>
      <w:r>
        <w:rPr>
          <w:rFonts w:ascii="仿宋" w:eastAsia="仿宋" w:hAnsi="仿宋" w:cs="仿宋" w:hint="eastAsia"/>
          <w:lang w:eastAsia="zh-CN"/>
        </w:rPr>
        <w:t>(一)、镍压延加工材项目背景分析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镍压延加工材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镍压延加工材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镍压延加工材项目在这个潮流中的定位。同时，我们将关注行业内涌现的新兴机遇，以便镍压延加工材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镍压延加工材项目提供了强大的发展动力。我们将聚焦于行业内最新的技术发展趋势，包括但不限于人工智能、大数据分析、物联网等领域。通过深度的技术研究，我们将确保镍压延加工材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镍压延加工材项目发展的源泉。我们将投入更多的精力对市场需求进行深入剖析，超越表面的需求，深入挖掘潜在的市场痛点和机遇。通过对市场需求的细致了解，镍压延加工材项目将更有针对性地设计解决方案，满足市场的多样化需求，从而更好地促进镍压延加工材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镍压延加工材项目战略至关重要。我们将对竞争态势进行更为深入的分析，包括但不限于市场份额、产品特点、客户满意度等多个维度。通过深度的竞争分析，镍压延加工材项目将能够更准确地把握市场脉搏，制定具有竞争力的镍压延加工材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镍压延加工材项目的发展具有直接的影响。我们将进行更为全面的法规和政策分析，了解行业发展中的潜在法律风险和合规挑战。通过充分了解和遵守相关法规，镍压延加工材项目将确保在法律框架内合法合规运营，为镍压延加工材项目的稳健发展提供有力支持。</w:t>
      </w:r>
    </w:p>
    <w:p>
      <w:pPr>
        <w:pStyle w:val="Heading2"/>
        <w:ind w:firstLine="560" w:firstLineChars="200"/>
        <w:rPr>
          <w:rFonts w:ascii="仿宋" w:eastAsia="仿宋" w:hAnsi="仿宋" w:cs="仿宋" w:hint="eastAsia"/>
          <w:sz w:val="28"/>
          <w:lang w:eastAsia="zh-CN"/>
        </w:rPr>
      </w:pPr>
      <w:bookmarkStart w:id="14" w:name="_Toc24580"/>
      <w:r>
        <w:rPr>
          <w:rFonts w:ascii="仿宋" w:eastAsia="仿宋" w:hAnsi="仿宋" w:cs="仿宋" w:hint="eastAsia"/>
          <w:sz w:val="28"/>
          <w:lang w:eastAsia="zh-CN"/>
        </w:rPr>
        <w:t>(二)、镍压延加工材项目建设必要性分析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镍压延加工材项目建设的迫切性源于对行业发展趋势的深刻洞察。我们正处于一个行业变革的时代，科技创新、数字化转型成为企业发展的关键动力。镍压延加工材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镍压延加工材项目建设不仅仅是为了跟上潮流，更是为了通过技术创新推动企业的持续发展。通过引入先进的技术和解决方案，镍压延加工材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镍压延加工材项目的建设成为必然选择，通过提高产品质量、拓展服务领域，从而在竞争中获得更多的机会。镍压延加工材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镍压延加工材项目建设的必要性体现在对客户需求更精准的满足。通过镍压延加工材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镍压延加工材项目建设的背后是对企业持续创新的追求。只有通过不断创新，企业才能在竞争中立于不败之地。镍压延加工材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17894"/>
      <w:r>
        <w:rPr>
          <w:rFonts w:ascii="仿宋" w:eastAsia="仿宋" w:hAnsi="仿宋" w:cs="仿宋" w:hint="eastAsia"/>
          <w:sz w:val="28"/>
          <w:lang w:eastAsia="zh-CN"/>
        </w:rPr>
        <w:t>四、镍压延加工材项目可持续发展</w:t>
      </w:r>
      <w:bookmarkEnd w:id="15"/>
    </w:p>
    <w:p>
      <w:pPr>
        <w:pStyle w:val="Heading2"/>
        <w:rPr>
          <w:rFonts w:ascii="仿宋" w:eastAsia="仿宋" w:hAnsi="仿宋" w:cs="仿宋" w:hint="eastAsia"/>
          <w:lang w:eastAsia="zh-CN"/>
        </w:rPr>
      </w:pPr>
      <w:bookmarkStart w:id="16" w:name="_Toc15328"/>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镍压延加工材项目中，镍压延加工材项目团队着眼于未来，明确了可持续发展的战略方向。制定的具体可持续发展目标包括降低资源使用、采用环保技术、最大化社会效益等。这一步骤不仅有助于镍压延加工材项目在环保和社会责任方面达到最高标准，也为未来提供了明确的指引，确保镍压延加工材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可持续实践的融入镍压延加工材项目管理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可持续实践已经贯穿于整个镍压延加工材项目管理周期。从镍压延加工材项目规划开始，镍压延加工材项目团队就考虑了环境和社会的因素。在执行阶段，镍压延加工材项目团队积极推动绿色技术的应用，优化资源利用。此外，关注员工的社会责任，通过培训和沟通活动提高员工对可持续发展的认知，使他们能够在日常工作中践行可持续实践。这些举措不仅为镍压延加工材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19387"/>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扎根于镍压延加工材项目的可持续发展理念，我们深信环保与社会责任是镍压延加工材项目成功的关键支柱。在镍压延加工材项目的每一步，我们都致力于通过创新和实践，履行对环境和社会的坚定责任。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镍压延加工材项目团队通过引入先进的环保技术、建立高效的废物处理系统以及推动能源节约措施，积极履行环保责任。定期的环保监测和评估确保镍压延加工材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镍压延加工材项目不仅致力于自身可持续发展，还注重对社会的回馈。通过支持社区镍压延加工材项目、参与慈善事业、提供培训机会等方式，镍压延加工材项目积极履行社会责任。与当地社区建立积极互动，关注员工的工作与生活平衡，以及员工的身心健康，是镍压延加工材项目在社会责任层面的关键举措。这样的实践不仅增强了镍压延加工材项目在社会中的声誉，也促进了社会的共同繁荣。</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https://d.book118.com/278105104015006025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镍压延加工材项目规划设计方案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镍压延加工材项目规划设计方案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镍压延加工材项目规划设计方案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镍压延加工材项目规划设计方案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镍压延加工材项目规划设计方案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镍压延加工材项目规划设计方案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镍压延加工材项目规划设计方案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镍压延加工材项目规划设计方案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镍压延加工材项目规划设计方案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镍压延加工材项目规划设计方案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镍压延加工材项目规划设计方案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镍压延加工材项目规划设计方案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镍压延加工材项目规划设计方案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镍压延加工材项目规划设计方案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镍压延加工材项目规划设计方案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镍压延加工材项目规划设计方案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镍压延加工材项目规划设计方案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E40021"/>
    <w:rsid w:val="1BE4002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78105104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2024-01-07T18:41:00Z</dcterms:created>
  <dcterms:modified xsi:type="dcterms:W3CDTF">2024-01-07T18:41:53Z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E8B496D6A9EA438F84EDC210E553A332_11</vt:lpwstr>
  </property>
  <property fmtid="{D5CDD505-2E9C-101B-9397-08002B2CF9AE}" pid="3" name="KSOProductBuildVer">
    <vt:lpwstr>2052-12.1.0.16120</vt:lpwstr>
  </property>
</Properties>
</file>