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内蒙古煤化工相关行业公司成立报告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4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_Toc31499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9" w:history="1">
        <w:r>
          <w:rPr>
            <w:rFonts w:ascii="仿宋" w:eastAsia="仿宋" w:hAnsi="仿宋" w:cs="仿宋" w:hint="eastAsia"/>
            <w:lang w:eastAsia="zh-CN"/>
          </w:rPr>
          <w:t>一、内蒙古煤化工筹建公司基本信息</w:t>
        </w:r>
        <w:r>
          <w:tab/>
        </w:r>
        <w:r>
          <w:fldChar w:fldCharType="begin"/>
        </w:r>
        <w:r>
          <w:instrText xml:space="preserve"> PAGEREF _Toc32339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_Toc8859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_Toc20426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_Toc11444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_Toc17217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_Toc10152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_Toc12921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_Toc6502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_Toc9248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_Toc28325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83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_Toc20083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_Toc7204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_Toc25207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_Toc29239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_Toc28690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1" w:history="1">
        <w:r>
          <w:rPr>
            <w:rFonts w:ascii="仿宋" w:eastAsia="仿宋" w:hAnsi="仿宋" w:cs="仿宋" w:hint="eastAsia"/>
            <w:lang w:eastAsia="zh-CN"/>
          </w:rPr>
          <w:t>(七)、内蒙古煤化工项目建设必要性分析</w:t>
        </w:r>
        <w:r>
          <w:tab/>
        </w:r>
        <w:r>
          <w:fldChar w:fldCharType="begin"/>
        </w:r>
        <w:r>
          <w:instrText xml:space="preserve"> PAGEREF _Toc22541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9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_Toc3491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3" w:history="1">
        <w:r>
          <w:rPr>
            <w:rFonts w:ascii="仿宋" w:eastAsia="仿宋" w:hAnsi="仿宋" w:cs="仿宋" w:hint="eastAsia"/>
            <w:lang w:eastAsia="zh-CN"/>
          </w:rPr>
          <w:t>(一)、内蒙古煤化工项目选址原则</w:t>
        </w:r>
        <w:r>
          <w:tab/>
        </w:r>
        <w:r>
          <w:fldChar w:fldCharType="begin"/>
        </w:r>
        <w:r>
          <w:instrText xml:space="preserve"> PAGEREF _Toc29663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_Toc6620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_Toc5315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_Toc14503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8" w:history="1">
        <w:r>
          <w:rPr>
            <w:rFonts w:ascii="仿宋" w:eastAsia="仿宋" w:hAnsi="仿宋" w:cs="仿宋" w:hint="eastAsia"/>
            <w:lang w:eastAsia="zh-CN"/>
          </w:rPr>
          <w:t>(五)、内蒙古煤化工项目选址综合评价</w:t>
        </w:r>
        <w:r>
          <w:tab/>
        </w:r>
        <w:r>
          <w:fldChar w:fldCharType="begin"/>
        </w:r>
        <w:r>
          <w:instrText xml:space="preserve"> PAGEREF _Toc15778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_Toc4463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_Toc5471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9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_Toc9149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9" w:history="1">
        <w:r>
          <w:rPr>
            <w:rFonts w:ascii="仿宋" w:eastAsia="仿宋" w:hAnsi="仿宋" w:cs="仿宋" w:hint="eastAsia"/>
            <w:lang w:eastAsia="zh-CN"/>
          </w:rPr>
          <w:t>(一)、内蒙古煤化工项目进度安排</w:t>
        </w:r>
        <w:r>
          <w:tab/>
        </w:r>
        <w:r>
          <w:fldChar w:fldCharType="begin"/>
        </w:r>
        <w:r>
          <w:instrText xml:space="preserve"> PAGEREF _Toc15679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eastAsia="zh-CN"/>
          </w:rPr>
          <w:t>(二)、内蒙古煤化工项目实施保障措施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_Toc31122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_Toc21472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_Toc26062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0" w:history="1">
        <w:r>
          <w:rPr>
            <w:rFonts w:ascii="仿宋" w:eastAsia="仿宋" w:hAnsi="仿宋" w:cs="仿宋" w:hint="eastAsia"/>
            <w:lang w:eastAsia="zh-CN"/>
          </w:rPr>
          <w:t>(五)、内蒙古煤化工项目总投资</w:t>
        </w:r>
        <w:r>
          <w:tab/>
        </w:r>
        <w:r>
          <w:fldChar w:fldCharType="begin"/>
        </w:r>
        <w:r>
          <w:instrText xml:space="preserve"> PAGEREF _Toc18350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_Toc28835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_Toc25719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_Toc28046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_Toc22828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_Toc16903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_Toc30883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_Toc11064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_Toc12539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_Toc25121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_Toc30344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_Toc19872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_Toc4572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_Toc5454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_Toc21623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_Toc19631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_Toc19549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0" w:history="1">
        <w:r>
          <w:rPr>
            <w:rFonts w:ascii="仿宋" w:eastAsia="仿宋" w:hAnsi="仿宋" w:cs="仿宋" w:hint="eastAsia"/>
            <w:lang w:eastAsia="zh-CN"/>
          </w:rPr>
          <w:t>(二)、合作内蒙古煤化工项目</w:t>
        </w:r>
        <w:r>
          <w:tab/>
        </w:r>
        <w:r>
          <w:fldChar w:fldCharType="begin"/>
        </w:r>
        <w:r>
          <w:instrText xml:space="preserve"> PAGEREF _Toc14340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4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_Toc5834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_Toc26414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1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_Toc31351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_Toc4685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_Toc13608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_Toc12080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6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_Toc29756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_Toc15074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_Toc22529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_Toc8529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4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339"/>
      <w:r>
        <w:rPr>
          <w:rFonts w:ascii="仿宋" w:eastAsia="仿宋" w:hAnsi="仿宋" w:cs="仿宋" w:hint="eastAsia"/>
          <w:sz w:val="28"/>
          <w:lang w:eastAsia="zh-CN"/>
        </w:rPr>
        <w:t>一、内蒙古煤化工筹建公司基本信息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5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03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85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42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44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经营范围：从事XXX相关业务(企业依法自主选择经营内蒙古煤化工项目，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开展经营活动；依法须经批准的内蒙古煤化工项目，经相关部门批准后依批准的内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容开展经营活动；不得从事本市产业政策禁止和限制类内蒙古煤化工项目的经营活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21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https://d.book118.com/278111014011006027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内蒙古煤化工相关行业公司成立报告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内蒙古煤化工相关行业公司成立报告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内蒙古煤化工相关行业公司成立报告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内蒙古煤化工相关行业公司成立报告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内蒙古煤化工相关行业公司成立报告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8111014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2024-01-12T05:42:00Z</dcterms:created>
  <dcterms:modified xsi:type="dcterms:W3CDTF">2024-01-12T05:43:09Z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E3DF872D5119423B8591F6E679AF92D6_11</vt:lpwstr>
  </property>
  <property fmtid="{D5CDD505-2E9C-101B-9397-08002B2CF9AE}" pid="3" name="KSOProductBuildVer">
    <vt:lpwstr>2052-12.1.0.16120</vt:lpwstr>
  </property>
</Properties>
</file>