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无机化工用催化剂项目经营分析报告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767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_Toc26767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10" w:history="1">
        <w:r>
          <w:rPr>
            <w:rFonts w:ascii="仿宋" w:eastAsia="仿宋" w:hAnsi="仿宋" w:cs="仿宋" w:hint="eastAsia"/>
            <w:lang w:val="en-US"/>
          </w:rPr>
          <w:t>一、安全评价范围、目的及依据</w:t>
        </w:r>
        <w:r>
          <w:tab/>
        </w:r>
        <w:r>
          <w:fldChar w:fldCharType="begin"/>
        </w:r>
        <w:r>
          <w:instrText xml:space="preserve"> PAGEREF _Toc13810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6" w:history="1">
        <w:r>
          <w:rPr>
            <w:rFonts w:ascii="仿宋" w:eastAsia="仿宋" w:hAnsi="仿宋" w:cs="仿宋" w:hint="eastAsia"/>
            <w:lang w:val="en-US"/>
          </w:rPr>
          <w:t>(一)、评价范围</w:t>
        </w:r>
        <w:r>
          <w:tab/>
        </w:r>
        <w:r>
          <w:fldChar w:fldCharType="begin"/>
        </w:r>
        <w:r>
          <w:instrText xml:space="preserve"> PAGEREF _Toc29796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4" w:history="1">
        <w:r>
          <w:rPr>
            <w:rFonts w:ascii="仿宋" w:eastAsia="仿宋" w:hAnsi="仿宋" w:cs="仿宋" w:hint="eastAsia"/>
            <w:lang w:val="en-US"/>
          </w:rPr>
          <w:t>(二)、评价目的</w:t>
        </w:r>
        <w:r>
          <w:tab/>
        </w:r>
        <w:r>
          <w:fldChar w:fldCharType="begin"/>
        </w:r>
        <w:r>
          <w:instrText xml:space="preserve"> PAGEREF _Toc22314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3" w:history="1">
        <w:r>
          <w:rPr>
            <w:rFonts w:ascii="仿宋" w:eastAsia="仿宋" w:hAnsi="仿宋" w:cs="仿宋" w:hint="eastAsia"/>
            <w:lang w:val="en-US"/>
          </w:rPr>
          <w:t>(三)、评价依据</w:t>
        </w:r>
        <w:r>
          <w:tab/>
        </w:r>
        <w:r>
          <w:fldChar w:fldCharType="begin"/>
        </w:r>
        <w:r>
          <w:instrText xml:space="preserve"> PAGEREF _Toc24243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35" w:history="1">
        <w:r>
          <w:rPr>
            <w:rFonts w:ascii="仿宋" w:eastAsia="仿宋" w:hAnsi="仿宋" w:cs="仿宋" w:hint="eastAsia"/>
            <w:lang w:val="en-US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_Toc23035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4" w:history="1">
        <w:r>
          <w:rPr>
            <w:rFonts w:ascii="仿宋" w:eastAsia="仿宋" w:hAnsi="仿宋" w:cs="仿宋" w:hint="eastAsia"/>
            <w:lang w:val="en-US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_Toc3624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0" w:history="1">
        <w:r>
          <w:rPr>
            <w:rFonts w:ascii="仿宋" w:eastAsia="仿宋" w:hAnsi="仿宋" w:cs="仿宋" w:hint="eastAsia"/>
            <w:lang w:val="en-US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_Toc11390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4" w:history="1">
        <w:r>
          <w:rPr>
            <w:rFonts w:ascii="仿宋" w:eastAsia="仿宋" w:hAnsi="仿宋" w:cs="仿宋" w:hint="eastAsia"/>
            <w:lang w:val="en-US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_Toc23064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34" w:history="1">
        <w:r>
          <w:rPr>
            <w:rFonts w:ascii="仿宋" w:eastAsia="仿宋" w:hAnsi="仿宋" w:cs="仿宋" w:hint="eastAsia"/>
            <w:lang w:val="en-US"/>
          </w:rPr>
          <w:t>三、风险应对评估</w:t>
        </w:r>
        <w:r>
          <w:tab/>
        </w:r>
        <w:r>
          <w:fldChar w:fldCharType="begin"/>
        </w:r>
        <w:r>
          <w:instrText xml:space="preserve"> PAGEREF _Toc19434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" w:history="1">
        <w:r>
          <w:rPr>
            <w:rFonts w:ascii="仿宋" w:eastAsia="仿宋" w:hAnsi="仿宋" w:cs="仿宋" w:hint="eastAsia"/>
            <w:lang w:val="en-US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_Toc2371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2" w:history="1">
        <w:r>
          <w:rPr>
            <w:rFonts w:ascii="仿宋" w:eastAsia="仿宋" w:hAnsi="仿宋" w:cs="仿宋" w:hint="eastAsia"/>
            <w:lang w:val="en-US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_Toc20672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6" w:history="1">
        <w:r>
          <w:rPr>
            <w:rFonts w:ascii="仿宋" w:eastAsia="仿宋" w:hAnsi="仿宋" w:cs="仿宋" w:hint="eastAsia"/>
            <w:lang w:val="en-US"/>
          </w:rPr>
          <w:t>(三)、市场风险分析</w:t>
        </w:r>
        <w:r>
          <w:tab/>
        </w:r>
        <w:r>
          <w:fldChar w:fldCharType="begin"/>
        </w:r>
        <w:r>
          <w:instrText xml:space="preserve"> PAGEREF _Toc5086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0" w:history="1">
        <w:r>
          <w:rPr>
            <w:rFonts w:ascii="仿宋" w:eastAsia="仿宋" w:hAnsi="仿宋" w:cs="仿宋" w:hint="eastAsia"/>
            <w:lang w:val="en-US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_Toc30000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5" w:history="1">
        <w:r>
          <w:rPr>
            <w:rFonts w:ascii="仿宋" w:eastAsia="仿宋" w:hAnsi="仿宋" w:cs="仿宋" w:hint="eastAsia"/>
            <w:lang w:val="en-US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_Toc10985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0" w:history="1">
        <w:r>
          <w:rPr>
            <w:rFonts w:ascii="仿宋" w:eastAsia="仿宋" w:hAnsi="仿宋" w:cs="仿宋" w:hint="eastAsia"/>
            <w:lang w:val="en-US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_Toc12190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7" w:history="1">
        <w:r>
          <w:rPr>
            <w:rFonts w:ascii="仿宋" w:eastAsia="仿宋" w:hAnsi="仿宋" w:cs="仿宋" w:hint="eastAsia"/>
            <w:lang w:val="en-US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_Toc22287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" w:history="1">
        <w:r>
          <w:rPr>
            <w:rFonts w:ascii="仿宋" w:eastAsia="仿宋" w:hAnsi="仿宋" w:cs="仿宋" w:hint="eastAsia"/>
            <w:lang w:val="en-US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_Toc2685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09" w:history="1">
        <w:r>
          <w:rPr>
            <w:rFonts w:ascii="仿宋" w:eastAsia="仿宋" w:hAnsi="仿宋" w:cs="仿宋" w:hint="eastAsia"/>
            <w:lang w:val="en-US"/>
          </w:rPr>
          <w:t>四、无机化工用催化剂项目建设目标</w:t>
        </w:r>
        <w:r>
          <w:tab/>
        </w:r>
        <w:r>
          <w:fldChar w:fldCharType="begin"/>
        </w:r>
        <w:r>
          <w:instrText xml:space="preserve"> PAGEREF _Toc21409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9" w:history="1">
        <w:r>
          <w:rPr>
            <w:rFonts w:ascii="仿宋" w:eastAsia="仿宋" w:hAnsi="仿宋" w:cs="仿宋" w:hint="eastAsia"/>
            <w:lang w:val="en-US"/>
          </w:rPr>
          <w:t>(一)、无机化工用催化剂项目建设目标</w:t>
        </w:r>
        <w:r>
          <w:tab/>
        </w:r>
        <w:r>
          <w:fldChar w:fldCharType="begin"/>
        </w:r>
        <w:r>
          <w:instrText xml:space="preserve"> PAGEREF _Toc27609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95" w:history="1">
        <w:r>
          <w:rPr>
            <w:rFonts w:ascii="仿宋" w:eastAsia="仿宋" w:hAnsi="仿宋" w:cs="仿宋" w:hint="eastAsia"/>
            <w:lang w:val="en-US"/>
          </w:rPr>
          <w:t>五、公司简介</w:t>
        </w:r>
        <w:r>
          <w:tab/>
        </w:r>
        <w:r>
          <w:fldChar w:fldCharType="begin"/>
        </w:r>
        <w:r>
          <w:instrText xml:space="preserve"> PAGEREF _Toc11895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4" w:history="1">
        <w:r>
          <w:rPr>
            <w:rFonts w:ascii="仿宋" w:eastAsia="仿宋" w:hAnsi="仿宋" w:cs="仿宋" w:hint="eastAsia"/>
            <w:lang w:val="en-US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_Toc21054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2" w:history="1">
        <w:r>
          <w:rPr>
            <w:rFonts w:ascii="仿宋" w:eastAsia="仿宋" w:hAnsi="仿宋" w:cs="仿宋" w:hint="eastAsia"/>
            <w:lang w:val="en-US"/>
          </w:rPr>
          <w:t>(二)、公司简介</w:t>
        </w:r>
        <w:r>
          <w:tab/>
        </w:r>
        <w:r>
          <w:fldChar w:fldCharType="begin"/>
        </w:r>
        <w:r>
          <w:instrText xml:space="preserve"> PAGEREF _Toc15282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11" w:history="1">
        <w:r>
          <w:rPr>
            <w:rFonts w:ascii="仿宋" w:eastAsia="仿宋" w:hAnsi="仿宋" w:cs="仿宋" w:hint="eastAsia"/>
            <w:lang w:val="en-US"/>
          </w:rPr>
          <w:t>六、员工福利与培训</w:t>
        </w:r>
        <w:r>
          <w:tab/>
        </w:r>
        <w:r>
          <w:fldChar w:fldCharType="begin"/>
        </w:r>
        <w:r>
          <w:instrText xml:space="preserve"> PAGEREF _Toc31211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8" w:history="1">
        <w:r>
          <w:rPr>
            <w:rFonts w:ascii="仿宋" w:eastAsia="仿宋" w:hAnsi="仿宋" w:cs="仿宋" w:hint="eastAsia"/>
            <w:lang w:val="en-US"/>
          </w:rPr>
          <w:t>(一)、员工福利计划</w:t>
        </w:r>
        <w:r>
          <w:tab/>
        </w:r>
        <w:r>
          <w:fldChar w:fldCharType="begin"/>
        </w:r>
        <w:r>
          <w:instrText xml:space="preserve"> PAGEREF _Toc9398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413" w:history="1">
        <w:r>
          <w:rPr>
            <w:rFonts w:ascii="仿宋" w:eastAsia="仿宋" w:hAnsi="仿宋" w:cs="仿宋" w:hint="eastAsia"/>
            <w:lang w:val="en-US"/>
          </w:rPr>
          <w:t>(二)、职业培训与发展</w:t>
        </w:r>
        <w:r>
          <w:tab/>
        </w:r>
        <w:r>
          <w:fldChar w:fldCharType="begin"/>
        </w:r>
        <w:r>
          <w:instrText xml:space="preserve"> PAGEREF _Toc13413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4" w:history="1">
        <w:r>
          <w:rPr>
            <w:rFonts w:ascii="仿宋" w:eastAsia="仿宋" w:hAnsi="仿宋" w:cs="仿宋" w:hint="eastAsia"/>
            <w:lang w:val="en-US"/>
          </w:rPr>
          <w:t>(三)、员工满意度调查与改进</w:t>
        </w:r>
        <w:r>
          <w:tab/>
        </w:r>
        <w:r>
          <w:fldChar w:fldCharType="begin"/>
        </w:r>
        <w:r>
          <w:instrText xml:space="preserve"> PAGEREF _Toc21464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48" w:history="1">
        <w:r>
          <w:rPr>
            <w:rFonts w:ascii="仿宋" w:eastAsia="仿宋" w:hAnsi="仿宋" w:cs="仿宋" w:hint="eastAsia"/>
            <w:lang w:val="en-US"/>
          </w:rPr>
          <w:t>七、运营管理</w:t>
        </w:r>
        <w:r>
          <w:tab/>
        </w:r>
        <w:r>
          <w:fldChar w:fldCharType="begin"/>
        </w:r>
        <w:r>
          <w:instrText xml:space="preserve"> PAGEREF _Toc19948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1" w:history="1">
        <w:r>
          <w:rPr>
            <w:rFonts w:ascii="仿宋" w:eastAsia="仿宋" w:hAnsi="仿宋" w:cs="仿宋" w:hint="eastAsia"/>
            <w:lang w:val="en-US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_Toc19091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8" w:history="1">
        <w:r>
          <w:rPr>
            <w:rFonts w:ascii="仿宋" w:eastAsia="仿宋" w:hAnsi="仿宋" w:cs="仿宋" w:hint="eastAsia"/>
            <w:lang w:val="en-US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_Toc30568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0" w:history="1">
        <w:r>
          <w:rPr>
            <w:rFonts w:ascii="仿宋" w:eastAsia="仿宋" w:hAnsi="仿宋" w:cs="仿宋" w:hint="eastAsia"/>
            <w:lang w:val="en-US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_Toc7740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4" w:history="1">
        <w:r>
          <w:rPr>
            <w:rFonts w:ascii="仿宋" w:eastAsia="仿宋" w:hAnsi="仿宋" w:cs="仿宋" w:hint="eastAsia"/>
            <w:lang w:val="en-US"/>
          </w:rPr>
          <w:t>(四)、财务会计制度</w:t>
        </w:r>
        <w:r>
          <w:tab/>
        </w:r>
        <w:r>
          <w:fldChar w:fldCharType="begin"/>
        </w:r>
        <w:r>
          <w:instrText xml:space="preserve"> PAGEREF _Toc8374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11" w:history="1">
        <w:r>
          <w:rPr>
            <w:rFonts w:ascii="仿宋" w:eastAsia="仿宋" w:hAnsi="仿宋" w:cs="仿宋" w:hint="eastAsia"/>
            <w:lang w:val="en-US"/>
          </w:rPr>
          <w:t>八、组织结构的基本类型</w:t>
        </w:r>
        <w:r>
          <w:tab/>
        </w:r>
        <w:r>
          <w:fldChar w:fldCharType="begin"/>
        </w:r>
        <w:r>
          <w:instrText xml:space="preserve"> PAGEREF _Toc30611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8" w:history="1">
        <w:r>
          <w:rPr>
            <w:rFonts w:ascii="仿宋" w:eastAsia="仿宋" w:hAnsi="仿宋" w:cs="仿宋" w:hint="eastAsia"/>
            <w:lang w:val="en-US"/>
          </w:rPr>
          <w:t>(一)、组织结构的基本类型</w:t>
        </w:r>
        <w:r>
          <w:tab/>
        </w:r>
        <w:r>
          <w:fldChar w:fldCharType="begin"/>
        </w:r>
        <w:r>
          <w:instrText xml:space="preserve"> PAGEREF _Toc20108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27" w:history="1">
        <w:r>
          <w:rPr>
            <w:rFonts w:ascii="仿宋" w:eastAsia="仿宋" w:hAnsi="仿宋" w:cs="仿宋" w:hint="eastAsia"/>
            <w:lang w:val="en-US"/>
          </w:rPr>
          <w:t>九、供应链管理方案</w:t>
        </w:r>
        <w:r>
          <w:tab/>
        </w:r>
        <w:r>
          <w:fldChar w:fldCharType="begin"/>
        </w:r>
        <w:r>
          <w:instrText xml:space="preserve"> PAGEREF _Toc5027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8" w:history="1">
        <w:r>
          <w:rPr>
            <w:rFonts w:ascii="仿宋" w:eastAsia="仿宋" w:hAnsi="仿宋" w:cs="仿宋" w:hint="eastAsia"/>
            <w:lang w:val="en-US"/>
          </w:rPr>
          <w:t>(一)、供应商选择与评估</w:t>
        </w:r>
        <w:r>
          <w:tab/>
        </w:r>
        <w:r>
          <w:fldChar w:fldCharType="begin"/>
        </w:r>
        <w:r>
          <w:instrText xml:space="preserve"> PAGEREF _Toc4168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3" w:history="1">
        <w:r>
          <w:rPr>
            <w:rFonts w:ascii="仿宋" w:eastAsia="仿宋" w:hAnsi="仿宋" w:cs="仿宋" w:hint="eastAsia"/>
            <w:lang w:val="en-US"/>
          </w:rPr>
          <w:t>(二)、物流管理与配送策略</w:t>
        </w:r>
        <w:r>
          <w:tab/>
        </w:r>
        <w:r>
          <w:fldChar w:fldCharType="begin"/>
        </w:r>
        <w:r>
          <w:instrText xml:space="preserve"> PAGEREF _Toc30923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3" w:history="1">
        <w:r>
          <w:rPr>
            <w:rFonts w:ascii="仿宋" w:eastAsia="仿宋" w:hAnsi="仿宋" w:cs="仿宋" w:hint="eastAsia"/>
            <w:lang w:val="en-US"/>
          </w:rPr>
          <w:t>(三)、库存管理与优化</w:t>
        </w:r>
        <w:r>
          <w:tab/>
        </w:r>
        <w:r>
          <w:fldChar w:fldCharType="begin"/>
        </w:r>
        <w:r>
          <w:instrText xml:space="preserve"> PAGEREF _Toc7523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4" w:history="1">
        <w:r>
          <w:rPr>
            <w:rFonts w:ascii="仿宋" w:eastAsia="仿宋" w:hAnsi="仿宋" w:cs="仿宋" w:hint="eastAsia"/>
            <w:lang w:val="en-US"/>
          </w:rPr>
          <w:t>(四)、采购管理与合同制定</w:t>
        </w:r>
        <w:r>
          <w:tab/>
        </w:r>
        <w:r>
          <w:fldChar w:fldCharType="begin"/>
        </w:r>
        <w:r>
          <w:instrText xml:space="preserve"> PAGEREF _Toc26854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0" w:history="1">
        <w:r>
          <w:rPr>
            <w:rFonts w:ascii="仿宋" w:eastAsia="仿宋" w:hAnsi="仿宋" w:cs="仿宋" w:hint="eastAsia"/>
            <w:lang w:val="en-US"/>
          </w:rPr>
          <w:t>(五)、供应链风险管理</w:t>
        </w:r>
        <w:r>
          <w:tab/>
        </w:r>
        <w:r>
          <w:fldChar w:fldCharType="begin"/>
        </w:r>
        <w:r>
          <w:instrText xml:space="preserve"> PAGEREF _Toc8040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90" w:history="1">
        <w:r>
          <w:rPr>
            <w:rFonts w:ascii="仿宋" w:eastAsia="仿宋" w:hAnsi="仿宋" w:cs="仿宋" w:hint="eastAsia"/>
            <w:lang w:val="en-US"/>
          </w:rPr>
          <w:t>十、招标方案</w:t>
        </w:r>
        <w:r>
          <w:tab/>
        </w:r>
        <w:r>
          <w:fldChar w:fldCharType="begin"/>
        </w:r>
        <w:r>
          <w:instrText xml:space="preserve"> PAGEREF _Toc8690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7" w:history="1">
        <w:r>
          <w:rPr>
            <w:rFonts w:ascii="仿宋" w:eastAsia="仿宋" w:hAnsi="仿宋" w:cs="仿宋" w:hint="eastAsia"/>
            <w:lang w:val="en-US"/>
          </w:rPr>
          <w:t>(一)、无机化工用催化剂项目招标依据</w:t>
        </w:r>
        <w:r>
          <w:tab/>
        </w:r>
        <w:r>
          <w:fldChar w:fldCharType="begin"/>
        </w:r>
        <w:r>
          <w:instrText xml:space="preserve"> PAGEREF _Toc5267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4" w:history="1">
        <w:r>
          <w:rPr>
            <w:rFonts w:ascii="仿宋" w:eastAsia="仿宋" w:hAnsi="仿宋" w:cs="仿宋" w:hint="eastAsia"/>
            <w:lang w:val="en-US"/>
          </w:rPr>
          <w:t>(二)、无机化工用催化剂项目招标范围</w:t>
        </w:r>
        <w:r>
          <w:tab/>
        </w:r>
        <w:r>
          <w:fldChar w:fldCharType="begin"/>
        </w:r>
        <w:r>
          <w:instrText xml:space="preserve"> PAGEREF _Toc18594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9" w:history="1">
        <w:r>
          <w:rPr>
            <w:rFonts w:ascii="仿宋" w:eastAsia="仿宋" w:hAnsi="仿宋" w:cs="仿宋" w:hint="eastAsia"/>
            <w:lang w:val="en-US"/>
          </w:rPr>
          <w:t>(三)、招标要求</w:t>
        </w:r>
        <w:r>
          <w:tab/>
        </w:r>
        <w:r>
          <w:fldChar w:fldCharType="begin"/>
        </w:r>
        <w:r>
          <w:instrText xml:space="preserve"> PAGEREF _Toc22669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2" w:history="1">
        <w:r>
          <w:rPr>
            <w:rFonts w:ascii="仿宋" w:eastAsia="仿宋" w:hAnsi="仿宋" w:cs="仿宋" w:hint="eastAsia"/>
            <w:lang w:val="en-US"/>
          </w:rPr>
          <w:t>(四)、招标组织方式</w:t>
        </w:r>
        <w:r>
          <w:tab/>
        </w:r>
        <w:r>
          <w:fldChar w:fldCharType="begin"/>
        </w:r>
        <w:r>
          <w:instrText xml:space="preserve"> PAGEREF _Toc29882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" w:history="1">
        <w:r>
          <w:rPr>
            <w:rFonts w:ascii="仿宋" w:eastAsia="仿宋" w:hAnsi="仿宋" w:cs="仿宋" w:hint="eastAsia"/>
            <w:lang w:val="en-US"/>
          </w:rPr>
          <w:t>(五)、招标信息发布</w:t>
        </w:r>
        <w:r>
          <w:tab/>
        </w:r>
        <w:r>
          <w:fldChar w:fldCharType="begin"/>
        </w:r>
        <w:r>
          <w:instrText xml:space="preserve"> PAGEREF _Toc3034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08" w:history="1">
        <w:r>
          <w:rPr>
            <w:rFonts w:ascii="仿宋" w:eastAsia="仿宋" w:hAnsi="仿宋" w:cs="仿宋" w:hint="eastAsia"/>
            <w:lang w:val="en-US"/>
          </w:rPr>
          <w:t>十一、无机化工用催化剂行业产品策略</w:t>
        </w:r>
        <w:r>
          <w:tab/>
        </w:r>
        <w:r>
          <w:fldChar w:fldCharType="begin"/>
        </w:r>
        <w:r>
          <w:instrText xml:space="preserve"> PAGEREF _Toc21808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9" w:history="1">
        <w:r>
          <w:rPr>
            <w:rFonts w:ascii="仿宋" w:eastAsia="仿宋" w:hAnsi="仿宋" w:cs="仿宋" w:hint="eastAsia"/>
            <w:lang w:val="en-US"/>
          </w:rPr>
          <w:t>(一)、产品定位</w:t>
        </w:r>
        <w:r>
          <w:tab/>
        </w:r>
        <w:r>
          <w:fldChar w:fldCharType="begin"/>
        </w:r>
        <w:r>
          <w:instrText xml:space="preserve"> PAGEREF _Toc6139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8" w:history="1">
        <w:r>
          <w:rPr>
            <w:rFonts w:ascii="仿宋" w:eastAsia="仿宋" w:hAnsi="仿宋" w:cs="仿宋" w:hint="eastAsia"/>
            <w:lang w:val="en-US"/>
          </w:rPr>
          <w:t>(二)、产品种类</w:t>
        </w:r>
        <w:r>
          <w:tab/>
        </w:r>
        <w:r>
          <w:fldChar w:fldCharType="begin"/>
        </w:r>
        <w:r>
          <w:instrText xml:space="preserve"> PAGEREF _Toc21088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5" w:history="1">
        <w:r>
          <w:rPr>
            <w:rFonts w:ascii="仿宋" w:eastAsia="仿宋" w:hAnsi="仿宋" w:cs="仿宋" w:hint="eastAsia"/>
            <w:lang w:val="en-US"/>
          </w:rPr>
          <w:t>(三)、产品质量</w:t>
        </w:r>
        <w:r>
          <w:tab/>
        </w:r>
        <w:r>
          <w:fldChar w:fldCharType="begin"/>
        </w:r>
        <w:r>
          <w:instrText xml:space="preserve"> PAGEREF _Toc15695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" w:history="1">
        <w:r>
          <w:rPr>
            <w:rFonts w:ascii="仿宋" w:eastAsia="仿宋" w:hAnsi="仿宋" w:cs="仿宋" w:hint="eastAsia"/>
            <w:lang w:val="en-US"/>
          </w:rPr>
          <w:t>(四)、创新设计</w:t>
        </w:r>
        <w:r>
          <w:tab/>
        </w:r>
        <w:r>
          <w:fldChar w:fldCharType="begin"/>
        </w:r>
        <w:r>
          <w:instrText xml:space="preserve"> PAGEREF _Toc1752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8" w:history="1">
        <w:r>
          <w:rPr>
            <w:rFonts w:ascii="仿宋" w:eastAsia="仿宋" w:hAnsi="仿宋" w:cs="仿宋" w:hint="eastAsia"/>
            <w:lang w:val="en-US"/>
          </w:rPr>
          <w:t>(五)、价格策略</w:t>
        </w:r>
        <w:r>
          <w:tab/>
        </w:r>
        <w:r>
          <w:fldChar w:fldCharType="begin"/>
        </w:r>
        <w:r>
          <w:instrText xml:space="preserve"> PAGEREF _Toc16688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2" w:history="1">
        <w:r>
          <w:rPr>
            <w:rFonts w:ascii="仿宋" w:eastAsia="仿宋" w:hAnsi="仿宋" w:cs="仿宋" w:hint="eastAsia"/>
            <w:lang w:val="en-US"/>
          </w:rPr>
          <w:t>(六)、售后服务</w:t>
        </w:r>
        <w:r>
          <w:tab/>
        </w:r>
        <w:r>
          <w:fldChar w:fldCharType="begin"/>
        </w:r>
        <w:r>
          <w:instrText xml:space="preserve"> PAGEREF _Toc27522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7899" w:history="1">
        <w:r>
          <w:rPr>
            <w:rFonts w:ascii="仿宋" w:eastAsia="仿宋" w:hAnsi="仿宋" w:cs="仿宋" w:hint="eastAsia"/>
            <w:lang w:val="en-US"/>
          </w:rPr>
          <w:t>十二、无机化工用催化剂项目投资可行性分析</w:t>
        </w:r>
        <w:r>
          <w:tab/>
        </w:r>
        <w:r>
          <w:fldChar w:fldCharType="begin"/>
        </w:r>
        <w:r>
          <w:instrText xml:space="preserve"> PAGEREF _Toc17899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3" w:history="1">
        <w:r>
          <w:rPr>
            <w:rFonts w:ascii="仿宋" w:eastAsia="仿宋" w:hAnsi="仿宋" w:cs="仿宋" w:hint="eastAsia"/>
            <w:lang w:val="en-US"/>
          </w:rPr>
          <w:t>(一)、无机化工用催化剂项目估算说明</w:t>
        </w:r>
        <w:r>
          <w:tab/>
        </w:r>
        <w:r>
          <w:fldChar w:fldCharType="begin"/>
        </w:r>
        <w:r>
          <w:instrText xml:space="preserve"> PAGEREF _Toc14913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1" w:history="1">
        <w:r>
          <w:rPr>
            <w:rFonts w:ascii="仿宋" w:eastAsia="仿宋" w:hAnsi="仿宋" w:cs="仿宋" w:hint="eastAsia"/>
            <w:lang w:val="en-US"/>
          </w:rPr>
          <w:t>(二)、无机化工用催化剂项目总投资估算</w:t>
        </w:r>
        <w:r>
          <w:tab/>
        </w:r>
        <w:r>
          <w:fldChar w:fldCharType="begin"/>
        </w:r>
        <w:r>
          <w:instrText xml:space="preserve"> PAGEREF _Toc25471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8" w:history="1">
        <w:r>
          <w:rPr>
            <w:rFonts w:ascii="仿宋" w:eastAsia="仿宋" w:hAnsi="仿宋" w:cs="仿宋" w:hint="eastAsia"/>
            <w:lang w:val="en-US"/>
          </w:rPr>
          <w:t>(三)、资金筹措</w:t>
        </w:r>
        <w:r>
          <w:tab/>
        </w:r>
        <w:r>
          <w:fldChar w:fldCharType="begin"/>
        </w:r>
        <w:r>
          <w:instrText xml:space="preserve"> PAGEREF _Toc25138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11" w:history="1">
        <w:r>
          <w:rPr>
            <w:rFonts w:ascii="仿宋" w:eastAsia="仿宋" w:hAnsi="仿宋" w:cs="仿宋" w:hint="eastAsia"/>
            <w:lang w:val="en-US"/>
          </w:rPr>
          <w:t>十三、SWOT分析说明</w:t>
        </w:r>
        <w:r>
          <w:tab/>
        </w:r>
        <w:r>
          <w:fldChar w:fldCharType="begin"/>
        </w:r>
        <w:r>
          <w:instrText xml:space="preserve"> PAGEREF _Toc3911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" w:history="1">
        <w:r>
          <w:rPr>
            <w:rFonts w:ascii="仿宋" w:eastAsia="仿宋" w:hAnsi="仿宋" w:cs="仿宋" w:hint="eastAsia"/>
            <w:lang w:val="en-US"/>
          </w:rPr>
          <w:t>(一)、优势分析(S)</w:t>
        </w:r>
        <w:r>
          <w:tab/>
        </w:r>
        <w:r>
          <w:fldChar w:fldCharType="begin"/>
        </w:r>
        <w:r>
          <w:instrText xml:space="preserve"> PAGEREF _Toc812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3" w:history="1">
        <w:r>
          <w:rPr>
            <w:rFonts w:ascii="仿宋" w:eastAsia="仿宋" w:hAnsi="仿宋" w:cs="仿宋" w:hint="eastAsia"/>
            <w:lang w:val="en-US"/>
          </w:rPr>
          <w:t>(二)、劣势分析(W)</w:t>
        </w:r>
        <w:r>
          <w:tab/>
        </w:r>
        <w:r>
          <w:fldChar w:fldCharType="begin"/>
        </w:r>
        <w:r>
          <w:instrText xml:space="preserve"> PAGEREF _Toc4603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4" w:history="1">
        <w:r>
          <w:rPr>
            <w:rFonts w:ascii="仿宋" w:eastAsia="仿宋" w:hAnsi="仿宋" w:cs="仿宋" w:hint="eastAsia"/>
            <w:lang w:val="en-US"/>
          </w:rPr>
          <w:t>(三)、机会分析()</w:t>
        </w:r>
        <w:r>
          <w:tab/>
        </w:r>
        <w:r>
          <w:fldChar w:fldCharType="begin"/>
        </w:r>
        <w:r>
          <w:instrText xml:space="preserve"> PAGEREF _Toc21064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" w:history="1">
        <w:r>
          <w:rPr>
            <w:rFonts w:ascii="仿宋" w:eastAsia="仿宋" w:hAnsi="仿宋" w:cs="仿宋" w:hint="eastAsia"/>
            <w:lang w:val="en-US"/>
          </w:rPr>
          <w:t>(四)、威胁分析(T)</w:t>
        </w:r>
        <w:r>
          <w:tab/>
        </w:r>
        <w:r>
          <w:fldChar w:fldCharType="begin"/>
        </w:r>
        <w:r>
          <w:instrText xml:space="preserve"> PAGEREF _Toc1703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86" w:history="1">
        <w:r>
          <w:rPr>
            <w:rFonts w:ascii="仿宋" w:eastAsia="仿宋" w:hAnsi="仿宋" w:cs="仿宋" w:hint="eastAsia"/>
            <w:lang w:val="en-US"/>
          </w:rPr>
          <w:t>十四、社会效益评价</w:t>
        </w:r>
        <w:r>
          <w:tab/>
        </w:r>
        <w:r>
          <w:fldChar w:fldCharType="begin"/>
        </w:r>
        <w:r>
          <w:instrText xml:space="preserve"> PAGEREF _Toc5986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4" w:history="1">
        <w:r>
          <w:rPr>
            <w:rFonts w:ascii="仿宋" w:eastAsia="仿宋" w:hAnsi="仿宋" w:cs="仿宋" w:hint="eastAsia"/>
            <w:lang w:val="en-US"/>
          </w:rPr>
          <w:t>(一)、促进当地经济进展</w:t>
        </w:r>
        <w:r>
          <w:tab/>
        </w:r>
        <w:r>
          <w:fldChar w:fldCharType="begin"/>
        </w:r>
        <w:r>
          <w:instrText xml:space="preserve"> PAGEREF _Toc29334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8" w:history="1">
        <w:r>
          <w:rPr>
            <w:rFonts w:ascii="仿宋" w:eastAsia="仿宋" w:hAnsi="仿宋" w:cs="仿宋" w:hint="eastAsia"/>
            <w:lang w:val="en-US"/>
          </w:rPr>
          <w:t>(二)、带动有关产业进展</w:t>
        </w:r>
        <w:r>
          <w:tab/>
        </w:r>
        <w:r>
          <w:fldChar w:fldCharType="begin"/>
        </w:r>
        <w:r>
          <w:instrText xml:space="preserve"> PAGEREF _Toc13308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0" w:history="1">
        <w:r>
          <w:rPr>
            <w:rFonts w:ascii="仿宋" w:eastAsia="仿宋" w:hAnsi="仿宋" w:cs="仿宋" w:hint="eastAsia"/>
            <w:lang w:val="en-US"/>
          </w:rPr>
          <w:t>(三)、增加地方财政收入</w:t>
        </w:r>
        <w:r>
          <w:tab/>
        </w:r>
        <w:r>
          <w:fldChar w:fldCharType="begin"/>
        </w:r>
        <w:r>
          <w:instrText xml:space="preserve"> PAGEREF _Toc17720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1" w:history="1">
        <w:r>
          <w:rPr>
            <w:rFonts w:ascii="仿宋" w:eastAsia="仿宋" w:hAnsi="仿宋" w:cs="仿宋" w:hint="eastAsia"/>
            <w:lang w:val="en-US"/>
          </w:rPr>
          <w:t>(四)、增加就业机会</w:t>
        </w:r>
        <w:r>
          <w:tab/>
        </w:r>
        <w:r>
          <w:fldChar w:fldCharType="begin"/>
        </w:r>
        <w:r>
          <w:instrText xml:space="preserve"> PAGEREF _Toc26091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70" w:history="1">
        <w:r>
          <w:rPr>
            <w:rFonts w:ascii="仿宋" w:eastAsia="仿宋" w:hAnsi="仿宋" w:cs="仿宋" w:hint="eastAsia"/>
            <w:lang w:val="en-US"/>
          </w:rPr>
          <w:t>十五、无机化工用催化剂质量管理方案</w:t>
        </w:r>
        <w:r>
          <w:tab/>
        </w:r>
        <w:r>
          <w:fldChar w:fldCharType="begin"/>
        </w:r>
        <w:r>
          <w:instrText xml:space="preserve"> PAGEREF _Toc18570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6" w:history="1">
        <w:r>
          <w:rPr>
            <w:rFonts w:ascii="仿宋" w:eastAsia="仿宋" w:hAnsi="仿宋" w:cs="仿宋" w:hint="eastAsia"/>
            <w:lang w:val="en-US"/>
          </w:rPr>
          <w:t>(一)、无机化工用催化剂全面质量管理方案</w:t>
        </w:r>
        <w:r>
          <w:tab/>
        </w:r>
        <w:r>
          <w:fldChar w:fldCharType="begin"/>
        </w:r>
        <w:r>
          <w:instrText xml:space="preserve"> PAGEREF _Toc19636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8" w:history="1">
        <w:r>
          <w:rPr>
            <w:rFonts w:ascii="仿宋" w:eastAsia="仿宋" w:hAnsi="仿宋" w:cs="仿宋" w:hint="eastAsia"/>
            <w:lang w:val="en-US"/>
          </w:rPr>
          <w:t>(二)、无机化工用催化剂质量管理要求</w:t>
        </w:r>
        <w:r>
          <w:tab/>
        </w:r>
        <w:r>
          <w:fldChar w:fldCharType="begin"/>
        </w:r>
        <w:r>
          <w:instrText xml:space="preserve"> PAGEREF _Toc3478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5" w:history="1">
        <w:r>
          <w:rPr>
            <w:rFonts w:ascii="仿宋" w:eastAsia="仿宋" w:hAnsi="仿宋" w:cs="仿宋" w:hint="eastAsia"/>
            <w:lang w:val="en-US"/>
          </w:rPr>
          <w:t>(三)、无机化工用催化剂质量成本管理方案</w:t>
        </w:r>
        <w:r>
          <w:tab/>
        </w:r>
        <w:r>
          <w:fldChar w:fldCharType="begin"/>
        </w:r>
        <w:r>
          <w:instrText xml:space="preserve"> PAGEREF _Toc11905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8" w:history="1">
        <w:r>
          <w:rPr>
            <w:rFonts w:ascii="仿宋" w:eastAsia="仿宋" w:hAnsi="仿宋" w:cs="仿宋" w:hint="eastAsia"/>
            <w:lang w:val="en-US"/>
          </w:rPr>
          <w:t>(四)、无机化工用催化剂顾客需求管理方案</w:t>
        </w:r>
        <w:r>
          <w:tab/>
        </w:r>
        <w:r>
          <w:fldChar w:fldCharType="begin"/>
        </w:r>
        <w:r>
          <w:instrText xml:space="preserve"> PAGEREF _Toc32248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30" w:history="1">
        <w:r>
          <w:rPr>
            <w:rFonts w:ascii="仿宋" w:eastAsia="仿宋" w:hAnsi="仿宋" w:cs="仿宋" w:hint="eastAsia"/>
            <w:lang w:val="en-US"/>
          </w:rPr>
          <w:t>十六、无机化工用催化剂供应链管理</w:t>
        </w:r>
        <w:r>
          <w:tab/>
        </w:r>
        <w:r>
          <w:fldChar w:fldCharType="begin"/>
        </w:r>
        <w:r>
          <w:instrText xml:space="preserve"> PAGEREF _Toc8730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1" w:history="1">
        <w:r>
          <w:rPr>
            <w:rFonts w:ascii="仿宋" w:eastAsia="仿宋" w:hAnsi="仿宋" w:cs="仿宋" w:hint="eastAsia"/>
            <w:lang w:val="en-US"/>
          </w:rPr>
          <w:t>(一)、供应链优化策略</w:t>
        </w:r>
        <w:r>
          <w:tab/>
        </w:r>
        <w:r>
          <w:fldChar w:fldCharType="begin"/>
        </w:r>
        <w:r>
          <w:instrText xml:space="preserve"> PAGEREF _Toc17041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9" w:history="1">
        <w:r>
          <w:rPr>
            <w:rFonts w:ascii="仿宋" w:eastAsia="仿宋" w:hAnsi="仿宋" w:cs="仿宋" w:hint="eastAsia"/>
            <w:lang w:val="en-US"/>
          </w:rPr>
          <w:t>(二)、供应商合作与管理</w:t>
        </w:r>
        <w:r>
          <w:tab/>
        </w:r>
        <w:r>
          <w:fldChar w:fldCharType="begin"/>
        </w:r>
        <w:r>
          <w:instrText xml:space="preserve"> PAGEREF _Toc11589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9" w:history="1">
        <w:r>
          <w:rPr>
            <w:rFonts w:ascii="仿宋" w:eastAsia="仿宋" w:hAnsi="仿宋" w:cs="仿宋" w:hint="eastAsia"/>
            <w:lang w:val="en-US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_Toc28879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4" w:history="1">
        <w:r>
          <w:rPr>
            <w:rFonts w:ascii="仿宋" w:eastAsia="仿宋" w:hAnsi="仿宋" w:cs="仿宋" w:hint="eastAsia"/>
            <w:lang w:val="en-US"/>
          </w:rPr>
          <w:t>(四)、风险管理与应对策略</w:t>
        </w:r>
        <w:r>
          <w:tab/>
        </w:r>
        <w:r>
          <w:fldChar w:fldCharType="begin"/>
        </w:r>
        <w:r>
          <w:instrText xml:space="preserve"> PAGEREF _Toc9074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53" w:history="1">
        <w:r>
          <w:rPr>
            <w:rFonts w:ascii="仿宋" w:eastAsia="仿宋" w:hAnsi="仿宋" w:cs="仿宋" w:hint="eastAsia"/>
            <w:lang w:val="en-US"/>
          </w:rPr>
          <w:t>十七、无机化工用催化剂人才战略与团队建设</w:t>
        </w:r>
        <w:r>
          <w:tab/>
        </w:r>
        <w:r>
          <w:fldChar w:fldCharType="begin"/>
        </w:r>
        <w:r>
          <w:instrText xml:space="preserve"> PAGEREF _Toc15153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2" w:history="1">
        <w:r>
          <w:rPr>
            <w:rFonts w:ascii="仿宋" w:eastAsia="仿宋" w:hAnsi="仿宋" w:cs="仿宋" w:hint="eastAsia"/>
            <w:lang w:val="en-US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_Toc11952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" w:history="1">
        <w:r>
          <w:rPr>
            <w:rFonts w:ascii="仿宋" w:eastAsia="仿宋" w:hAnsi="仿宋" w:cs="仿宋" w:hint="eastAsia"/>
            <w:lang w:val="en-US"/>
          </w:rPr>
          <w:t>(二)、培训与专业发展</w:t>
        </w:r>
        <w:r>
          <w:tab/>
        </w:r>
        <w:r>
          <w:fldChar w:fldCharType="begin"/>
        </w:r>
        <w:r>
          <w:instrText xml:space="preserve"> PAGEREF _Toc1776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3" w:history="1">
        <w:r>
          <w:rPr>
            <w:rFonts w:ascii="仿宋" w:eastAsia="仿宋" w:hAnsi="仿宋" w:cs="仿宋" w:hint="eastAsia"/>
            <w:lang w:val="en-US"/>
          </w:rPr>
          <w:t>(三)、绩效评价与激励机制</w:t>
        </w:r>
        <w:r>
          <w:tab/>
        </w:r>
        <w:r>
          <w:fldChar w:fldCharType="begin"/>
        </w:r>
        <w:r>
          <w:instrText xml:space="preserve"> PAGEREF _Toc32043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6136" w:history="1">
        <w:r>
          <w:rPr>
            <w:rFonts w:ascii="仿宋" w:eastAsia="仿宋" w:hAnsi="仿宋" w:cs="仿宋" w:hint="eastAsia"/>
            <w:lang w:val="en-US"/>
          </w:rPr>
          <w:t>(四)、团队建设与协作模式</w:t>
        </w:r>
        <w:r>
          <w:tab/>
        </w:r>
        <w:r>
          <w:fldChar w:fldCharType="begin"/>
        </w:r>
        <w:r>
          <w:instrText xml:space="preserve"> PAGEREF _Toc6136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39" w:history="1">
        <w:r>
          <w:rPr>
            <w:rFonts w:ascii="仿宋" w:eastAsia="仿宋" w:hAnsi="仿宋" w:cs="仿宋" w:hint="eastAsia"/>
            <w:lang w:val="en-US"/>
          </w:rPr>
          <w:t>十八、供应链管理与物流优化</w:t>
        </w:r>
        <w:r>
          <w:tab/>
        </w:r>
        <w:r>
          <w:fldChar w:fldCharType="begin"/>
        </w:r>
        <w:r>
          <w:instrText xml:space="preserve"> PAGEREF _Toc8139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6" w:history="1">
        <w:r>
          <w:rPr>
            <w:rFonts w:ascii="仿宋" w:eastAsia="仿宋" w:hAnsi="仿宋" w:cs="仿宋" w:hint="eastAsia"/>
            <w:lang w:val="en-US"/>
          </w:rPr>
          <w:t>(一)、供应链规划与优化</w:t>
        </w:r>
        <w:r>
          <w:tab/>
        </w:r>
        <w:r>
          <w:fldChar w:fldCharType="begin"/>
        </w:r>
        <w:r>
          <w:instrText xml:space="preserve"> PAGEREF _Toc19856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3" w:history="1">
        <w:r>
          <w:rPr>
            <w:rFonts w:ascii="仿宋" w:eastAsia="仿宋" w:hAnsi="仿宋" w:cs="仿宋" w:hint="eastAsia"/>
            <w:lang w:val="en-US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_Toc19123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2" w:history="1">
        <w:r>
          <w:rPr>
            <w:rFonts w:ascii="仿宋" w:eastAsia="仿宋" w:hAnsi="仿宋" w:cs="仿宋" w:hint="eastAsia"/>
            <w:lang w:val="en-US"/>
          </w:rPr>
          <w:t>(三)、物流网络设计与管理</w:t>
        </w:r>
        <w:r>
          <w:tab/>
        </w:r>
        <w:r>
          <w:fldChar w:fldCharType="begin"/>
        </w:r>
        <w:r>
          <w:instrText xml:space="preserve"> PAGEREF _Toc32102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3" w:history="1">
        <w:r>
          <w:rPr>
            <w:rFonts w:ascii="仿宋" w:eastAsia="仿宋" w:hAnsi="仿宋" w:cs="仿宋" w:hint="eastAsia"/>
            <w:lang w:val="en-US"/>
          </w:rPr>
          <w:t>(四)、库存控制与仓储管理</w:t>
        </w:r>
        <w:r>
          <w:tab/>
        </w:r>
        <w:r>
          <w:fldChar w:fldCharType="begin"/>
        </w:r>
        <w:r>
          <w:instrText xml:space="preserve"> PAGEREF _Toc28323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05" w:history="1">
        <w:r>
          <w:rPr>
            <w:rFonts w:ascii="仿宋" w:eastAsia="仿宋" w:hAnsi="仿宋" w:cs="仿宋" w:hint="eastAsia"/>
            <w:lang w:val="en-US"/>
          </w:rPr>
          <w:t>十九、生态环境影响分析</w:t>
        </w:r>
        <w:r>
          <w:tab/>
        </w:r>
        <w:r>
          <w:fldChar w:fldCharType="begin"/>
        </w:r>
        <w:r>
          <w:instrText xml:space="preserve"> PAGEREF _Toc10205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0" w:history="1">
        <w:r>
          <w:rPr>
            <w:rFonts w:ascii="仿宋" w:eastAsia="仿宋" w:hAnsi="仿宋" w:cs="仿宋" w:hint="eastAsia"/>
            <w:lang w:val="en-US"/>
          </w:rPr>
          <w:t>(一)、生态环境现状调查</w:t>
        </w:r>
        <w:r>
          <w:tab/>
        </w:r>
        <w:r>
          <w:fldChar w:fldCharType="begin"/>
        </w:r>
        <w:r>
          <w:instrText xml:space="preserve"> PAGEREF _Toc6800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7" w:history="1">
        <w:r>
          <w:rPr>
            <w:rFonts w:ascii="仿宋" w:eastAsia="仿宋" w:hAnsi="仿宋" w:cs="仿宋" w:hint="eastAsia"/>
            <w:lang w:val="en-US"/>
          </w:rPr>
          <w:t>(二)、生态环境影响预测与评估</w:t>
        </w:r>
        <w:r>
          <w:tab/>
        </w:r>
        <w:r>
          <w:fldChar w:fldCharType="begin"/>
        </w:r>
        <w:r>
          <w:instrText xml:space="preserve"> PAGEREF _Toc22467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5" w:history="1">
        <w:r>
          <w:rPr>
            <w:rFonts w:ascii="仿宋" w:eastAsia="仿宋" w:hAnsi="仿宋" w:cs="仿宋" w:hint="eastAsia"/>
            <w:lang w:val="en-US"/>
          </w:rPr>
          <w:t>(三)、生态环境保护与修复措施</w:t>
        </w:r>
        <w:r>
          <w:tab/>
        </w:r>
        <w:r>
          <w:fldChar w:fldCharType="begin"/>
        </w:r>
        <w:r>
          <w:instrText xml:space="preserve"> PAGEREF _Toc20215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08" w:history="1">
        <w:r>
          <w:rPr>
            <w:rFonts w:ascii="仿宋" w:eastAsia="仿宋" w:hAnsi="仿宋" w:cs="仿宋" w:hint="eastAsia"/>
            <w:lang w:val="en-US"/>
          </w:rPr>
          <w:t>二十、合作与交流机制建立</w:t>
        </w:r>
        <w:r>
          <w:tab/>
        </w:r>
        <w:r>
          <w:fldChar w:fldCharType="begin"/>
        </w:r>
        <w:r>
          <w:instrText xml:space="preserve"> PAGEREF _Toc20708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3" w:history="1">
        <w:r>
          <w:rPr>
            <w:rFonts w:ascii="仿宋" w:eastAsia="仿宋" w:hAnsi="仿宋" w:cs="仿宋" w:hint="eastAsia"/>
            <w:lang w:val="en-US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_Toc30893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" w:history="1">
        <w:r>
          <w:rPr>
            <w:rFonts w:ascii="仿宋" w:eastAsia="仿宋" w:hAnsi="仿宋" w:cs="仿宋" w:hint="eastAsia"/>
            <w:lang w:val="en-US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_Toc3096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33" w:history="1">
        <w:r>
          <w:rPr>
            <w:rFonts w:ascii="仿宋" w:eastAsia="仿宋" w:hAnsi="仿宋" w:cs="仿宋" w:hint="eastAsia"/>
            <w:lang w:val="en-US"/>
          </w:rPr>
          <w:t>二十一、SWOT分析</w:t>
        </w:r>
        <w:r>
          <w:tab/>
        </w:r>
        <w:r>
          <w:fldChar w:fldCharType="begin"/>
        </w:r>
        <w:r>
          <w:instrText xml:space="preserve"> PAGEREF _Toc14133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0" w:history="1">
        <w:r>
          <w:rPr>
            <w:rFonts w:ascii="仿宋" w:eastAsia="仿宋" w:hAnsi="仿宋" w:cs="仿宋" w:hint="eastAsia"/>
            <w:lang w:val="en-US"/>
          </w:rPr>
          <w:t>(一)、优势分析</w:t>
        </w:r>
        <w:r>
          <w:tab/>
        </w:r>
        <w:r>
          <w:fldChar w:fldCharType="begin"/>
        </w:r>
        <w:r>
          <w:instrText xml:space="preserve"> PAGEREF _Toc13490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5" w:history="1">
        <w:r>
          <w:rPr>
            <w:rFonts w:ascii="仿宋" w:eastAsia="仿宋" w:hAnsi="仿宋" w:cs="仿宋" w:hint="eastAsia"/>
            <w:lang w:val="en-US"/>
          </w:rPr>
          <w:t>(二)、劣势分析</w:t>
        </w:r>
        <w:r>
          <w:tab/>
        </w:r>
        <w:r>
          <w:fldChar w:fldCharType="begin"/>
        </w:r>
        <w:r>
          <w:instrText xml:space="preserve"> PAGEREF _Toc29425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5" w:history="1">
        <w:r>
          <w:rPr>
            <w:rFonts w:ascii="仿宋" w:eastAsia="仿宋" w:hAnsi="仿宋" w:cs="仿宋" w:hint="eastAsia"/>
            <w:lang w:val="en-US"/>
          </w:rPr>
          <w:t>(三)、机会分析</w:t>
        </w:r>
        <w:r>
          <w:tab/>
        </w:r>
        <w:r>
          <w:fldChar w:fldCharType="begin"/>
        </w:r>
        <w:r>
          <w:instrText xml:space="preserve"> PAGEREF _Toc14975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1" w:history="1">
        <w:r>
          <w:rPr>
            <w:rFonts w:ascii="仿宋" w:eastAsia="仿宋" w:hAnsi="仿宋" w:cs="仿宋" w:hint="eastAsia"/>
            <w:lang w:val="en-US"/>
          </w:rPr>
          <w:t>(四)、威胁分析</w:t>
        </w:r>
        <w:r>
          <w:tab/>
        </w:r>
        <w:r>
          <w:fldChar w:fldCharType="begin"/>
        </w:r>
        <w:r>
          <w:instrText xml:space="preserve"> PAGEREF _Toc10661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https://d.book118.com/278113064101006041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无机化工用催化剂项目经营分析报告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无机化工用催化剂项目经营分析报告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无机化工用催化剂项目经营分析报告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无机化工用催化剂项目经营分析报告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无机化工用催化剂项目经营分析报告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6124707"/>
    <w:rsid w:val="061247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278113064101006041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2024-02-25T02:24:00Z</dcterms:created>
  <dcterms:modified xsi:type="dcterms:W3CDTF">2024-02-25T02:24:27Z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