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沙林树脂项目规划设计方案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15" w:history="1">
        <w:r>
          <w:rPr>
            <w:rFonts w:ascii="仿宋" w:eastAsia="仿宋" w:hAnsi="仿宋" w:cs="仿宋" w:hint="eastAsia"/>
            <w:lang w:eastAsia="zh-CN"/>
          </w:rPr>
          <w:t>序言</w:t>
        </w:r>
        <w:r>
          <w:tab/>
        </w:r>
        <w:r>
          <w:fldChar w:fldCharType="begin"/>
        </w:r>
        <w:r>
          <w:instrText xml:space="preserve"> PAGEREF _Toc7715 \h </w:instrText>
        </w:r>
        <w:r>
          <w:fldChar w:fldCharType="separate"/>
        </w:r>
        <w:r>
          <w:t>3</w:t>
        </w:r>
        <w:r>
          <w:fldChar w:fldCharType="end"/>
        </w:r>
      </w:hyperlink>
    </w:p>
    <w:p>
      <w:pPr>
        <w:pStyle w:val="TOC1"/>
        <w:tabs>
          <w:tab w:val="right" w:leader="dot" w:pos="8306"/>
        </w:tabs>
      </w:pPr>
      <w:hyperlink w:anchor="_Toc5860" w:history="1">
        <w:r>
          <w:rPr>
            <w:rFonts w:ascii="仿宋" w:eastAsia="仿宋" w:hAnsi="仿宋" w:cs="仿宋" w:hint="eastAsia"/>
            <w:lang w:eastAsia="zh-CN"/>
          </w:rPr>
          <w:t>一、沙林树脂项目可持续发展</w:t>
        </w:r>
        <w:r>
          <w:tab/>
        </w:r>
        <w:r>
          <w:fldChar w:fldCharType="begin"/>
        </w:r>
        <w:r>
          <w:instrText xml:space="preserve"> PAGEREF _Toc5860 \h </w:instrText>
        </w:r>
        <w:r>
          <w:fldChar w:fldCharType="separate"/>
        </w:r>
        <w:r>
          <w:t>3</w:t>
        </w:r>
        <w:r>
          <w:fldChar w:fldCharType="end"/>
        </w:r>
      </w:hyperlink>
    </w:p>
    <w:p>
      <w:pPr>
        <w:pStyle w:val="TOC2"/>
        <w:tabs>
          <w:tab w:val="right" w:leader="dot" w:pos="8306"/>
        </w:tabs>
      </w:pPr>
      <w:hyperlink w:anchor="_Toc27921" w:history="1">
        <w:r>
          <w:rPr>
            <w:rFonts w:ascii="仿宋" w:eastAsia="仿宋" w:hAnsi="仿宋" w:cs="仿宋" w:hint="eastAsia"/>
            <w:lang w:eastAsia="zh-CN"/>
          </w:rPr>
          <w:t>(一)、可持续战略与实践</w:t>
        </w:r>
        <w:r>
          <w:tab/>
        </w:r>
        <w:r>
          <w:fldChar w:fldCharType="begin"/>
        </w:r>
        <w:r>
          <w:instrText xml:space="preserve"> PAGEREF _Toc27921 \h </w:instrText>
        </w:r>
        <w:r>
          <w:fldChar w:fldCharType="separate"/>
        </w:r>
        <w:r>
          <w:t>3</w:t>
        </w:r>
        <w:r>
          <w:fldChar w:fldCharType="end"/>
        </w:r>
      </w:hyperlink>
    </w:p>
    <w:p>
      <w:pPr>
        <w:pStyle w:val="TOC2"/>
        <w:tabs>
          <w:tab w:val="right" w:leader="dot" w:pos="8306"/>
        </w:tabs>
      </w:pPr>
      <w:hyperlink w:anchor="_Toc30954" w:history="1">
        <w:r>
          <w:rPr>
            <w:rFonts w:ascii="仿宋" w:eastAsia="仿宋" w:hAnsi="仿宋" w:cs="仿宋" w:hint="eastAsia"/>
            <w:lang w:eastAsia="zh-CN"/>
          </w:rPr>
          <w:t>(二)、环保与社会责任</w:t>
        </w:r>
        <w:r>
          <w:tab/>
        </w:r>
        <w:r>
          <w:fldChar w:fldCharType="begin"/>
        </w:r>
        <w:r>
          <w:instrText xml:space="preserve"> PAGEREF _Toc30954 \h </w:instrText>
        </w:r>
        <w:r>
          <w:fldChar w:fldCharType="separate"/>
        </w:r>
        <w:r>
          <w:t>4</w:t>
        </w:r>
        <w:r>
          <w:fldChar w:fldCharType="end"/>
        </w:r>
      </w:hyperlink>
    </w:p>
    <w:p>
      <w:pPr>
        <w:pStyle w:val="TOC1"/>
        <w:tabs>
          <w:tab w:val="right" w:leader="dot" w:pos="8306"/>
        </w:tabs>
      </w:pPr>
      <w:hyperlink w:anchor="_Toc31536" w:history="1">
        <w:r>
          <w:rPr>
            <w:rFonts w:ascii="仿宋" w:eastAsia="仿宋" w:hAnsi="仿宋" w:cs="仿宋" w:hint="eastAsia"/>
            <w:lang w:eastAsia="zh-CN"/>
          </w:rPr>
          <w:t>二、沙林树脂项目建设单位说明</w:t>
        </w:r>
        <w:r>
          <w:tab/>
        </w:r>
        <w:r>
          <w:fldChar w:fldCharType="begin"/>
        </w:r>
        <w:r>
          <w:instrText xml:space="preserve"> PAGEREF _Toc31536 \h </w:instrText>
        </w:r>
        <w:r>
          <w:fldChar w:fldCharType="separate"/>
        </w:r>
        <w:r>
          <w:t>4</w:t>
        </w:r>
        <w:r>
          <w:fldChar w:fldCharType="end"/>
        </w:r>
      </w:hyperlink>
    </w:p>
    <w:p>
      <w:pPr>
        <w:pStyle w:val="TOC2"/>
        <w:tabs>
          <w:tab w:val="right" w:leader="dot" w:pos="8306"/>
        </w:tabs>
      </w:pPr>
      <w:hyperlink w:anchor="_Toc20506" w:history="1">
        <w:r>
          <w:rPr>
            <w:rFonts w:ascii="仿宋" w:eastAsia="仿宋" w:hAnsi="仿宋" w:cs="仿宋" w:hint="eastAsia"/>
            <w:lang w:eastAsia="zh-CN"/>
          </w:rPr>
          <w:t>(一)、沙林树脂项目承办单位基本情况</w:t>
        </w:r>
        <w:r>
          <w:tab/>
        </w:r>
        <w:r>
          <w:fldChar w:fldCharType="begin"/>
        </w:r>
        <w:r>
          <w:instrText xml:space="preserve"> PAGEREF _Toc20506 \h </w:instrText>
        </w:r>
        <w:r>
          <w:fldChar w:fldCharType="separate"/>
        </w:r>
        <w:r>
          <w:t>4</w:t>
        </w:r>
        <w:r>
          <w:fldChar w:fldCharType="end"/>
        </w:r>
      </w:hyperlink>
    </w:p>
    <w:p>
      <w:pPr>
        <w:pStyle w:val="TOC2"/>
        <w:tabs>
          <w:tab w:val="right" w:leader="dot" w:pos="8306"/>
        </w:tabs>
      </w:pPr>
      <w:hyperlink w:anchor="_Toc5785" w:history="1">
        <w:r>
          <w:rPr>
            <w:rFonts w:ascii="仿宋" w:eastAsia="仿宋" w:hAnsi="仿宋" w:cs="仿宋" w:hint="eastAsia"/>
            <w:lang w:eastAsia="zh-CN"/>
          </w:rPr>
          <w:t>(二)、公司经济效益分析</w:t>
        </w:r>
        <w:r>
          <w:tab/>
        </w:r>
        <w:r>
          <w:fldChar w:fldCharType="begin"/>
        </w:r>
        <w:r>
          <w:instrText xml:space="preserve"> PAGEREF _Toc5785 \h </w:instrText>
        </w:r>
        <w:r>
          <w:fldChar w:fldCharType="separate"/>
        </w:r>
        <w:r>
          <w:t>5</w:t>
        </w:r>
        <w:r>
          <w:fldChar w:fldCharType="end"/>
        </w:r>
      </w:hyperlink>
    </w:p>
    <w:p>
      <w:pPr>
        <w:pStyle w:val="TOC1"/>
        <w:tabs>
          <w:tab w:val="right" w:leader="dot" w:pos="8306"/>
        </w:tabs>
      </w:pPr>
      <w:hyperlink w:anchor="_Toc10772" w:history="1">
        <w:r>
          <w:rPr>
            <w:rFonts w:ascii="仿宋" w:eastAsia="仿宋" w:hAnsi="仿宋" w:cs="仿宋" w:hint="eastAsia"/>
            <w:lang w:eastAsia="zh-CN"/>
          </w:rPr>
          <w:t>三、市场分析、调研</w:t>
        </w:r>
        <w:r>
          <w:tab/>
        </w:r>
        <w:r>
          <w:fldChar w:fldCharType="begin"/>
        </w:r>
        <w:r>
          <w:instrText xml:space="preserve"> PAGEREF _Toc10772 \h </w:instrText>
        </w:r>
        <w:r>
          <w:fldChar w:fldCharType="separate"/>
        </w:r>
        <w:r>
          <w:t>6</w:t>
        </w:r>
        <w:r>
          <w:fldChar w:fldCharType="end"/>
        </w:r>
      </w:hyperlink>
    </w:p>
    <w:p>
      <w:pPr>
        <w:pStyle w:val="TOC2"/>
        <w:tabs>
          <w:tab w:val="right" w:leader="dot" w:pos="8306"/>
        </w:tabs>
      </w:pPr>
      <w:hyperlink w:anchor="_Toc22192" w:history="1">
        <w:r>
          <w:rPr>
            <w:rFonts w:ascii="仿宋" w:eastAsia="仿宋" w:hAnsi="仿宋" w:cs="仿宋" w:hint="eastAsia"/>
            <w:lang w:eastAsia="zh-CN"/>
          </w:rPr>
          <w:t>(一)、沙林树脂行业分析</w:t>
        </w:r>
        <w:r>
          <w:tab/>
        </w:r>
        <w:r>
          <w:fldChar w:fldCharType="begin"/>
        </w:r>
        <w:r>
          <w:instrText xml:space="preserve"> PAGEREF _Toc22192 \h </w:instrText>
        </w:r>
        <w:r>
          <w:fldChar w:fldCharType="separate"/>
        </w:r>
        <w:r>
          <w:t>6</w:t>
        </w:r>
        <w:r>
          <w:fldChar w:fldCharType="end"/>
        </w:r>
      </w:hyperlink>
    </w:p>
    <w:p>
      <w:pPr>
        <w:pStyle w:val="TOC2"/>
        <w:tabs>
          <w:tab w:val="right" w:leader="dot" w:pos="8306"/>
        </w:tabs>
      </w:pPr>
      <w:hyperlink w:anchor="_Toc2019" w:history="1">
        <w:r>
          <w:rPr>
            <w:rFonts w:ascii="仿宋" w:eastAsia="仿宋" w:hAnsi="仿宋" w:cs="仿宋" w:hint="eastAsia"/>
            <w:lang w:eastAsia="zh-CN"/>
          </w:rPr>
          <w:t>(二)、沙林树脂市场分析预测</w:t>
        </w:r>
        <w:r>
          <w:tab/>
        </w:r>
        <w:r>
          <w:fldChar w:fldCharType="begin"/>
        </w:r>
        <w:r>
          <w:instrText xml:space="preserve"> PAGEREF _Toc2019 \h </w:instrText>
        </w:r>
        <w:r>
          <w:fldChar w:fldCharType="separate"/>
        </w:r>
        <w:r>
          <w:t>7</w:t>
        </w:r>
        <w:r>
          <w:fldChar w:fldCharType="end"/>
        </w:r>
      </w:hyperlink>
    </w:p>
    <w:p>
      <w:pPr>
        <w:pStyle w:val="TOC1"/>
        <w:tabs>
          <w:tab w:val="right" w:leader="dot" w:pos="8306"/>
        </w:tabs>
      </w:pPr>
      <w:hyperlink w:anchor="_Toc19107" w:history="1">
        <w:r>
          <w:rPr>
            <w:rFonts w:ascii="仿宋" w:eastAsia="仿宋" w:hAnsi="仿宋" w:cs="仿宋" w:hint="eastAsia"/>
            <w:lang w:eastAsia="zh-CN"/>
          </w:rPr>
          <w:t>四、沙林树脂项目选址可行性分析</w:t>
        </w:r>
        <w:r>
          <w:tab/>
        </w:r>
        <w:r>
          <w:fldChar w:fldCharType="begin"/>
        </w:r>
        <w:r>
          <w:instrText xml:space="preserve"> PAGEREF _Toc19107 \h </w:instrText>
        </w:r>
        <w:r>
          <w:fldChar w:fldCharType="separate"/>
        </w:r>
        <w:r>
          <w:t>8</w:t>
        </w:r>
        <w:r>
          <w:fldChar w:fldCharType="end"/>
        </w:r>
      </w:hyperlink>
    </w:p>
    <w:p>
      <w:pPr>
        <w:pStyle w:val="TOC2"/>
        <w:tabs>
          <w:tab w:val="right" w:leader="dot" w:pos="8306"/>
        </w:tabs>
      </w:pPr>
      <w:hyperlink w:anchor="_Toc19723" w:history="1">
        <w:r>
          <w:rPr>
            <w:rFonts w:ascii="仿宋" w:eastAsia="仿宋" w:hAnsi="仿宋" w:cs="仿宋" w:hint="eastAsia"/>
            <w:lang w:eastAsia="zh-CN"/>
          </w:rPr>
          <w:t>(一)、沙林树脂项目选址</w:t>
        </w:r>
        <w:r>
          <w:tab/>
        </w:r>
        <w:r>
          <w:fldChar w:fldCharType="begin"/>
        </w:r>
        <w:r>
          <w:instrText xml:space="preserve"> PAGEREF _Toc19723 \h </w:instrText>
        </w:r>
        <w:r>
          <w:fldChar w:fldCharType="separate"/>
        </w:r>
        <w:r>
          <w:t>8</w:t>
        </w:r>
        <w:r>
          <w:fldChar w:fldCharType="end"/>
        </w:r>
      </w:hyperlink>
    </w:p>
    <w:p>
      <w:pPr>
        <w:pStyle w:val="TOC2"/>
        <w:tabs>
          <w:tab w:val="right" w:leader="dot" w:pos="8306"/>
        </w:tabs>
      </w:pPr>
      <w:hyperlink w:anchor="_Toc15560" w:history="1">
        <w:r>
          <w:rPr>
            <w:rFonts w:ascii="仿宋" w:eastAsia="仿宋" w:hAnsi="仿宋" w:cs="仿宋" w:hint="eastAsia"/>
            <w:lang w:eastAsia="zh-CN"/>
          </w:rPr>
          <w:t>(二)、用地控制指标</w:t>
        </w:r>
        <w:r>
          <w:tab/>
        </w:r>
        <w:r>
          <w:fldChar w:fldCharType="begin"/>
        </w:r>
        <w:r>
          <w:instrText xml:space="preserve"> PAGEREF _Toc15560 \h </w:instrText>
        </w:r>
        <w:r>
          <w:fldChar w:fldCharType="separate"/>
        </w:r>
        <w:r>
          <w:t>8</w:t>
        </w:r>
        <w:r>
          <w:fldChar w:fldCharType="end"/>
        </w:r>
      </w:hyperlink>
    </w:p>
    <w:p>
      <w:pPr>
        <w:pStyle w:val="TOC2"/>
        <w:tabs>
          <w:tab w:val="right" w:leader="dot" w:pos="8306"/>
        </w:tabs>
      </w:pPr>
      <w:hyperlink w:anchor="_Toc17380" w:history="1">
        <w:r>
          <w:rPr>
            <w:rFonts w:ascii="仿宋" w:eastAsia="仿宋" w:hAnsi="仿宋" w:cs="仿宋" w:hint="eastAsia"/>
            <w:lang w:eastAsia="zh-CN"/>
          </w:rPr>
          <w:t>(三)、节约用地措施</w:t>
        </w:r>
        <w:r>
          <w:tab/>
        </w:r>
        <w:r>
          <w:fldChar w:fldCharType="begin"/>
        </w:r>
        <w:r>
          <w:instrText xml:space="preserve"> PAGEREF _Toc17380 \h </w:instrText>
        </w:r>
        <w:r>
          <w:fldChar w:fldCharType="separate"/>
        </w:r>
        <w:r>
          <w:t>10</w:t>
        </w:r>
        <w:r>
          <w:fldChar w:fldCharType="end"/>
        </w:r>
      </w:hyperlink>
    </w:p>
    <w:p>
      <w:pPr>
        <w:pStyle w:val="TOC2"/>
        <w:tabs>
          <w:tab w:val="right" w:leader="dot" w:pos="8306"/>
        </w:tabs>
      </w:pPr>
      <w:hyperlink w:anchor="_Toc14861" w:history="1">
        <w:r>
          <w:rPr>
            <w:rFonts w:ascii="仿宋" w:eastAsia="仿宋" w:hAnsi="仿宋" w:cs="仿宋" w:hint="eastAsia"/>
            <w:lang w:eastAsia="zh-CN"/>
          </w:rPr>
          <w:t>(四)、总图布置方案</w:t>
        </w:r>
        <w:r>
          <w:tab/>
        </w:r>
        <w:r>
          <w:fldChar w:fldCharType="begin"/>
        </w:r>
        <w:r>
          <w:instrText xml:space="preserve"> PAGEREF _Toc14861 \h </w:instrText>
        </w:r>
        <w:r>
          <w:fldChar w:fldCharType="separate"/>
        </w:r>
        <w:r>
          <w:t>11</w:t>
        </w:r>
        <w:r>
          <w:fldChar w:fldCharType="end"/>
        </w:r>
      </w:hyperlink>
    </w:p>
    <w:p>
      <w:pPr>
        <w:pStyle w:val="TOC2"/>
        <w:tabs>
          <w:tab w:val="right" w:leader="dot" w:pos="8306"/>
        </w:tabs>
      </w:pPr>
      <w:hyperlink w:anchor="_Toc18889" w:history="1">
        <w:r>
          <w:rPr>
            <w:rFonts w:ascii="仿宋" w:eastAsia="仿宋" w:hAnsi="仿宋" w:cs="仿宋" w:hint="eastAsia"/>
            <w:lang w:eastAsia="zh-CN"/>
          </w:rPr>
          <w:t>(五)、选址综合评价</w:t>
        </w:r>
        <w:r>
          <w:tab/>
        </w:r>
        <w:r>
          <w:fldChar w:fldCharType="begin"/>
        </w:r>
        <w:r>
          <w:instrText xml:space="preserve"> PAGEREF _Toc18889 \h </w:instrText>
        </w:r>
        <w:r>
          <w:fldChar w:fldCharType="separate"/>
        </w:r>
        <w:r>
          <w:t>12</w:t>
        </w:r>
        <w:r>
          <w:fldChar w:fldCharType="end"/>
        </w:r>
      </w:hyperlink>
    </w:p>
    <w:p>
      <w:pPr>
        <w:pStyle w:val="TOC1"/>
        <w:tabs>
          <w:tab w:val="right" w:leader="dot" w:pos="8306"/>
        </w:tabs>
      </w:pPr>
      <w:hyperlink w:anchor="_Toc17886" w:history="1">
        <w:r>
          <w:rPr>
            <w:rFonts w:ascii="仿宋" w:eastAsia="仿宋" w:hAnsi="仿宋" w:cs="仿宋" w:hint="eastAsia"/>
            <w:lang w:eastAsia="zh-CN"/>
          </w:rPr>
          <w:t>五、沙林树脂项目绩效评估</w:t>
        </w:r>
        <w:r>
          <w:tab/>
        </w:r>
        <w:r>
          <w:fldChar w:fldCharType="begin"/>
        </w:r>
        <w:r>
          <w:instrText xml:space="preserve"> PAGEREF _Toc17886 \h </w:instrText>
        </w:r>
        <w:r>
          <w:fldChar w:fldCharType="separate"/>
        </w:r>
        <w:r>
          <w:t>13</w:t>
        </w:r>
        <w:r>
          <w:fldChar w:fldCharType="end"/>
        </w:r>
      </w:hyperlink>
    </w:p>
    <w:p>
      <w:pPr>
        <w:pStyle w:val="TOC2"/>
        <w:tabs>
          <w:tab w:val="right" w:leader="dot" w:pos="8306"/>
        </w:tabs>
      </w:pPr>
      <w:hyperlink w:anchor="_Toc2547" w:history="1">
        <w:r>
          <w:rPr>
            <w:rFonts w:ascii="仿宋" w:eastAsia="仿宋" w:hAnsi="仿宋" w:cs="仿宋" w:hint="eastAsia"/>
            <w:lang w:eastAsia="zh-CN"/>
          </w:rPr>
          <w:t>(一)、绩效评估指标</w:t>
        </w:r>
        <w:r>
          <w:tab/>
        </w:r>
        <w:r>
          <w:fldChar w:fldCharType="begin"/>
        </w:r>
        <w:r>
          <w:instrText xml:space="preserve"> PAGEREF _Toc2547 \h </w:instrText>
        </w:r>
        <w:r>
          <w:fldChar w:fldCharType="separate"/>
        </w:r>
        <w:r>
          <w:t>13</w:t>
        </w:r>
        <w:r>
          <w:fldChar w:fldCharType="end"/>
        </w:r>
      </w:hyperlink>
    </w:p>
    <w:p>
      <w:pPr>
        <w:pStyle w:val="TOC2"/>
        <w:tabs>
          <w:tab w:val="right" w:leader="dot" w:pos="8306"/>
        </w:tabs>
      </w:pPr>
      <w:hyperlink w:anchor="_Toc9763" w:history="1">
        <w:r>
          <w:rPr>
            <w:rFonts w:ascii="仿宋" w:eastAsia="仿宋" w:hAnsi="仿宋" w:cs="仿宋" w:hint="eastAsia"/>
            <w:lang w:eastAsia="zh-CN"/>
          </w:rPr>
          <w:t>(二)、绩效评估方法</w:t>
        </w:r>
        <w:r>
          <w:tab/>
        </w:r>
        <w:r>
          <w:fldChar w:fldCharType="begin"/>
        </w:r>
        <w:r>
          <w:instrText xml:space="preserve"> PAGEREF _Toc9763 \h </w:instrText>
        </w:r>
        <w:r>
          <w:fldChar w:fldCharType="separate"/>
        </w:r>
        <w:r>
          <w:t>14</w:t>
        </w:r>
        <w:r>
          <w:fldChar w:fldCharType="end"/>
        </w:r>
      </w:hyperlink>
    </w:p>
    <w:p>
      <w:pPr>
        <w:pStyle w:val="TOC2"/>
        <w:tabs>
          <w:tab w:val="right" w:leader="dot" w:pos="8306"/>
        </w:tabs>
      </w:pPr>
      <w:hyperlink w:anchor="_Toc9206" w:history="1">
        <w:r>
          <w:rPr>
            <w:rFonts w:ascii="仿宋" w:eastAsia="仿宋" w:hAnsi="仿宋" w:cs="仿宋" w:hint="eastAsia"/>
            <w:lang w:eastAsia="zh-CN"/>
          </w:rPr>
          <w:t>(三)、绩效评估周期</w:t>
        </w:r>
        <w:r>
          <w:tab/>
        </w:r>
        <w:r>
          <w:fldChar w:fldCharType="begin"/>
        </w:r>
        <w:r>
          <w:instrText xml:space="preserve"> PAGEREF _Toc9206 \h </w:instrText>
        </w:r>
        <w:r>
          <w:fldChar w:fldCharType="separate"/>
        </w:r>
        <w:r>
          <w:t>15</w:t>
        </w:r>
        <w:r>
          <w:fldChar w:fldCharType="end"/>
        </w:r>
      </w:hyperlink>
    </w:p>
    <w:p>
      <w:pPr>
        <w:pStyle w:val="TOC1"/>
        <w:tabs>
          <w:tab w:val="right" w:leader="dot" w:pos="8306"/>
        </w:tabs>
      </w:pPr>
      <w:hyperlink w:anchor="_Toc20550" w:history="1">
        <w:r>
          <w:rPr>
            <w:rFonts w:ascii="仿宋" w:eastAsia="仿宋" w:hAnsi="仿宋" w:cs="仿宋" w:hint="eastAsia"/>
            <w:lang w:eastAsia="zh-CN"/>
          </w:rPr>
          <w:t>六、产品规划分析</w:t>
        </w:r>
        <w:r>
          <w:tab/>
        </w:r>
        <w:r>
          <w:fldChar w:fldCharType="begin"/>
        </w:r>
        <w:r>
          <w:instrText xml:space="preserve"> PAGEREF _Toc20550 \h </w:instrText>
        </w:r>
        <w:r>
          <w:fldChar w:fldCharType="separate"/>
        </w:r>
        <w:r>
          <w:t>16</w:t>
        </w:r>
        <w:r>
          <w:fldChar w:fldCharType="end"/>
        </w:r>
      </w:hyperlink>
    </w:p>
    <w:p>
      <w:pPr>
        <w:pStyle w:val="TOC2"/>
        <w:tabs>
          <w:tab w:val="right" w:leader="dot" w:pos="8306"/>
        </w:tabs>
      </w:pPr>
      <w:hyperlink w:anchor="_Toc17197" w:history="1">
        <w:r>
          <w:rPr>
            <w:rFonts w:ascii="仿宋" w:eastAsia="仿宋" w:hAnsi="仿宋" w:cs="仿宋" w:hint="eastAsia"/>
            <w:lang w:eastAsia="zh-CN"/>
          </w:rPr>
          <w:t>(一)、产品规划</w:t>
        </w:r>
        <w:r>
          <w:tab/>
        </w:r>
        <w:r>
          <w:fldChar w:fldCharType="begin"/>
        </w:r>
        <w:r>
          <w:instrText xml:space="preserve"> PAGEREF _Toc17197 \h </w:instrText>
        </w:r>
        <w:r>
          <w:fldChar w:fldCharType="separate"/>
        </w:r>
        <w:r>
          <w:t>16</w:t>
        </w:r>
        <w:r>
          <w:fldChar w:fldCharType="end"/>
        </w:r>
      </w:hyperlink>
    </w:p>
    <w:p>
      <w:pPr>
        <w:pStyle w:val="TOC2"/>
        <w:tabs>
          <w:tab w:val="right" w:leader="dot" w:pos="8306"/>
        </w:tabs>
      </w:pPr>
      <w:hyperlink w:anchor="_Toc1894" w:history="1">
        <w:r>
          <w:rPr>
            <w:rFonts w:ascii="仿宋" w:eastAsia="仿宋" w:hAnsi="仿宋" w:cs="仿宋" w:hint="eastAsia"/>
            <w:lang w:eastAsia="zh-CN"/>
          </w:rPr>
          <w:t>(二)、建设规模</w:t>
        </w:r>
        <w:r>
          <w:tab/>
        </w:r>
        <w:r>
          <w:fldChar w:fldCharType="begin"/>
        </w:r>
        <w:r>
          <w:instrText xml:space="preserve"> PAGEREF _Toc1894 \h </w:instrText>
        </w:r>
        <w:r>
          <w:fldChar w:fldCharType="separate"/>
        </w:r>
        <w:r>
          <w:t>17</w:t>
        </w:r>
        <w:r>
          <w:fldChar w:fldCharType="end"/>
        </w:r>
      </w:hyperlink>
    </w:p>
    <w:p>
      <w:pPr>
        <w:pStyle w:val="TOC1"/>
        <w:tabs>
          <w:tab w:val="right" w:leader="dot" w:pos="8306"/>
        </w:tabs>
      </w:pPr>
      <w:hyperlink w:anchor="_Toc5796" w:history="1">
        <w:r>
          <w:rPr>
            <w:rFonts w:ascii="仿宋" w:eastAsia="仿宋" w:hAnsi="仿宋" w:cs="仿宋" w:hint="eastAsia"/>
            <w:lang w:eastAsia="zh-CN"/>
          </w:rPr>
          <w:t>七、沙林树脂项目风险管理</w:t>
        </w:r>
        <w:r>
          <w:tab/>
        </w:r>
        <w:r>
          <w:fldChar w:fldCharType="begin"/>
        </w:r>
        <w:r>
          <w:instrText xml:space="preserve"> PAGEREF _Toc5796 \h </w:instrText>
        </w:r>
        <w:r>
          <w:fldChar w:fldCharType="separate"/>
        </w:r>
        <w:r>
          <w:t>18</w:t>
        </w:r>
        <w:r>
          <w:fldChar w:fldCharType="end"/>
        </w:r>
      </w:hyperlink>
    </w:p>
    <w:p>
      <w:pPr>
        <w:pStyle w:val="TOC2"/>
        <w:tabs>
          <w:tab w:val="right" w:leader="dot" w:pos="8306"/>
        </w:tabs>
      </w:pPr>
      <w:hyperlink w:anchor="_Toc32030" w:history="1">
        <w:r>
          <w:rPr>
            <w:rFonts w:ascii="仿宋" w:eastAsia="仿宋" w:hAnsi="仿宋" w:cs="仿宋" w:hint="eastAsia"/>
            <w:lang w:eastAsia="zh-CN"/>
          </w:rPr>
          <w:t>(一)、风险识别与评估</w:t>
        </w:r>
        <w:r>
          <w:tab/>
        </w:r>
        <w:r>
          <w:fldChar w:fldCharType="begin"/>
        </w:r>
        <w:r>
          <w:instrText xml:space="preserve"> PAGEREF _Toc32030 \h </w:instrText>
        </w:r>
        <w:r>
          <w:fldChar w:fldCharType="separate"/>
        </w:r>
        <w:r>
          <w:t>18</w:t>
        </w:r>
        <w:r>
          <w:fldChar w:fldCharType="end"/>
        </w:r>
      </w:hyperlink>
    </w:p>
    <w:p>
      <w:pPr>
        <w:pStyle w:val="TOC2"/>
        <w:tabs>
          <w:tab w:val="right" w:leader="dot" w:pos="8306"/>
        </w:tabs>
      </w:pPr>
      <w:hyperlink w:anchor="_Toc21826" w:history="1">
        <w:r>
          <w:rPr>
            <w:rFonts w:ascii="仿宋" w:eastAsia="仿宋" w:hAnsi="仿宋" w:cs="仿宋" w:hint="eastAsia"/>
            <w:lang w:eastAsia="zh-CN"/>
          </w:rPr>
          <w:t>(二)、风险应对策略</w:t>
        </w:r>
        <w:r>
          <w:tab/>
        </w:r>
        <w:r>
          <w:fldChar w:fldCharType="begin"/>
        </w:r>
        <w:r>
          <w:instrText xml:space="preserve"> PAGEREF _Toc21826 \h </w:instrText>
        </w:r>
        <w:r>
          <w:fldChar w:fldCharType="separate"/>
        </w:r>
        <w:r>
          <w:t>19</w:t>
        </w:r>
        <w:r>
          <w:fldChar w:fldCharType="end"/>
        </w:r>
      </w:hyperlink>
    </w:p>
    <w:p>
      <w:pPr>
        <w:pStyle w:val="TOC2"/>
        <w:tabs>
          <w:tab w:val="right" w:leader="dot" w:pos="8306"/>
        </w:tabs>
      </w:pPr>
      <w:hyperlink w:anchor="_Toc4492" w:history="1">
        <w:r>
          <w:rPr>
            <w:rFonts w:ascii="仿宋" w:eastAsia="仿宋" w:hAnsi="仿宋" w:cs="仿宋" w:hint="eastAsia"/>
            <w:lang w:eastAsia="zh-CN"/>
          </w:rPr>
          <w:t>(三)、风险监控与控制</w:t>
        </w:r>
        <w:r>
          <w:tab/>
        </w:r>
        <w:r>
          <w:fldChar w:fldCharType="begin"/>
        </w:r>
        <w:r>
          <w:instrText xml:space="preserve"> PAGEREF _Toc4492 \h </w:instrText>
        </w:r>
        <w:r>
          <w:fldChar w:fldCharType="separate"/>
        </w:r>
        <w:r>
          <w:t>21</w:t>
        </w:r>
        <w:r>
          <w:fldChar w:fldCharType="end"/>
        </w:r>
      </w:hyperlink>
    </w:p>
    <w:p>
      <w:pPr>
        <w:pStyle w:val="TOC1"/>
        <w:tabs>
          <w:tab w:val="right" w:leader="dot" w:pos="8306"/>
        </w:tabs>
      </w:pPr>
      <w:hyperlink w:anchor="_Toc6204" w:history="1">
        <w:r>
          <w:rPr>
            <w:rFonts w:ascii="仿宋" w:eastAsia="仿宋" w:hAnsi="仿宋" w:cs="仿宋" w:hint="eastAsia"/>
            <w:lang w:eastAsia="zh-CN"/>
          </w:rPr>
          <w:t>八、沙林树脂项目经营效益</w:t>
        </w:r>
        <w:r>
          <w:tab/>
        </w:r>
        <w:r>
          <w:fldChar w:fldCharType="begin"/>
        </w:r>
        <w:r>
          <w:instrText xml:space="preserve"> PAGEREF _Toc6204 \h </w:instrText>
        </w:r>
        <w:r>
          <w:fldChar w:fldCharType="separate"/>
        </w:r>
        <w:r>
          <w:t>22</w:t>
        </w:r>
        <w:r>
          <w:fldChar w:fldCharType="end"/>
        </w:r>
      </w:hyperlink>
    </w:p>
    <w:p>
      <w:pPr>
        <w:pStyle w:val="TOC2"/>
        <w:tabs>
          <w:tab w:val="right" w:leader="dot" w:pos="8306"/>
        </w:tabs>
      </w:pPr>
      <w:hyperlink w:anchor="_Toc29814" w:history="1">
        <w:r>
          <w:rPr>
            <w:rFonts w:ascii="仿宋" w:eastAsia="仿宋" w:hAnsi="仿宋" w:cs="仿宋" w:hint="eastAsia"/>
            <w:lang w:eastAsia="zh-CN"/>
          </w:rPr>
          <w:t>(一)、经济评价财务测算</w:t>
        </w:r>
        <w:r>
          <w:tab/>
        </w:r>
        <w:r>
          <w:fldChar w:fldCharType="begin"/>
        </w:r>
        <w:r>
          <w:instrText xml:space="preserve"> PAGEREF _Toc29814 \h </w:instrText>
        </w:r>
        <w:r>
          <w:fldChar w:fldCharType="separate"/>
        </w:r>
        <w:r>
          <w:t>22</w:t>
        </w:r>
        <w:r>
          <w:fldChar w:fldCharType="end"/>
        </w:r>
      </w:hyperlink>
    </w:p>
    <w:p>
      <w:pPr>
        <w:pStyle w:val="TOC2"/>
        <w:tabs>
          <w:tab w:val="right" w:leader="dot" w:pos="8306"/>
        </w:tabs>
      </w:pPr>
      <w:hyperlink w:anchor="_Toc26132" w:history="1">
        <w:r>
          <w:rPr>
            <w:rFonts w:ascii="仿宋" w:eastAsia="仿宋" w:hAnsi="仿宋" w:cs="仿宋" w:hint="eastAsia"/>
            <w:lang w:eastAsia="zh-CN"/>
          </w:rPr>
          <w:t>(二)、沙林树脂项目盈利能力分析</w:t>
        </w:r>
        <w:r>
          <w:tab/>
        </w:r>
        <w:r>
          <w:fldChar w:fldCharType="begin"/>
        </w:r>
        <w:r>
          <w:instrText xml:space="preserve"> PAGEREF _Toc26132 \h </w:instrText>
        </w:r>
        <w:r>
          <w:fldChar w:fldCharType="separate"/>
        </w:r>
        <w:r>
          <w:t>23</w:t>
        </w:r>
        <w:r>
          <w:fldChar w:fldCharType="end"/>
        </w:r>
      </w:hyperlink>
    </w:p>
    <w:p>
      <w:pPr>
        <w:pStyle w:val="TOC1"/>
        <w:tabs>
          <w:tab w:val="right" w:leader="dot" w:pos="8306"/>
        </w:tabs>
      </w:pPr>
      <w:hyperlink w:anchor="_Toc14535" w:history="1">
        <w:r>
          <w:rPr>
            <w:rFonts w:ascii="仿宋" w:eastAsia="仿宋" w:hAnsi="仿宋" w:cs="仿宋" w:hint="eastAsia"/>
            <w:lang w:eastAsia="zh-CN"/>
          </w:rPr>
          <w:t>九、沙林树脂项目计划安排</w:t>
        </w:r>
        <w:r>
          <w:tab/>
        </w:r>
        <w:r>
          <w:fldChar w:fldCharType="begin"/>
        </w:r>
        <w:r>
          <w:instrText xml:space="preserve"> PAGEREF _Toc14535 \h </w:instrText>
        </w:r>
        <w:r>
          <w:fldChar w:fldCharType="separate"/>
        </w:r>
        <w:r>
          <w:t>24</w:t>
        </w:r>
        <w:r>
          <w:fldChar w:fldCharType="end"/>
        </w:r>
      </w:hyperlink>
    </w:p>
    <w:p>
      <w:pPr>
        <w:pStyle w:val="TOC2"/>
        <w:tabs>
          <w:tab w:val="right" w:leader="dot" w:pos="8306"/>
        </w:tabs>
      </w:pPr>
      <w:hyperlink w:anchor="_Toc23224" w:history="1">
        <w:r>
          <w:rPr>
            <w:rFonts w:ascii="仿宋" w:eastAsia="仿宋" w:hAnsi="仿宋" w:cs="仿宋" w:hint="eastAsia"/>
            <w:lang w:eastAsia="zh-CN"/>
          </w:rPr>
          <w:t>(一)、建设周期</w:t>
        </w:r>
        <w:r>
          <w:tab/>
        </w:r>
        <w:r>
          <w:fldChar w:fldCharType="begin"/>
        </w:r>
        <w:r>
          <w:instrText xml:space="preserve"> PAGEREF _Toc23224 \h </w:instrText>
        </w:r>
        <w:r>
          <w:fldChar w:fldCharType="separate"/>
        </w:r>
        <w:r>
          <w:t>24</w:t>
        </w:r>
        <w:r>
          <w:fldChar w:fldCharType="end"/>
        </w:r>
      </w:hyperlink>
    </w:p>
    <w:p>
      <w:pPr>
        <w:pStyle w:val="TOC2"/>
        <w:tabs>
          <w:tab w:val="right" w:leader="dot" w:pos="8306"/>
        </w:tabs>
      </w:pPr>
      <w:hyperlink w:anchor="_Toc13493" w:history="1">
        <w:r>
          <w:rPr>
            <w:rFonts w:ascii="仿宋" w:eastAsia="仿宋" w:hAnsi="仿宋" w:cs="仿宋" w:hint="eastAsia"/>
            <w:lang w:eastAsia="zh-CN"/>
          </w:rPr>
          <w:t>(二)、建设进度</w:t>
        </w:r>
        <w:r>
          <w:tab/>
        </w:r>
        <w:r>
          <w:fldChar w:fldCharType="begin"/>
        </w:r>
        <w:r>
          <w:instrText xml:space="preserve"> PAGEREF _Toc13493 \h </w:instrText>
        </w:r>
        <w:r>
          <w:fldChar w:fldCharType="separate"/>
        </w:r>
        <w:r>
          <w:t>25</w:t>
        </w:r>
        <w:r>
          <w:fldChar w:fldCharType="end"/>
        </w:r>
      </w:hyperlink>
    </w:p>
    <w:p>
      <w:pPr>
        <w:pStyle w:val="TOC2"/>
        <w:tabs>
          <w:tab w:val="right" w:leader="dot" w:pos="8306"/>
        </w:tabs>
      </w:pPr>
      <w:hyperlink w:anchor="_Toc32129" w:history="1">
        <w:r>
          <w:rPr>
            <w:rFonts w:ascii="仿宋" w:eastAsia="仿宋" w:hAnsi="仿宋" w:cs="仿宋" w:hint="eastAsia"/>
            <w:lang w:eastAsia="zh-CN"/>
          </w:rPr>
          <w:t>(三)、进度安排注意事项</w:t>
        </w:r>
        <w:r>
          <w:tab/>
        </w:r>
        <w:r>
          <w:fldChar w:fldCharType="begin"/>
        </w:r>
        <w:r>
          <w:instrText xml:space="preserve"> PAGEREF _Toc32129 \h </w:instrText>
        </w:r>
        <w:r>
          <w:fldChar w:fldCharType="separate"/>
        </w:r>
        <w:r>
          <w:t>25</w:t>
        </w:r>
        <w:r>
          <w:fldChar w:fldCharType="end"/>
        </w:r>
      </w:hyperlink>
    </w:p>
    <w:p>
      <w:pPr>
        <w:pStyle w:val="TOC2"/>
        <w:tabs>
          <w:tab w:val="right" w:leader="dot" w:pos="8306"/>
        </w:tabs>
      </w:pPr>
      <w:hyperlink w:anchor="_Toc7242" w:history="1">
        <w:r>
          <w:rPr>
            <w:rFonts w:ascii="仿宋" w:eastAsia="仿宋" w:hAnsi="仿宋" w:cs="仿宋" w:hint="eastAsia"/>
            <w:lang w:eastAsia="zh-CN"/>
          </w:rPr>
          <w:t>(四)、人力资源配置</w:t>
        </w:r>
        <w:r>
          <w:tab/>
        </w:r>
        <w:r>
          <w:fldChar w:fldCharType="begin"/>
        </w:r>
        <w:r>
          <w:instrText xml:space="preserve"> PAGEREF _Toc7242 \h </w:instrText>
        </w:r>
        <w:r>
          <w:fldChar w:fldCharType="separate"/>
        </w:r>
        <w:r>
          <w:t>27</w:t>
        </w:r>
        <w:r>
          <w:fldChar w:fldCharType="end"/>
        </w:r>
      </w:hyperlink>
    </w:p>
    <w:p>
      <w:pPr>
        <w:pStyle w:val="TOC1"/>
        <w:tabs>
          <w:tab w:val="right" w:leader="dot" w:pos="8306"/>
        </w:tabs>
      </w:pPr>
      <w:hyperlink w:anchor="_Toc7187" w:history="1">
        <w:r>
          <w:rPr>
            <w:rFonts w:ascii="仿宋" w:eastAsia="仿宋" w:hAnsi="仿宋" w:cs="仿宋" w:hint="eastAsia"/>
            <w:lang w:eastAsia="zh-CN"/>
          </w:rPr>
          <w:t>十、生产安全保护</w:t>
        </w:r>
        <w:r>
          <w:tab/>
        </w:r>
        <w:r>
          <w:fldChar w:fldCharType="begin"/>
        </w:r>
        <w:r>
          <w:instrText xml:space="preserve"> PAGEREF _Toc7187 \h </w:instrText>
        </w:r>
        <w:r>
          <w:fldChar w:fldCharType="separate"/>
        </w:r>
        <w:r>
          <w:t>28</w:t>
        </w:r>
        <w:r>
          <w:fldChar w:fldCharType="end"/>
        </w:r>
      </w:hyperlink>
    </w:p>
    <w:p>
      <w:pPr>
        <w:pStyle w:val="TOC2"/>
        <w:tabs>
          <w:tab w:val="right" w:leader="dot" w:pos="8306"/>
        </w:tabs>
      </w:pPr>
      <w:hyperlink w:anchor="_Toc28983" w:history="1">
        <w:r>
          <w:rPr>
            <w:rFonts w:ascii="仿宋" w:eastAsia="仿宋" w:hAnsi="仿宋" w:cs="仿宋" w:hint="eastAsia"/>
            <w:lang w:eastAsia="zh-CN"/>
          </w:rPr>
          <w:t>(一)、消防安全</w:t>
        </w:r>
        <w:r>
          <w:tab/>
        </w:r>
        <w:r>
          <w:fldChar w:fldCharType="begin"/>
        </w:r>
        <w:r>
          <w:instrText xml:space="preserve"> PAGEREF _Toc28983 \h </w:instrText>
        </w:r>
        <w:r>
          <w:fldChar w:fldCharType="separate"/>
        </w:r>
        <w:r>
          <w:t>28</w:t>
        </w:r>
        <w:r>
          <w:fldChar w:fldCharType="end"/>
        </w:r>
      </w:hyperlink>
    </w:p>
    <w:p>
      <w:pPr>
        <w:pStyle w:val="TOC2"/>
        <w:tabs>
          <w:tab w:val="right" w:leader="dot" w:pos="8306"/>
        </w:tabs>
      </w:pPr>
      <w:hyperlink w:anchor="_Toc31100" w:history="1">
        <w:r>
          <w:rPr>
            <w:rFonts w:ascii="仿宋" w:eastAsia="仿宋" w:hAnsi="仿宋" w:cs="仿宋" w:hint="eastAsia"/>
            <w:lang w:eastAsia="zh-CN"/>
          </w:rPr>
          <w:t>(二)、防火防爆总图布置措施</w:t>
        </w:r>
        <w:r>
          <w:tab/>
        </w:r>
        <w:r>
          <w:fldChar w:fldCharType="begin"/>
        </w:r>
        <w:r>
          <w:instrText xml:space="preserve"> PAGEREF _Toc31100 \h </w:instrText>
        </w:r>
        <w:r>
          <w:fldChar w:fldCharType="separate"/>
        </w:r>
        <w:r>
          <w:t>29</w:t>
        </w:r>
        <w:r>
          <w:fldChar w:fldCharType="end"/>
        </w:r>
      </w:hyperlink>
    </w:p>
    <w:p>
      <w:pPr>
        <w:pStyle w:val="TOC2"/>
        <w:tabs>
          <w:tab w:val="right" w:leader="dot" w:pos="8306"/>
        </w:tabs>
      </w:pPr>
      <w:hyperlink w:anchor="_Toc31242" w:history="1">
        <w:r>
          <w:rPr>
            <w:rFonts w:ascii="仿宋" w:eastAsia="仿宋" w:hAnsi="仿宋" w:cs="仿宋" w:hint="eastAsia"/>
            <w:lang w:eastAsia="zh-CN"/>
          </w:rPr>
          <w:t>(三)、自然灾害防范措施</w:t>
        </w:r>
        <w:r>
          <w:tab/>
        </w:r>
        <w:r>
          <w:fldChar w:fldCharType="begin"/>
        </w:r>
        <w:r>
          <w:instrText xml:space="preserve"> PAGEREF _Toc31242 \h </w:instrText>
        </w:r>
        <w:r>
          <w:fldChar w:fldCharType="separate"/>
        </w:r>
        <w:r>
          <w:t>30</w:t>
        </w:r>
        <w:r>
          <w:fldChar w:fldCharType="end"/>
        </w:r>
      </w:hyperlink>
    </w:p>
    <w:p>
      <w:pPr>
        <w:pStyle w:val="TOC2"/>
        <w:tabs>
          <w:tab w:val="right" w:leader="dot" w:pos="8306"/>
        </w:tabs>
      </w:pPr>
      <w:hyperlink w:anchor="_Toc23294" w:history="1">
        <w:r>
          <w:rPr>
            <w:rFonts w:ascii="仿宋" w:eastAsia="仿宋" w:hAnsi="仿宋" w:cs="仿宋" w:hint="eastAsia"/>
            <w:lang w:eastAsia="zh-CN"/>
          </w:rPr>
          <w:t>(四)、安全色及安全标志使用要求</w:t>
        </w:r>
        <w:r>
          <w:tab/>
        </w:r>
        <w:r>
          <w:fldChar w:fldCharType="begin"/>
        </w:r>
        <w:r>
          <w:instrText xml:space="preserve"> PAGEREF _Toc23294 \h </w:instrText>
        </w:r>
        <w:r>
          <w:fldChar w:fldCharType="separate"/>
        </w:r>
        <w:r>
          <w:t>31</w:t>
        </w:r>
        <w:r>
          <w:fldChar w:fldCharType="end"/>
        </w:r>
      </w:hyperlink>
    </w:p>
    <w:p>
      <w:pPr>
        <w:pStyle w:val="TOC2"/>
        <w:tabs>
          <w:tab w:val="right" w:leader="dot" w:pos="8306"/>
        </w:tabs>
      </w:pPr>
      <w:hyperlink w:anchor="_Toc17467" w:history="1">
        <w:r>
          <w:rPr>
            <w:rFonts w:ascii="仿宋" w:eastAsia="仿宋" w:hAnsi="仿宋" w:cs="仿宋" w:hint="eastAsia"/>
            <w:lang w:eastAsia="zh-CN"/>
          </w:rPr>
          <w:t>(五)、防尘防毒措施</w:t>
        </w:r>
        <w:r>
          <w:tab/>
        </w:r>
        <w:r>
          <w:fldChar w:fldCharType="begin"/>
        </w:r>
        <w:r>
          <w:instrText xml:space="preserve"> PAGEREF _Toc17467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7" w:history="1">
        <w:r>
          <w:rPr>
            <w:rFonts w:ascii="仿宋" w:eastAsia="仿宋" w:hAnsi="仿宋" w:cs="仿宋" w:hint="eastAsia"/>
            <w:lang w:eastAsia="zh-CN"/>
          </w:rPr>
          <w:t>(六)、防静电、触电防护及防雷措施</w:t>
        </w:r>
        <w:r>
          <w:tab/>
        </w:r>
        <w:r>
          <w:fldChar w:fldCharType="begin"/>
        </w:r>
        <w:r>
          <w:instrText xml:space="preserve"> PAGEREF _Toc2147 \h </w:instrText>
        </w:r>
        <w:r>
          <w:fldChar w:fldCharType="separate"/>
        </w:r>
        <w:r>
          <w:t>33</w:t>
        </w:r>
        <w:r>
          <w:fldChar w:fldCharType="end"/>
        </w:r>
      </w:hyperlink>
    </w:p>
    <w:p>
      <w:pPr>
        <w:pStyle w:val="TOC2"/>
        <w:tabs>
          <w:tab w:val="right" w:leader="dot" w:pos="8306"/>
        </w:tabs>
      </w:pPr>
      <w:hyperlink w:anchor="_Toc4033" w:history="1">
        <w:r>
          <w:rPr>
            <w:rFonts w:ascii="仿宋" w:eastAsia="仿宋" w:hAnsi="仿宋" w:cs="仿宋" w:hint="eastAsia"/>
            <w:lang w:eastAsia="zh-CN"/>
          </w:rPr>
          <w:t>(七)、机械设备安全保障措施</w:t>
        </w:r>
        <w:r>
          <w:tab/>
        </w:r>
        <w:r>
          <w:fldChar w:fldCharType="begin"/>
        </w:r>
        <w:r>
          <w:instrText xml:space="preserve"> PAGEREF _Toc4033 \h </w:instrText>
        </w:r>
        <w:r>
          <w:fldChar w:fldCharType="separate"/>
        </w:r>
        <w:r>
          <w:t>34</w:t>
        </w:r>
        <w:r>
          <w:fldChar w:fldCharType="end"/>
        </w:r>
      </w:hyperlink>
    </w:p>
    <w:p>
      <w:pPr>
        <w:pStyle w:val="TOC1"/>
        <w:tabs>
          <w:tab w:val="right" w:leader="dot" w:pos="8306"/>
        </w:tabs>
      </w:pPr>
      <w:hyperlink w:anchor="_Toc17365" w:history="1">
        <w:r>
          <w:rPr>
            <w:rFonts w:ascii="仿宋" w:eastAsia="仿宋" w:hAnsi="仿宋" w:cs="仿宋" w:hint="eastAsia"/>
            <w:lang w:eastAsia="zh-CN"/>
          </w:rPr>
          <w:t>十一、沙林树脂项目环境影响分析</w:t>
        </w:r>
        <w:r>
          <w:tab/>
        </w:r>
        <w:r>
          <w:fldChar w:fldCharType="begin"/>
        </w:r>
        <w:r>
          <w:instrText xml:space="preserve"> PAGEREF _Toc17365 \h </w:instrText>
        </w:r>
        <w:r>
          <w:fldChar w:fldCharType="separate"/>
        </w:r>
        <w:r>
          <w:t>36</w:t>
        </w:r>
        <w:r>
          <w:fldChar w:fldCharType="end"/>
        </w:r>
      </w:hyperlink>
    </w:p>
    <w:p>
      <w:pPr>
        <w:pStyle w:val="TOC2"/>
        <w:tabs>
          <w:tab w:val="right" w:leader="dot" w:pos="8306"/>
        </w:tabs>
      </w:pPr>
      <w:hyperlink w:anchor="_Toc14333" w:history="1">
        <w:r>
          <w:rPr>
            <w:rFonts w:ascii="仿宋" w:eastAsia="仿宋" w:hAnsi="仿宋" w:cs="仿宋" w:hint="eastAsia"/>
            <w:lang w:eastAsia="zh-CN"/>
          </w:rPr>
          <w:t>(一)、建设区域环境质量现状</w:t>
        </w:r>
        <w:r>
          <w:tab/>
        </w:r>
        <w:r>
          <w:fldChar w:fldCharType="begin"/>
        </w:r>
        <w:r>
          <w:instrText xml:space="preserve"> PAGEREF _Toc14333 \h </w:instrText>
        </w:r>
        <w:r>
          <w:fldChar w:fldCharType="separate"/>
        </w:r>
        <w:r>
          <w:t>36</w:t>
        </w:r>
        <w:r>
          <w:fldChar w:fldCharType="end"/>
        </w:r>
      </w:hyperlink>
    </w:p>
    <w:p>
      <w:pPr>
        <w:pStyle w:val="TOC2"/>
        <w:tabs>
          <w:tab w:val="right" w:leader="dot" w:pos="8306"/>
        </w:tabs>
      </w:pPr>
      <w:hyperlink w:anchor="_Toc7564" w:history="1">
        <w:r>
          <w:rPr>
            <w:rFonts w:ascii="仿宋" w:eastAsia="仿宋" w:hAnsi="仿宋" w:cs="仿宋" w:hint="eastAsia"/>
            <w:lang w:eastAsia="zh-CN"/>
          </w:rPr>
          <w:t>(二)、建设期环境保护</w:t>
        </w:r>
        <w:r>
          <w:tab/>
        </w:r>
        <w:r>
          <w:fldChar w:fldCharType="begin"/>
        </w:r>
        <w:r>
          <w:instrText xml:space="preserve"> PAGEREF _Toc7564 \h </w:instrText>
        </w:r>
        <w:r>
          <w:fldChar w:fldCharType="separate"/>
        </w:r>
        <w:r>
          <w:t>37</w:t>
        </w:r>
        <w:r>
          <w:fldChar w:fldCharType="end"/>
        </w:r>
      </w:hyperlink>
    </w:p>
    <w:p>
      <w:pPr>
        <w:pStyle w:val="TOC2"/>
        <w:tabs>
          <w:tab w:val="right" w:leader="dot" w:pos="8306"/>
        </w:tabs>
      </w:pPr>
      <w:hyperlink w:anchor="_Toc3385" w:history="1">
        <w:r>
          <w:rPr>
            <w:rFonts w:ascii="仿宋" w:eastAsia="仿宋" w:hAnsi="仿宋" w:cs="仿宋" w:hint="eastAsia"/>
            <w:lang w:eastAsia="zh-CN"/>
          </w:rPr>
          <w:t>(三)、运营期环境保护</w:t>
        </w:r>
        <w:r>
          <w:tab/>
        </w:r>
        <w:r>
          <w:fldChar w:fldCharType="begin"/>
        </w:r>
        <w:r>
          <w:instrText xml:space="preserve"> PAGEREF _Toc3385 \h </w:instrText>
        </w:r>
        <w:r>
          <w:fldChar w:fldCharType="separate"/>
        </w:r>
        <w:r>
          <w:t>39</w:t>
        </w:r>
        <w:r>
          <w:fldChar w:fldCharType="end"/>
        </w:r>
      </w:hyperlink>
    </w:p>
    <w:p>
      <w:pPr>
        <w:pStyle w:val="TOC2"/>
        <w:tabs>
          <w:tab w:val="right" w:leader="dot" w:pos="8306"/>
        </w:tabs>
      </w:pPr>
      <w:hyperlink w:anchor="_Toc27089" w:history="1">
        <w:r>
          <w:rPr>
            <w:rFonts w:ascii="仿宋" w:eastAsia="仿宋" w:hAnsi="仿宋" w:cs="仿宋" w:hint="eastAsia"/>
            <w:lang w:eastAsia="zh-CN"/>
          </w:rPr>
          <w:t>(四)、沙林树脂项目建设对区域经济的影响</w:t>
        </w:r>
        <w:r>
          <w:tab/>
        </w:r>
        <w:r>
          <w:fldChar w:fldCharType="begin"/>
        </w:r>
        <w:r>
          <w:instrText xml:space="preserve"> PAGEREF _Toc27089 \h </w:instrText>
        </w:r>
        <w:r>
          <w:fldChar w:fldCharType="separate"/>
        </w:r>
        <w:r>
          <w:t>40</w:t>
        </w:r>
        <w:r>
          <w:fldChar w:fldCharType="end"/>
        </w:r>
      </w:hyperlink>
    </w:p>
    <w:p>
      <w:pPr>
        <w:pStyle w:val="TOC2"/>
        <w:tabs>
          <w:tab w:val="right" w:leader="dot" w:pos="8306"/>
        </w:tabs>
      </w:pPr>
      <w:hyperlink w:anchor="_Toc27423" w:history="1">
        <w:r>
          <w:rPr>
            <w:rFonts w:ascii="仿宋" w:eastAsia="仿宋" w:hAnsi="仿宋" w:cs="仿宋" w:hint="eastAsia"/>
            <w:lang w:eastAsia="zh-CN"/>
          </w:rPr>
          <w:t>(五)、废弃物处理</w:t>
        </w:r>
        <w:r>
          <w:tab/>
        </w:r>
        <w:r>
          <w:fldChar w:fldCharType="begin"/>
        </w:r>
        <w:r>
          <w:instrText xml:space="preserve"> PAGEREF _Toc27423 \h </w:instrText>
        </w:r>
        <w:r>
          <w:fldChar w:fldCharType="separate"/>
        </w:r>
        <w:r>
          <w:t>42</w:t>
        </w:r>
        <w:r>
          <w:fldChar w:fldCharType="end"/>
        </w:r>
      </w:hyperlink>
    </w:p>
    <w:p>
      <w:pPr>
        <w:pStyle w:val="TOC2"/>
        <w:tabs>
          <w:tab w:val="right" w:leader="dot" w:pos="8306"/>
        </w:tabs>
      </w:pPr>
      <w:hyperlink w:anchor="_Toc5154" w:history="1">
        <w:r>
          <w:rPr>
            <w:rFonts w:ascii="仿宋" w:eastAsia="仿宋" w:hAnsi="仿宋" w:cs="仿宋" w:hint="eastAsia"/>
            <w:lang w:eastAsia="zh-CN"/>
          </w:rPr>
          <w:t>(六)、特殊环境影响分析</w:t>
        </w:r>
        <w:r>
          <w:tab/>
        </w:r>
        <w:r>
          <w:fldChar w:fldCharType="begin"/>
        </w:r>
        <w:r>
          <w:instrText xml:space="preserve"> PAGEREF _Toc5154 \h </w:instrText>
        </w:r>
        <w:r>
          <w:fldChar w:fldCharType="separate"/>
        </w:r>
        <w:r>
          <w:t>43</w:t>
        </w:r>
        <w:r>
          <w:fldChar w:fldCharType="end"/>
        </w:r>
      </w:hyperlink>
    </w:p>
    <w:p>
      <w:pPr>
        <w:pStyle w:val="TOC2"/>
        <w:tabs>
          <w:tab w:val="right" w:leader="dot" w:pos="8306"/>
        </w:tabs>
      </w:pPr>
      <w:hyperlink w:anchor="_Toc31687" w:history="1">
        <w:r>
          <w:rPr>
            <w:rFonts w:ascii="仿宋" w:eastAsia="仿宋" w:hAnsi="仿宋" w:cs="仿宋" w:hint="eastAsia"/>
            <w:lang w:eastAsia="zh-CN"/>
          </w:rPr>
          <w:t>(七)、清洁生产</w:t>
        </w:r>
        <w:r>
          <w:tab/>
        </w:r>
        <w:r>
          <w:fldChar w:fldCharType="begin"/>
        </w:r>
        <w:r>
          <w:instrText xml:space="preserve"> PAGEREF _Toc31687 \h </w:instrText>
        </w:r>
        <w:r>
          <w:fldChar w:fldCharType="separate"/>
        </w:r>
        <w:r>
          <w:t>44</w:t>
        </w:r>
        <w:r>
          <w:fldChar w:fldCharType="end"/>
        </w:r>
      </w:hyperlink>
    </w:p>
    <w:p>
      <w:pPr>
        <w:pStyle w:val="TOC2"/>
        <w:tabs>
          <w:tab w:val="right" w:leader="dot" w:pos="8306"/>
        </w:tabs>
      </w:pPr>
      <w:hyperlink w:anchor="_Toc8319" w:history="1">
        <w:r>
          <w:rPr>
            <w:rFonts w:ascii="仿宋" w:eastAsia="仿宋" w:hAnsi="仿宋" w:cs="仿宋" w:hint="eastAsia"/>
            <w:lang w:eastAsia="zh-CN"/>
          </w:rPr>
          <w:t>(八)、环境保护综合评价</w:t>
        </w:r>
        <w:r>
          <w:tab/>
        </w:r>
        <w:r>
          <w:fldChar w:fldCharType="begin"/>
        </w:r>
        <w:r>
          <w:instrText xml:space="preserve"> PAGEREF _Toc8319 \h </w:instrText>
        </w:r>
        <w:r>
          <w:fldChar w:fldCharType="separate"/>
        </w:r>
        <w:r>
          <w:t>45</w:t>
        </w:r>
        <w:r>
          <w:fldChar w:fldCharType="end"/>
        </w:r>
      </w:hyperlink>
    </w:p>
    <w:p>
      <w:pPr>
        <w:pStyle w:val="TOC1"/>
        <w:tabs>
          <w:tab w:val="right" w:leader="dot" w:pos="8306"/>
        </w:tabs>
      </w:pPr>
      <w:hyperlink w:anchor="_Toc21581" w:history="1">
        <w:r>
          <w:rPr>
            <w:rFonts w:ascii="仿宋" w:eastAsia="仿宋" w:hAnsi="仿宋" w:cs="仿宋" w:hint="eastAsia"/>
            <w:lang w:eastAsia="zh-CN"/>
          </w:rPr>
          <w:t>十二、沙林树脂项目技术管理</w:t>
        </w:r>
        <w:r>
          <w:tab/>
        </w:r>
        <w:r>
          <w:fldChar w:fldCharType="begin"/>
        </w:r>
        <w:r>
          <w:instrText xml:space="preserve"> PAGEREF _Toc21581 \h </w:instrText>
        </w:r>
        <w:r>
          <w:fldChar w:fldCharType="separate"/>
        </w:r>
        <w:r>
          <w:t>46</w:t>
        </w:r>
        <w:r>
          <w:fldChar w:fldCharType="end"/>
        </w:r>
      </w:hyperlink>
    </w:p>
    <w:p>
      <w:pPr>
        <w:pStyle w:val="TOC2"/>
        <w:tabs>
          <w:tab w:val="right" w:leader="dot" w:pos="8306"/>
        </w:tabs>
      </w:pPr>
      <w:hyperlink w:anchor="_Toc29743" w:history="1">
        <w:r>
          <w:rPr>
            <w:rFonts w:ascii="仿宋" w:eastAsia="仿宋" w:hAnsi="仿宋" w:cs="仿宋" w:hint="eastAsia"/>
            <w:lang w:eastAsia="zh-CN"/>
          </w:rPr>
          <w:t>(一)、技术方案选用方向</w:t>
        </w:r>
        <w:r>
          <w:tab/>
        </w:r>
        <w:r>
          <w:fldChar w:fldCharType="begin"/>
        </w:r>
        <w:r>
          <w:instrText xml:space="preserve"> PAGEREF _Toc29743 \h </w:instrText>
        </w:r>
        <w:r>
          <w:fldChar w:fldCharType="separate"/>
        </w:r>
        <w:r>
          <w:t>46</w:t>
        </w:r>
        <w:r>
          <w:fldChar w:fldCharType="end"/>
        </w:r>
      </w:hyperlink>
    </w:p>
    <w:p>
      <w:pPr>
        <w:pStyle w:val="TOC2"/>
        <w:tabs>
          <w:tab w:val="right" w:leader="dot" w:pos="8306"/>
        </w:tabs>
      </w:pPr>
      <w:hyperlink w:anchor="_Toc16149" w:history="1">
        <w:r>
          <w:rPr>
            <w:rFonts w:ascii="仿宋" w:eastAsia="仿宋" w:hAnsi="仿宋" w:cs="仿宋" w:hint="eastAsia"/>
            <w:lang w:eastAsia="zh-CN"/>
          </w:rPr>
          <w:t>(二)、工艺技术方案选用原则</w:t>
        </w:r>
        <w:r>
          <w:tab/>
        </w:r>
        <w:r>
          <w:fldChar w:fldCharType="begin"/>
        </w:r>
        <w:r>
          <w:instrText xml:space="preserve"> PAGEREF _Toc16149 \h </w:instrText>
        </w:r>
        <w:r>
          <w:fldChar w:fldCharType="separate"/>
        </w:r>
        <w:r>
          <w:t>48</w:t>
        </w:r>
        <w:r>
          <w:fldChar w:fldCharType="end"/>
        </w:r>
      </w:hyperlink>
    </w:p>
    <w:p>
      <w:pPr>
        <w:pStyle w:val="TOC2"/>
        <w:tabs>
          <w:tab w:val="right" w:leader="dot" w:pos="8306"/>
        </w:tabs>
      </w:pPr>
      <w:hyperlink w:anchor="_Toc2417" w:history="1">
        <w:r>
          <w:rPr>
            <w:rFonts w:ascii="仿宋" w:eastAsia="仿宋" w:hAnsi="仿宋" w:cs="仿宋" w:hint="eastAsia"/>
            <w:lang w:eastAsia="zh-CN"/>
          </w:rPr>
          <w:t>(三)、工艺技术方案要求</w:t>
        </w:r>
        <w:r>
          <w:tab/>
        </w:r>
        <w:r>
          <w:fldChar w:fldCharType="begin"/>
        </w:r>
        <w:r>
          <w:instrText xml:space="preserve"> PAGEREF _Toc2417 \h </w:instrText>
        </w:r>
        <w:r>
          <w:fldChar w:fldCharType="separate"/>
        </w:r>
        <w:r>
          <w:t>50</w:t>
        </w:r>
        <w:r>
          <w:fldChar w:fldCharType="end"/>
        </w:r>
      </w:hyperlink>
    </w:p>
    <w:p>
      <w:pPr>
        <w:pStyle w:val="TOC1"/>
        <w:tabs>
          <w:tab w:val="right" w:leader="dot" w:pos="8306"/>
        </w:tabs>
      </w:pPr>
      <w:hyperlink w:anchor="_Toc26913" w:history="1">
        <w:r>
          <w:rPr>
            <w:rFonts w:ascii="仿宋" w:eastAsia="仿宋" w:hAnsi="仿宋" w:cs="仿宋" w:hint="eastAsia"/>
            <w:lang w:eastAsia="zh-CN"/>
          </w:rPr>
          <w:t>十三、沙林树脂项目实施保障措施</w:t>
        </w:r>
        <w:r>
          <w:tab/>
        </w:r>
        <w:r>
          <w:fldChar w:fldCharType="begin"/>
        </w:r>
        <w:r>
          <w:instrText xml:space="preserve"> PAGEREF _Toc26913 \h </w:instrText>
        </w:r>
        <w:r>
          <w:fldChar w:fldCharType="separate"/>
        </w:r>
        <w:r>
          <w:t>52</w:t>
        </w:r>
        <w:r>
          <w:fldChar w:fldCharType="end"/>
        </w:r>
      </w:hyperlink>
    </w:p>
    <w:p>
      <w:pPr>
        <w:pStyle w:val="TOC2"/>
        <w:tabs>
          <w:tab w:val="right" w:leader="dot" w:pos="8306"/>
        </w:tabs>
      </w:pPr>
      <w:hyperlink w:anchor="_Toc3577" w:history="1">
        <w:r>
          <w:rPr>
            <w:rFonts w:ascii="仿宋" w:eastAsia="仿宋" w:hAnsi="仿宋" w:cs="仿宋" w:hint="eastAsia"/>
            <w:lang w:eastAsia="zh-CN"/>
          </w:rPr>
          <w:t>(一)、沙林树脂项目实施保障机制</w:t>
        </w:r>
        <w:r>
          <w:tab/>
        </w:r>
        <w:r>
          <w:fldChar w:fldCharType="begin"/>
        </w:r>
        <w:r>
          <w:instrText xml:space="preserve"> PAGEREF _Toc3577 \h </w:instrText>
        </w:r>
        <w:r>
          <w:fldChar w:fldCharType="separate"/>
        </w:r>
        <w:r>
          <w:t>52</w:t>
        </w:r>
        <w:r>
          <w:fldChar w:fldCharType="end"/>
        </w:r>
      </w:hyperlink>
    </w:p>
    <w:p>
      <w:pPr>
        <w:pStyle w:val="TOC2"/>
        <w:tabs>
          <w:tab w:val="right" w:leader="dot" w:pos="8306"/>
        </w:tabs>
      </w:pPr>
      <w:hyperlink w:anchor="_Toc4901" w:history="1">
        <w:r>
          <w:rPr>
            <w:rFonts w:ascii="仿宋" w:eastAsia="仿宋" w:hAnsi="仿宋" w:cs="仿宋" w:hint="eastAsia"/>
            <w:lang w:eastAsia="zh-CN"/>
          </w:rPr>
          <w:t>(二)、沙林树脂项目法律合规要求</w:t>
        </w:r>
        <w:r>
          <w:tab/>
        </w:r>
        <w:r>
          <w:fldChar w:fldCharType="begin"/>
        </w:r>
        <w:r>
          <w:instrText xml:space="preserve"> PAGEREF _Toc4901 \h </w:instrText>
        </w:r>
        <w:r>
          <w:fldChar w:fldCharType="separate"/>
        </w:r>
        <w:r>
          <w:t>56</w:t>
        </w:r>
        <w:r>
          <w:fldChar w:fldCharType="end"/>
        </w:r>
      </w:hyperlink>
    </w:p>
    <w:p>
      <w:pPr>
        <w:pStyle w:val="TOC2"/>
        <w:tabs>
          <w:tab w:val="right" w:leader="dot" w:pos="8306"/>
        </w:tabs>
      </w:pPr>
      <w:hyperlink w:anchor="_Toc10803" w:history="1">
        <w:r>
          <w:rPr>
            <w:rFonts w:ascii="仿宋" w:eastAsia="仿宋" w:hAnsi="仿宋" w:cs="仿宋" w:hint="eastAsia"/>
            <w:lang w:eastAsia="zh-CN"/>
          </w:rPr>
          <w:t>(三)、沙林树脂项目合同管理与法律事务</w:t>
        </w:r>
        <w:r>
          <w:tab/>
        </w:r>
        <w:r>
          <w:fldChar w:fldCharType="begin"/>
        </w:r>
        <w:r>
          <w:instrText xml:space="preserve"> PAGEREF _Toc10803 \h </w:instrText>
        </w:r>
        <w:r>
          <w:fldChar w:fldCharType="separate"/>
        </w:r>
        <w:r>
          <w:t>60</w:t>
        </w:r>
        <w:r>
          <w:fldChar w:fldCharType="end"/>
        </w:r>
      </w:hyperlink>
    </w:p>
    <w:p>
      <w:pPr>
        <w:pStyle w:val="TOC2"/>
        <w:tabs>
          <w:tab w:val="right" w:leader="dot" w:pos="8306"/>
        </w:tabs>
      </w:pPr>
      <w:hyperlink w:anchor="_Toc11332" w:history="1">
        <w:r>
          <w:rPr>
            <w:rFonts w:ascii="仿宋" w:eastAsia="仿宋" w:hAnsi="仿宋" w:cs="仿宋" w:hint="eastAsia"/>
            <w:lang w:eastAsia="zh-CN"/>
          </w:rPr>
          <w:t>(四)、沙林树脂项目知识产权保护策略</w:t>
        </w:r>
        <w:r>
          <w:tab/>
        </w:r>
        <w:r>
          <w:fldChar w:fldCharType="begin"/>
        </w:r>
        <w:r>
          <w:instrText xml:space="preserve"> PAGEREF _Toc11332 \h </w:instrText>
        </w:r>
        <w:r>
          <w:fldChar w:fldCharType="separate"/>
        </w:r>
        <w:r>
          <w:t>66</w:t>
        </w:r>
        <w:r>
          <w:fldChar w:fldCharType="end"/>
        </w:r>
      </w:hyperlink>
    </w:p>
    <w:p>
      <w:pPr>
        <w:pStyle w:val="TOC1"/>
        <w:tabs>
          <w:tab w:val="right" w:leader="dot" w:pos="8306"/>
        </w:tabs>
      </w:pPr>
      <w:hyperlink w:anchor="_Toc24466" w:history="1">
        <w:r>
          <w:rPr>
            <w:rFonts w:ascii="仿宋" w:eastAsia="仿宋" w:hAnsi="仿宋" w:cs="仿宋" w:hint="eastAsia"/>
            <w:lang w:eastAsia="zh-CN"/>
          </w:rPr>
          <w:t>十四、供应链管理</w:t>
        </w:r>
        <w:r>
          <w:tab/>
        </w:r>
        <w:r>
          <w:fldChar w:fldCharType="begin"/>
        </w:r>
        <w:r>
          <w:instrText xml:space="preserve"> PAGEREF _Toc24466 \h </w:instrText>
        </w:r>
        <w:r>
          <w:fldChar w:fldCharType="separate"/>
        </w:r>
        <w:r>
          <w:t>69</w:t>
        </w:r>
        <w:r>
          <w:fldChar w:fldCharType="end"/>
        </w:r>
      </w:hyperlink>
    </w:p>
    <w:p>
      <w:pPr>
        <w:pStyle w:val="TOC2"/>
        <w:tabs>
          <w:tab w:val="right" w:leader="dot" w:pos="8306"/>
        </w:tabs>
      </w:pPr>
      <w:hyperlink w:anchor="_Toc11155" w:history="1">
        <w:r>
          <w:rPr>
            <w:rFonts w:ascii="仿宋" w:eastAsia="仿宋" w:hAnsi="仿宋" w:cs="仿宋" w:hint="eastAsia"/>
            <w:lang w:eastAsia="zh-CN"/>
          </w:rPr>
          <w:t>(一)、供应链战略规划</w:t>
        </w:r>
        <w:r>
          <w:tab/>
        </w:r>
        <w:r>
          <w:fldChar w:fldCharType="begin"/>
        </w:r>
        <w:r>
          <w:instrText xml:space="preserve"> PAGEREF _Toc11155 \h </w:instrText>
        </w:r>
        <w:r>
          <w:fldChar w:fldCharType="separate"/>
        </w:r>
        <w:r>
          <w:t>69</w:t>
        </w:r>
        <w:r>
          <w:fldChar w:fldCharType="end"/>
        </w:r>
      </w:hyperlink>
    </w:p>
    <w:p>
      <w:pPr>
        <w:pStyle w:val="TOC2"/>
        <w:tabs>
          <w:tab w:val="right" w:leader="dot" w:pos="8306"/>
        </w:tabs>
      </w:pPr>
      <w:hyperlink w:anchor="_Toc7808" w:history="1">
        <w:r>
          <w:rPr>
            <w:rFonts w:ascii="仿宋" w:eastAsia="仿宋" w:hAnsi="仿宋" w:cs="仿宋" w:hint="eastAsia"/>
            <w:lang w:eastAsia="zh-CN"/>
          </w:rPr>
          <w:t>(二)、供应商选择与合作</w:t>
        </w:r>
        <w:r>
          <w:tab/>
        </w:r>
        <w:r>
          <w:fldChar w:fldCharType="begin"/>
        </w:r>
        <w:r>
          <w:instrText xml:space="preserve"> PAGEREF _Toc7808 \h </w:instrText>
        </w:r>
        <w:r>
          <w:fldChar w:fldCharType="separate"/>
        </w:r>
        <w:r>
          <w:t>70</w:t>
        </w:r>
        <w:r>
          <w:fldChar w:fldCharType="end"/>
        </w:r>
      </w:hyperlink>
    </w:p>
    <w:p>
      <w:pPr>
        <w:pStyle w:val="TOC2"/>
        <w:tabs>
          <w:tab w:val="right" w:leader="dot" w:pos="8306"/>
        </w:tabs>
      </w:pPr>
      <w:hyperlink w:anchor="_Toc26327" w:history="1">
        <w:r>
          <w:rPr>
            <w:rFonts w:ascii="仿宋" w:eastAsia="仿宋" w:hAnsi="仿宋" w:cs="仿宋" w:hint="eastAsia"/>
            <w:lang w:eastAsia="zh-CN"/>
          </w:rPr>
          <w:t>(三)、物流与库存管理</w:t>
        </w:r>
        <w:r>
          <w:tab/>
        </w:r>
        <w:r>
          <w:fldChar w:fldCharType="begin"/>
        </w:r>
        <w:r>
          <w:instrText xml:space="preserve"> PAGEREF _Toc26327 \h </w:instrText>
        </w:r>
        <w:r>
          <w:fldChar w:fldCharType="separate"/>
        </w:r>
        <w:r>
          <w:t>72</w:t>
        </w:r>
        <w:r>
          <w:fldChar w:fldCharType="end"/>
        </w:r>
      </w:hyperlink>
    </w:p>
    <w:p>
      <w:pPr>
        <w:pStyle w:val="TOC1"/>
        <w:tabs>
          <w:tab w:val="right" w:leader="dot" w:pos="8306"/>
        </w:tabs>
      </w:pPr>
      <w:hyperlink w:anchor="_Toc30891" w:history="1">
        <w:r>
          <w:rPr>
            <w:rFonts w:ascii="仿宋" w:eastAsia="仿宋" w:hAnsi="仿宋" w:cs="仿宋" w:hint="eastAsia"/>
            <w:lang w:eastAsia="zh-CN"/>
          </w:rPr>
          <w:t>十五、沙林树脂项目工程方案分析</w:t>
        </w:r>
        <w:r>
          <w:tab/>
        </w:r>
        <w:r>
          <w:fldChar w:fldCharType="begin"/>
        </w:r>
        <w:r>
          <w:instrText xml:space="preserve"> PAGEREF _Toc30891 \h </w:instrText>
        </w:r>
        <w:r>
          <w:fldChar w:fldCharType="separate"/>
        </w:r>
        <w:r>
          <w:t>73</w:t>
        </w:r>
        <w:r>
          <w:fldChar w:fldCharType="end"/>
        </w:r>
      </w:hyperlink>
    </w:p>
    <w:p>
      <w:pPr>
        <w:pStyle w:val="TOC2"/>
        <w:tabs>
          <w:tab w:val="right" w:leader="dot" w:pos="8306"/>
        </w:tabs>
      </w:pPr>
      <w:hyperlink w:anchor="_Toc22555" w:history="1">
        <w:r>
          <w:rPr>
            <w:rFonts w:ascii="仿宋" w:eastAsia="仿宋" w:hAnsi="仿宋" w:cs="仿宋" w:hint="eastAsia"/>
            <w:lang w:eastAsia="zh-CN"/>
          </w:rPr>
          <w:t>(一)、建筑工程设计原则</w:t>
        </w:r>
        <w:r>
          <w:tab/>
        </w:r>
        <w:r>
          <w:fldChar w:fldCharType="begin"/>
        </w:r>
        <w:r>
          <w:instrText xml:space="preserve"> PAGEREF _Toc22555 \h </w:instrText>
        </w:r>
        <w:r>
          <w:fldChar w:fldCharType="separate"/>
        </w:r>
        <w:r>
          <w:t>73</w:t>
        </w:r>
        <w:r>
          <w:fldChar w:fldCharType="end"/>
        </w:r>
      </w:hyperlink>
    </w:p>
    <w:p>
      <w:pPr>
        <w:pStyle w:val="TOC2"/>
        <w:tabs>
          <w:tab w:val="right" w:leader="dot" w:pos="8306"/>
        </w:tabs>
      </w:pPr>
      <w:hyperlink w:anchor="_Toc15030" w:history="1">
        <w:r>
          <w:rPr>
            <w:rFonts w:ascii="仿宋" w:eastAsia="仿宋" w:hAnsi="仿宋" w:cs="仿宋" w:hint="eastAsia"/>
            <w:lang w:eastAsia="zh-CN"/>
          </w:rPr>
          <w:t>(二)、土建工程建设指标</w:t>
        </w:r>
        <w:r>
          <w:tab/>
        </w:r>
        <w:r>
          <w:fldChar w:fldCharType="begin"/>
        </w:r>
        <w:r>
          <w:instrText xml:space="preserve"> PAGEREF _Toc15030 \h </w:instrText>
        </w:r>
        <w:r>
          <w:fldChar w:fldCharType="separate"/>
        </w:r>
        <w:r>
          <w:t>76</w:t>
        </w:r>
        <w:r>
          <w:fldChar w:fldCharType="end"/>
        </w:r>
      </w:hyperlink>
    </w:p>
    <w:p>
      <w:pPr>
        <w:pStyle w:val="TOC1"/>
        <w:tabs>
          <w:tab w:val="right" w:leader="dot" w:pos="8306"/>
        </w:tabs>
      </w:pPr>
      <w:hyperlink w:anchor="_Toc4369" w:history="1">
        <w:r>
          <w:rPr>
            <w:rFonts w:ascii="仿宋" w:eastAsia="仿宋" w:hAnsi="仿宋" w:cs="仿宋" w:hint="eastAsia"/>
            <w:lang w:eastAsia="zh-CN"/>
          </w:rPr>
          <w:t>十六、利益相关者分析与沟通计划</w:t>
        </w:r>
        <w:r>
          <w:tab/>
        </w:r>
        <w:r>
          <w:fldChar w:fldCharType="begin"/>
        </w:r>
        <w:r>
          <w:instrText xml:space="preserve"> PAGEREF _Toc4369 \h </w:instrText>
        </w:r>
        <w:r>
          <w:fldChar w:fldCharType="separate"/>
        </w:r>
        <w:r>
          <w:t>78</w:t>
        </w:r>
        <w:r>
          <w:fldChar w:fldCharType="end"/>
        </w:r>
      </w:hyperlink>
    </w:p>
    <w:p>
      <w:pPr>
        <w:pStyle w:val="TOC2"/>
        <w:tabs>
          <w:tab w:val="right" w:leader="dot" w:pos="8306"/>
        </w:tabs>
      </w:pPr>
      <w:hyperlink w:anchor="_Toc20649" w:history="1">
        <w:r>
          <w:rPr>
            <w:rFonts w:ascii="仿宋" w:eastAsia="仿宋" w:hAnsi="仿宋" w:cs="仿宋" w:hint="eastAsia"/>
            <w:lang w:eastAsia="zh-CN"/>
          </w:rPr>
          <w:t>(一)、利益相关者分析</w:t>
        </w:r>
        <w:r>
          <w:tab/>
        </w:r>
        <w:r>
          <w:fldChar w:fldCharType="begin"/>
        </w:r>
        <w:r>
          <w:instrText xml:space="preserve"> PAGEREF _Toc20649 \h </w:instrText>
        </w:r>
        <w:r>
          <w:fldChar w:fldCharType="separate"/>
        </w:r>
        <w:r>
          <w:t>78</w:t>
        </w:r>
        <w:r>
          <w:fldChar w:fldCharType="end"/>
        </w:r>
      </w:hyperlink>
    </w:p>
    <w:p>
      <w:pPr>
        <w:pStyle w:val="TOC2"/>
        <w:tabs>
          <w:tab w:val="right" w:leader="dot" w:pos="8306"/>
        </w:tabs>
      </w:pPr>
      <w:hyperlink w:anchor="_Toc21082" w:history="1">
        <w:r>
          <w:rPr>
            <w:rFonts w:ascii="仿宋" w:eastAsia="仿宋" w:hAnsi="仿宋" w:cs="仿宋" w:hint="eastAsia"/>
            <w:lang w:eastAsia="zh-CN"/>
          </w:rPr>
          <w:t>(二)、沟通计划</w:t>
        </w:r>
        <w:r>
          <w:tab/>
        </w:r>
        <w:r>
          <w:fldChar w:fldCharType="begin"/>
        </w:r>
        <w:r>
          <w:instrText xml:space="preserve"> PAGEREF _Toc21082 \h </w:instrText>
        </w:r>
        <w:r>
          <w:fldChar w:fldCharType="separate"/>
        </w:r>
        <w:r>
          <w:t>79</w:t>
        </w:r>
        <w:r>
          <w:fldChar w:fldCharType="end"/>
        </w:r>
      </w:hyperlink>
    </w:p>
    <w:p>
      <w:pPr>
        <w:pStyle w:val="TOC1"/>
        <w:tabs>
          <w:tab w:val="right" w:leader="dot" w:pos="8306"/>
        </w:tabs>
      </w:pPr>
      <w:hyperlink w:anchor="_Toc12936" w:history="1">
        <w:r>
          <w:rPr>
            <w:rFonts w:ascii="仿宋" w:eastAsia="仿宋" w:hAnsi="仿宋" w:cs="仿宋" w:hint="eastAsia"/>
            <w:lang w:eastAsia="zh-CN"/>
          </w:rPr>
          <w:t>十七、沙林树脂项目治理与监督</w:t>
        </w:r>
        <w:r>
          <w:tab/>
        </w:r>
        <w:r>
          <w:fldChar w:fldCharType="begin"/>
        </w:r>
        <w:r>
          <w:instrText xml:space="preserve"> PAGEREF _Toc12936 \h </w:instrText>
        </w:r>
        <w:r>
          <w:fldChar w:fldCharType="separate"/>
        </w:r>
        <w:r>
          <w:t>80</w:t>
        </w:r>
        <w:r>
          <w:fldChar w:fldCharType="end"/>
        </w:r>
      </w:hyperlink>
    </w:p>
    <w:p>
      <w:pPr>
        <w:pStyle w:val="TOC2"/>
        <w:tabs>
          <w:tab w:val="right" w:leader="dot" w:pos="8306"/>
        </w:tabs>
      </w:pPr>
      <w:hyperlink w:anchor="_Toc11817" w:history="1">
        <w:r>
          <w:rPr>
            <w:rFonts w:ascii="仿宋" w:eastAsia="仿宋" w:hAnsi="仿宋" w:cs="仿宋" w:hint="eastAsia"/>
            <w:lang w:eastAsia="zh-CN"/>
          </w:rPr>
          <w:t>(一)、沙林树脂项目治理结构</w:t>
        </w:r>
        <w:r>
          <w:tab/>
        </w:r>
        <w:r>
          <w:fldChar w:fldCharType="begin"/>
        </w:r>
        <w:r>
          <w:instrText xml:space="preserve"> PAGEREF _Toc11817 \h </w:instrText>
        </w:r>
        <w:r>
          <w:fldChar w:fldCharType="separate"/>
        </w:r>
        <w:r>
          <w:t>80</w:t>
        </w:r>
        <w:r>
          <w:fldChar w:fldCharType="end"/>
        </w:r>
      </w:hyperlink>
    </w:p>
    <w:p>
      <w:pPr>
        <w:pStyle w:val="TOC2"/>
        <w:tabs>
          <w:tab w:val="right" w:leader="dot" w:pos="8306"/>
        </w:tabs>
      </w:pPr>
      <w:hyperlink w:anchor="_Toc17147" w:history="1">
        <w:r>
          <w:rPr>
            <w:rFonts w:ascii="仿宋" w:eastAsia="仿宋" w:hAnsi="仿宋" w:cs="仿宋" w:hint="eastAsia"/>
            <w:lang w:eastAsia="zh-CN"/>
          </w:rPr>
          <w:t>(二)、监督与审计</w:t>
        </w:r>
        <w:r>
          <w:tab/>
        </w:r>
        <w:r>
          <w:fldChar w:fldCharType="begin"/>
        </w:r>
        <w:r>
          <w:instrText xml:space="preserve"> PAGEREF _Toc17147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860"/>
      <w:r>
        <w:rPr>
          <w:rFonts w:ascii="仿宋" w:eastAsia="仿宋" w:hAnsi="仿宋" w:cs="仿宋" w:hint="eastAsia"/>
          <w:sz w:val="28"/>
          <w:lang w:eastAsia="zh-CN"/>
        </w:rPr>
        <w:t>一、沙林树脂项目可持续发展</w:t>
      </w:r>
      <w:bookmarkEnd w:id="2"/>
    </w:p>
    <w:p>
      <w:pPr>
        <w:pStyle w:val="Heading2"/>
        <w:rPr>
          <w:rFonts w:ascii="仿宋" w:eastAsia="仿宋" w:hAnsi="仿宋" w:cs="仿宋" w:hint="eastAsia"/>
          <w:lang w:eastAsia="zh-CN"/>
        </w:rPr>
      </w:pPr>
      <w:bookmarkStart w:id="3" w:name="_Toc279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沙林树脂项目团队着眼于未来，明确了可持续发展的战略方向。制定的具体可持续发展目标包括降低资源使用、采用环保技术、最大化社会效益等。这一步骤不仅有助于沙林树脂项目在环保和社会责任方面达到最高标准，也为未来提供了明确的指引，确保沙林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可持续实践的融入沙林树脂项目管理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沙林树脂项目管理周期。从沙林树脂项目规划开始，沙林树脂项目团队就考虑了环境和社会的因素。在执行阶段，沙林树脂项目团队积极推动绿色技术的应用，优化资源利用。此外，关注员工的社会责任，通过培训和沟通活动提高员工对可持续发展的认知，使他们能够在日常工作中践行可持续实践。这些举措不仅为沙林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95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扎根于沙林树脂项目的可持续发展理念，我们深信环保与社会责任是沙林树脂项目成功的关键支柱。在沙林树脂项目的每一步，我们都致力于通过创新和实践，履行对环境和社会的坚定责任。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团队通过引入先进的环保技术、建立高效的废物处理系统以及推动能源节约措施，积极履行环保责任。定期的环保监测和评估确保沙林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不仅致力于自身可持续发展，还注重对社会的回馈。通过支持社区沙林树脂项目、参与慈善事业、提供培训机会等方式，沙林树脂项目积极履行社会责任。与当地社区建立积极互动，关注员工的工作与生活平衡，以及员工的身心健康，是沙林树脂项目在社会责任层面的关键举措。这样的实践不仅增强了沙林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536"/>
      <w:r>
        <w:rPr>
          <w:rFonts w:ascii="仿宋" w:eastAsia="仿宋" w:hAnsi="仿宋" w:cs="仿宋" w:hint="eastAsia"/>
          <w:sz w:val="28"/>
          <w:lang w:eastAsia="zh-CN"/>
        </w:rPr>
        <w:t>二、沙林树脂项目建设单位说明</w:t>
      </w:r>
      <w:bookmarkEnd w:id="5"/>
    </w:p>
    <w:p>
      <w:pPr>
        <w:pStyle w:val="Heading2"/>
        <w:rPr>
          <w:rFonts w:ascii="仿宋" w:eastAsia="仿宋" w:hAnsi="仿宋" w:cs="仿宋" w:hint="eastAsia"/>
          <w:lang w:eastAsia="zh-CN"/>
        </w:rPr>
      </w:pPr>
      <w:bookmarkStart w:id="6" w:name="_Toc20506"/>
      <w:r>
        <w:rPr>
          <w:rFonts w:ascii="仿宋" w:eastAsia="仿宋" w:hAnsi="仿宋" w:cs="仿宋" w:hint="eastAsia"/>
          <w:lang w:eastAsia="zh-CN"/>
        </w:rPr>
        <w:t>(一)、沙林树脂项目承办单位基本情况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78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林树脂项目承办单位的XXXX，我们着眼于实现可持续的经济效益。通过技术创新和解决方案的提供，公司预计在沙林树脂项目执行期间将获得可观的收入增长。这一收入来源主要包括沙林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同时，我们注重成本控制和效率提升，以确保沙林树脂项目的可持续盈利。透过精细的管理和资源优化，公司期望实现沙林树脂项目利润最大化。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林树脂项目实施进行全面的投资评估，包括沙林树脂项目启动阶段的资金投入和后续运营成本。通过对沙林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沙林树脂项目实施过程中具备足够的资金流动性，公司将进行详尽的现金流分析。这包括资金需求的合理预测、沙林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77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2192"/>
      <w:r>
        <w:rPr>
          <w:rFonts w:ascii="仿宋" w:eastAsia="仿宋" w:hAnsi="仿宋" w:cs="仿宋" w:hint="eastAsia"/>
          <w:lang w:eastAsia="zh-CN"/>
        </w:rPr>
        <w:t>(一)、沙林树脂行业分析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行业一直以来都是市场的关注焦点。行业内的发展趋势、竞争态势以及潜在机会都对沙林树脂项目的推进产生深远的影响。通过深入研究行业的整体概貌，我们将更好地理解行业的核心特征，为沙林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行业，技术一直是推动创新和发展的关键因素。我们将对当前技术趋势进行详尽分析，包括但不限于人工智能、大数据应用、先进制造技术等。这有助于沙林树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沙林树脂项目成功的基础。我们将对主要竞争对手进行深入研究，包括其市场份额、产品特点、市场定位等。通过全面了解竞争对手的优势和劣势，沙林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19"/>
      <w:r>
        <w:rPr>
          <w:rFonts w:ascii="仿宋" w:eastAsia="仿宋" w:hAnsi="仿宋" w:cs="仿宋" w:hint="eastAsia"/>
          <w:sz w:val="28"/>
          <w:lang w:eastAsia="zh-CN"/>
        </w:rPr>
        <w:t>(二)、沙林树脂市场分析预测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通过对市场规模的深入调研，我们将预测沙林树脂市场未来的增长趋势。这包括市场的整体规模、各细分领域的发展趋势等。沙林树脂项目可以根据市场的扩张速度和潜在机会，制定更符合市场需求的发展策略。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沙林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沙林树脂项目实施过程中需要充分考虑的因素。我们将对市场风险进行全面评估，包括但不限于政策法规风险、市场竞争风险、技术变革风险等。通过对潜在风险的深入分析，沙林树脂项目可以制定相应的风险缓解策略，降低不确定性对沙林树脂项目的影响。</w:t>
      </w:r>
    </w:p>
    <w:p>
      <w:pPr>
        <w:pStyle w:val="Heading1"/>
        <w:ind w:firstLine="560" w:firstLineChars="200"/>
        <w:rPr>
          <w:rFonts w:ascii="仿宋" w:eastAsia="仿宋" w:hAnsi="仿宋" w:cs="仿宋" w:hint="eastAsia"/>
          <w:sz w:val="28"/>
          <w:lang w:eastAsia="zh-CN"/>
        </w:rPr>
      </w:pPr>
      <w:bookmarkStart w:id="11" w:name="_Toc19107"/>
      <w:r>
        <w:rPr>
          <w:rFonts w:ascii="仿宋" w:eastAsia="仿宋" w:hAnsi="仿宋" w:cs="仿宋" w:hint="eastAsia"/>
          <w:sz w:val="28"/>
          <w:lang w:eastAsia="zh-CN"/>
        </w:rPr>
        <w:t>四、沙林树脂项目选址可行性分析</w:t>
      </w:r>
      <w:bookmarkEnd w:id="11"/>
    </w:p>
    <w:p>
      <w:pPr>
        <w:pStyle w:val="Heading2"/>
        <w:rPr>
          <w:rFonts w:ascii="仿宋" w:eastAsia="仿宋" w:hAnsi="仿宋" w:cs="仿宋" w:hint="eastAsia"/>
          <w:lang w:eastAsia="zh-CN"/>
        </w:rPr>
      </w:pPr>
      <w:bookmarkStart w:id="12" w:name="_Toc19723"/>
      <w:r>
        <w:rPr>
          <w:rFonts w:ascii="仿宋" w:eastAsia="仿宋" w:hAnsi="仿宋" w:cs="仿宋" w:hint="eastAsia"/>
          <w:lang w:eastAsia="zh-CN"/>
        </w:rPr>
        <w:t>(一)、沙林树脂项目选址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该沙林树脂项目选址位于XX省XX市XX区XXX街道</w:t>
      </w:r>
    </w:p>
    <w:p>
      <w:pPr>
        <w:pStyle w:val="Heading2"/>
        <w:ind w:firstLine="560" w:firstLineChars="200"/>
        <w:rPr>
          <w:rFonts w:ascii="仿宋" w:eastAsia="仿宋" w:hAnsi="仿宋" w:cs="仿宋" w:hint="eastAsia"/>
          <w:sz w:val="28"/>
          <w:lang w:eastAsia="zh-CN"/>
        </w:rPr>
      </w:pPr>
      <w:bookmarkStart w:id="13" w:name="_Toc1556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沙林树脂项目的征地面积将根据沙林树脂项目的实际规模和需求进行精确规划。具体面积XXX平方米，旨在确保沙林树脂项目不仅能够满足当前的发展需求，还能够预留空间以适应未来的扩展。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净用地面积是在征地面积基础上去除不可利用面积后的实际可开发用地。具体面积XXX平方米，考虑到环保、交通、安全等多方面因素，以确保沙林树脂项目在整体利用效率上达到最优。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沙林树脂项目计划建设的建筑总规模具体面积XXX平方米。这一规模的确定综合考虑了沙林树脂项目的性质、规模，以及城市规划的相关要求，确保建筑布局与周边环境协调一致。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绿地率是沙林树脂项目用地中被规划为绿地的比例。具体面积XXX平方米，旨在通过合理规划绿地，改善沙林树脂项目周边环境，提升居民生活质量，并符合城市整体绿化规划。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容积率是用地上可以建设的建筑总体积与用地面积之比。具体面积XXX，通过合理的容积率规划，确保沙林树脂项目建筑规模与周边环境和谐共生。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确保沙林树脂项目选址与当地城市规划相一致，具体面积XXX平方米。通过与城市规划部门深入沟通，确保沙林树脂项目不仅符合城市的整体发展方向，还能够融入城市的发展布局，为城市的长远发展贡献力量。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沙林树脂项目选址符合当地产业政策，具体面积XXX平方米。这包括沙林树脂项目对当地经济的促进作用，以及对相关产业的带动效应，确保沙林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用地总体要求必须符合环保和可持续发展的原则，具体面积XXX平方米。通过采用绿色建筑设计、节能减排等措施，确保沙林树脂项目在建设和运营过程中对环境的影响最小化，达到可持续发展的要求。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确保沙林树脂项目选址具备必要的公共设施配套，具体面积XXX平方米。这包括交通便利性、教育、医疗等基础设施，以提高居民生活品质，使得沙林树脂项目选址更具吸引力。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考虑用地总体要求对当地社会稳定性的影响，具体面积XXX平方米。通过深入了解当地社区反馈，确保沙林树脂项目的选址和建设过程对当地社会和谐稳定产生积极作用。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沙林树脂项目选址不仅符合法规和规划，还在实际操作中具有可行性。这一全面规划将为沙林树脂项目的成功实施提供坚实的基础，确保沙林树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738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沙林树脂项目的设备规划和空间设计中，我们将采取灵活设备布局的措施。设备布局将根据实际需求进行灵活设计，避免不必要的浪费。通过合理规划设备摆放位置，我们将提高设备的利用率，减少设备间距，以确保沙林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沙林树脂项目内部引入共享设施的概念，例如共享会议室、办公区等。通过这种方式，我们可以减少对资源的重复建设，提高资源共享效率，从而减小沙林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86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沙林树脂项目的总图布置中，我们将不同功能区域进行明确的规划，以最大程度满足沙林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88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沙林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沙林树脂项目对环境的影响是综合评价的重要因素之一。我们将详细考虑选址周边的自然环境、生态保护区、水源地等情况，确保沙林树脂项目的建设和运营对环境影响最小化，并符合当地的环保法规标准。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对选址的评价还需充分考虑当地政府的产业政策和法规。我们将详细了解沙林树脂项目所在地的相关政策，确保沙林树脂项目的规划和运营与当地法规相符，降低不必要的法律风险。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考虑到社会稳定性对企业运营的重要性，我们将评估选址地区的社会安全情况、劳工关系、社区反馈等方面，以确保沙林树脂项目的建设和运营不会受到社会稳定性的负面影响。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最后，我们将综合考虑用地成本，包括土地购置费用、土地开发成本等。通过对用地成本的详细评估，我们能够做出更为精确的经济效益分析，为沙林树脂项目的投资决策提供有力支持。</w:t>
      </w:r>
    </w:p>
    <w:p>
      <w:pPr>
        <w:pStyle w:val="Heading1"/>
        <w:ind w:firstLine="560" w:firstLineChars="200"/>
        <w:rPr>
          <w:rFonts w:ascii="仿宋" w:eastAsia="仿宋" w:hAnsi="仿宋" w:cs="仿宋" w:hint="eastAsia"/>
          <w:sz w:val="28"/>
          <w:lang w:eastAsia="zh-CN"/>
        </w:rPr>
      </w:pPr>
      <w:bookmarkStart w:id="17" w:name="_Toc17886"/>
      <w:r>
        <w:rPr>
          <w:rFonts w:ascii="仿宋" w:eastAsia="仿宋" w:hAnsi="仿宋" w:cs="仿宋" w:hint="eastAsia"/>
          <w:sz w:val="28"/>
          <w:lang w:eastAsia="zh-CN"/>
        </w:rPr>
        <w:t>五、沙林树脂项目绩效评估</w:t>
      </w:r>
      <w:bookmarkEnd w:id="17"/>
    </w:p>
    <w:p>
      <w:pPr>
        <w:pStyle w:val="Heading2"/>
        <w:rPr>
          <w:rFonts w:ascii="仿宋" w:eastAsia="仿宋" w:hAnsi="仿宋" w:cs="仿宋" w:hint="eastAsia"/>
          <w:lang w:eastAsia="zh-CN"/>
        </w:rPr>
      </w:pPr>
      <w:bookmarkStart w:id="18" w:name="_Toc254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我们设计了一套全面的绩效评估指标，以确保沙林树脂项目的可控和成功交付。这些指标跨足沙林树脂项目目标、成本、进度和质量等多个维度，为我们提供了全面洞察沙林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目标达成率是我们关注的首要指标。我们设定了明确的目标，并通过定期监测和评估，迅速发现并应对潜在的目标偏差。这为沙林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成本绩效是另一个核心关注点。通过实际成本与预算成本的对比分析，我们深入了解成本差异的原因，及时调整资源分配，保持沙林树脂项目在经济效益方面的合理水平。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沙林树脂项目进度作为关键的绩效指标之一，得到了精心的关注。我们制定了详细的沙林树脂项目进度计划，并设立了进度符合度指标，确保实际进度与计划进度保持一致。这使我们能够快速发现和解决潜在的进度问题，保持沙林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沙林树脂项目绩效的不可或缺的一环。我们引入了一系列的质量标准和客户满意度指标，以确保沙林树脂项目交付的成果在质量上达到或超越预期水平。通过持续监测这些指标，我们努力提升沙林树脂项目整体质量水平，为沙林树脂项目的成功交付提供有力保障。通过这些科学且全面的绩效评估，我们能够更好地引导沙林树脂项目的持续改进，确保沙林树脂项目目标的顺利达成。</w:t>
      </w:r>
    </w:p>
    <w:p>
      <w:pPr>
        <w:pStyle w:val="Heading2"/>
        <w:ind w:firstLine="560" w:firstLineChars="200"/>
        <w:rPr>
          <w:rFonts w:ascii="仿宋" w:eastAsia="仿宋" w:hAnsi="仿宋" w:cs="仿宋" w:hint="eastAsia"/>
          <w:sz w:val="28"/>
          <w:lang w:eastAsia="zh-CN"/>
        </w:rPr>
      </w:pPr>
      <w:bookmarkStart w:id="19" w:name="_Toc976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绩效评估是沙林树脂项目中的关键环节，为确保沙林树脂项目达到预期目标，我们采用了多层次、多维度的绩效评估方法。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沙林树脂项目的战略目标对齐，确保每个决策和行动都与沙林树脂项目整体目标保持一致。团队会定期召开战略对齐会议，审视当前工作与沙林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沙林树脂项目进度、质量、成本和风险等方面。这些指标通过数据收集和分析，为沙林树脂项目管理团队提供了客观的评估依据。例如，我们通过沙林树脂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绩效评估不仅仅停留在沙林树脂项目内部，还考虑了沙林树脂项目对外部环境的影响。我们定期进行干系人满意度调查，以了解各利益相关方对沙林树脂项目的期望和满意度，并及时做出调整。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这种多层次、多角度的绩效评估方法，使得我们能够全面了解沙林树脂项目的运行状态，及时做出调整，确保沙林树脂项目在不断变化的环境中保持稳健前行。</w:t>
      </w:r>
    </w:p>
    <w:p>
      <w:pPr>
        <w:pStyle w:val="Heading2"/>
        <w:ind w:firstLine="560" w:firstLineChars="200"/>
        <w:rPr>
          <w:rFonts w:ascii="仿宋" w:eastAsia="仿宋" w:hAnsi="仿宋" w:cs="仿宋" w:hint="eastAsia"/>
          <w:sz w:val="28"/>
          <w:lang w:eastAsia="zh-CN"/>
        </w:rPr>
      </w:pPr>
      <w:bookmarkStart w:id="20" w:name="_Toc920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为了确保沙林树脂项目的有效管理和不断优化，我们采用了精心设计的绩效评估周期。这个周期旨在实现灵活、实时和全面的评估，以适应沙林树脂项目执行中的各种挑战。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沙林树脂项目的不同需求，分为短期、中期和长期。短期评估关注每个迭代或工作周期，以及时发现和解决当前任务中的问题。中期评估涵盖几个迭代，深入了解整体沙林树脂项目的趋势和性能。长期评估则着眼于整个沙林树脂项目阶段，确保沙林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沙林树脂项目管理工具和协作平台，团队成员能够随时更新和分享沙林树脂项目数据。这种实时性的反馈机制使我们能够及时察觉潜在问题，快速调整，保持沙林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沙林树脂项目的决策制定密不可分。每个周期的沙林树脂项目回顾会议成为集体总结经验、识别问题深层次原因并找到创新解决方案的平台。这种定期的反思与调整机制使沙林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0550"/>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17197"/>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沙林树脂项目的主要产品是XXXX，预计年产值为XXX万元。这一产品在市场中占据着重要的地位，其广泛的应用范围使得该沙林树脂项目的市场前景非常广阔。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https://d.book118.com/278116113013006040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D64827"/>
    <w:rsid w:val="19D648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1611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2024-02-21T10:53:00Z</dcterms:created>
  <dcterms:modified xsi:type="dcterms:W3CDTF">2024-02-21T10:54:01Z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F759C6F933784A3C92E8BF654C58080B_11</vt:lpwstr>
  </property>
  <property fmtid="{D5CDD505-2E9C-101B-9397-08002B2CF9AE}" pid="3" name="KSOProductBuildVer">
    <vt:lpwstr>2052-12.1.0.16250</vt:lpwstr>
  </property>
</Properties>
</file>