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大量程固体物位仪表项目计划设计方案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0" w:history="1">
        <w:r>
          <w:rPr>
            <w:rFonts w:ascii="仿宋" w:eastAsia="仿宋" w:hAnsi="仿宋" w:cs="仿宋" w:hint="eastAsia"/>
            <w:lang w:eastAsia="zh-CN"/>
          </w:rPr>
          <w:t>序言</w:t>
        </w:r>
        <w:r>
          <w:tab/>
        </w:r>
        <w:r>
          <w:fldChar w:fldCharType="begin"/>
        </w:r>
        <w:r>
          <w:instrText xml:space="preserve"> PAGEREF _Toc18590 \h </w:instrText>
        </w:r>
        <w:r>
          <w:fldChar w:fldCharType="separate"/>
        </w:r>
        <w:r>
          <w:t>3</w:t>
        </w:r>
        <w:r>
          <w:fldChar w:fldCharType="end"/>
        </w:r>
      </w:hyperlink>
    </w:p>
    <w:p>
      <w:pPr>
        <w:pStyle w:val="TOC1"/>
        <w:tabs>
          <w:tab w:val="right" w:leader="dot" w:pos="8306"/>
        </w:tabs>
      </w:pPr>
      <w:hyperlink w:anchor="_Toc24388" w:history="1">
        <w:r>
          <w:rPr>
            <w:rFonts w:ascii="仿宋" w:eastAsia="仿宋" w:hAnsi="仿宋" w:cs="仿宋" w:hint="eastAsia"/>
            <w:lang w:eastAsia="zh-CN"/>
          </w:rPr>
          <w:t>一、大量程固体物位仪表项目可持续发展</w:t>
        </w:r>
        <w:r>
          <w:tab/>
        </w:r>
        <w:r>
          <w:fldChar w:fldCharType="begin"/>
        </w:r>
        <w:r>
          <w:instrText xml:space="preserve"> PAGEREF _Toc24388 \h </w:instrText>
        </w:r>
        <w:r>
          <w:fldChar w:fldCharType="separate"/>
        </w:r>
        <w:r>
          <w:t>3</w:t>
        </w:r>
        <w:r>
          <w:fldChar w:fldCharType="end"/>
        </w:r>
      </w:hyperlink>
    </w:p>
    <w:p>
      <w:pPr>
        <w:pStyle w:val="TOC2"/>
        <w:tabs>
          <w:tab w:val="right" w:leader="dot" w:pos="8306"/>
        </w:tabs>
      </w:pPr>
      <w:hyperlink w:anchor="_Toc9783" w:history="1">
        <w:r>
          <w:rPr>
            <w:rFonts w:ascii="仿宋" w:eastAsia="仿宋" w:hAnsi="仿宋" w:cs="仿宋" w:hint="eastAsia"/>
            <w:lang w:eastAsia="zh-CN"/>
          </w:rPr>
          <w:t>(一)、可持续战略与实践</w:t>
        </w:r>
        <w:r>
          <w:tab/>
        </w:r>
        <w:r>
          <w:fldChar w:fldCharType="begin"/>
        </w:r>
        <w:r>
          <w:instrText xml:space="preserve"> PAGEREF _Toc9783 \h </w:instrText>
        </w:r>
        <w:r>
          <w:fldChar w:fldCharType="separate"/>
        </w:r>
        <w:r>
          <w:t>3</w:t>
        </w:r>
        <w:r>
          <w:fldChar w:fldCharType="end"/>
        </w:r>
      </w:hyperlink>
    </w:p>
    <w:p>
      <w:pPr>
        <w:pStyle w:val="TOC2"/>
        <w:tabs>
          <w:tab w:val="right" w:leader="dot" w:pos="8306"/>
        </w:tabs>
      </w:pPr>
      <w:hyperlink w:anchor="_Toc6557" w:history="1">
        <w:r>
          <w:rPr>
            <w:rFonts w:ascii="仿宋" w:eastAsia="仿宋" w:hAnsi="仿宋" w:cs="仿宋" w:hint="eastAsia"/>
            <w:lang w:eastAsia="zh-CN"/>
          </w:rPr>
          <w:t>(二)、环保与社会责任</w:t>
        </w:r>
        <w:r>
          <w:tab/>
        </w:r>
        <w:r>
          <w:fldChar w:fldCharType="begin"/>
        </w:r>
        <w:r>
          <w:instrText xml:space="preserve"> PAGEREF _Toc6557 \h </w:instrText>
        </w:r>
        <w:r>
          <w:fldChar w:fldCharType="separate"/>
        </w:r>
        <w:r>
          <w:t>4</w:t>
        </w:r>
        <w:r>
          <w:fldChar w:fldCharType="end"/>
        </w:r>
      </w:hyperlink>
    </w:p>
    <w:p>
      <w:pPr>
        <w:pStyle w:val="TOC1"/>
        <w:tabs>
          <w:tab w:val="right" w:leader="dot" w:pos="8306"/>
        </w:tabs>
      </w:pPr>
      <w:hyperlink w:anchor="_Toc27611" w:history="1">
        <w:r>
          <w:rPr>
            <w:rFonts w:ascii="仿宋" w:eastAsia="仿宋" w:hAnsi="仿宋" w:cs="仿宋" w:hint="eastAsia"/>
            <w:lang w:eastAsia="zh-CN"/>
          </w:rPr>
          <w:t>二、工艺说明</w:t>
        </w:r>
        <w:r>
          <w:tab/>
        </w:r>
        <w:r>
          <w:fldChar w:fldCharType="begin"/>
        </w:r>
        <w:r>
          <w:instrText xml:space="preserve"> PAGEREF _Toc27611 \h </w:instrText>
        </w:r>
        <w:r>
          <w:fldChar w:fldCharType="separate"/>
        </w:r>
        <w:r>
          <w:t>5</w:t>
        </w:r>
        <w:r>
          <w:fldChar w:fldCharType="end"/>
        </w:r>
      </w:hyperlink>
    </w:p>
    <w:p>
      <w:pPr>
        <w:pStyle w:val="TOC2"/>
        <w:tabs>
          <w:tab w:val="right" w:leader="dot" w:pos="8306"/>
        </w:tabs>
      </w:pPr>
      <w:hyperlink w:anchor="_Toc8252" w:history="1">
        <w:r>
          <w:rPr>
            <w:rFonts w:ascii="仿宋" w:eastAsia="仿宋" w:hAnsi="仿宋" w:cs="仿宋" w:hint="eastAsia"/>
            <w:lang w:eastAsia="zh-CN"/>
          </w:rPr>
          <w:t>(一)、技术管理特点</w:t>
        </w:r>
        <w:r>
          <w:tab/>
        </w:r>
        <w:r>
          <w:fldChar w:fldCharType="begin"/>
        </w:r>
        <w:r>
          <w:instrText xml:space="preserve"> PAGEREF _Toc8252 \h </w:instrText>
        </w:r>
        <w:r>
          <w:fldChar w:fldCharType="separate"/>
        </w:r>
        <w:r>
          <w:t>5</w:t>
        </w:r>
        <w:r>
          <w:fldChar w:fldCharType="end"/>
        </w:r>
      </w:hyperlink>
    </w:p>
    <w:p>
      <w:pPr>
        <w:pStyle w:val="TOC2"/>
        <w:tabs>
          <w:tab w:val="right" w:leader="dot" w:pos="8306"/>
        </w:tabs>
      </w:pPr>
      <w:hyperlink w:anchor="_Toc12406" w:history="1">
        <w:r>
          <w:rPr>
            <w:rFonts w:ascii="仿宋" w:eastAsia="仿宋" w:hAnsi="仿宋" w:cs="仿宋" w:hint="eastAsia"/>
            <w:lang w:eastAsia="zh-CN"/>
          </w:rPr>
          <w:t>(二)、大量程固体物位仪表项目工艺技术设计方案</w:t>
        </w:r>
        <w:r>
          <w:tab/>
        </w:r>
        <w:r>
          <w:fldChar w:fldCharType="begin"/>
        </w:r>
        <w:r>
          <w:instrText xml:space="preserve"> PAGEREF _Toc12406 \h </w:instrText>
        </w:r>
        <w:r>
          <w:fldChar w:fldCharType="separate"/>
        </w:r>
        <w:r>
          <w:t>6</w:t>
        </w:r>
        <w:r>
          <w:fldChar w:fldCharType="end"/>
        </w:r>
      </w:hyperlink>
    </w:p>
    <w:p>
      <w:pPr>
        <w:pStyle w:val="TOC2"/>
        <w:tabs>
          <w:tab w:val="right" w:leader="dot" w:pos="8306"/>
        </w:tabs>
      </w:pPr>
      <w:hyperlink w:anchor="_Toc11172" w:history="1">
        <w:r>
          <w:rPr>
            <w:rFonts w:ascii="仿宋" w:eastAsia="仿宋" w:hAnsi="仿宋" w:cs="仿宋" w:hint="eastAsia"/>
            <w:lang w:eastAsia="zh-CN"/>
          </w:rPr>
          <w:t>(三)、设备选型方案</w:t>
        </w:r>
        <w:r>
          <w:tab/>
        </w:r>
        <w:r>
          <w:fldChar w:fldCharType="begin"/>
        </w:r>
        <w:r>
          <w:instrText xml:space="preserve"> PAGEREF _Toc11172 \h </w:instrText>
        </w:r>
        <w:r>
          <w:fldChar w:fldCharType="separate"/>
        </w:r>
        <w:r>
          <w:t>7</w:t>
        </w:r>
        <w:r>
          <w:fldChar w:fldCharType="end"/>
        </w:r>
      </w:hyperlink>
    </w:p>
    <w:p>
      <w:pPr>
        <w:pStyle w:val="TOC1"/>
        <w:tabs>
          <w:tab w:val="right" w:leader="dot" w:pos="8306"/>
        </w:tabs>
      </w:pPr>
      <w:hyperlink w:anchor="_Toc23224" w:history="1">
        <w:r>
          <w:rPr>
            <w:rFonts w:ascii="仿宋" w:eastAsia="仿宋" w:hAnsi="仿宋" w:cs="仿宋" w:hint="eastAsia"/>
            <w:lang w:eastAsia="zh-CN"/>
          </w:rPr>
          <w:t>三、大量程固体物位仪表项目危机管理</w:t>
        </w:r>
        <w:r>
          <w:tab/>
        </w:r>
        <w:r>
          <w:fldChar w:fldCharType="begin"/>
        </w:r>
        <w:r>
          <w:instrText xml:space="preserve"> PAGEREF _Toc23224 \h </w:instrText>
        </w:r>
        <w:r>
          <w:fldChar w:fldCharType="separate"/>
        </w:r>
        <w:r>
          <w:t>9</w:t>
        </w:r>
        <w:r>
          <w:fldChar w:fldCharType="end"/>
        </w:r>
      </w:hyperlink>
    </w:p>
    <w:p>
      <w:pPr>
        <w:pStyle w:val="TOC2"/>
        <w:tabs>
          <w:tab w:val="right" w:leader="dot" w:pos="8306"/>
        </w:tabs>
      </w:pPr>
      <w:hyperlink w:anchor="_Toc16145" w:history="1">
        <w:r>
          <w:rPr>
            <w:rFonts w:ascii="仿宋" w:eastAsia="仿宋" w:hAnsi="仿宋" w:cs="仿宋" w:hint="eastAsia"/>
            <w:lang w:eastAsia="zh-CN"/>
          </w:rPr>
          <w:t>(一)、危机预警与识别</w:t>
        </w:r>
        <w:r>
          <w:tab/>
        </w:r>
        <w:r>
          <w:fldChar w:fldCharType="begin"/>
        </w:r>
        <w:r>
          <w:instrText xml:space="preserve"> PAGEREF _Toc16145 \h </w:instrText>
        </w:r>
        <w:r>
          <w:fldChar w:fldCharType="separate"/>
        </w:r>
        <w:r>
          <w:t>9</w:t>
        </w:r>
        <w:r>
          <w:fldChar w:fldCharType="end"/>
        </w:r>
      </w:hyperlink>
    </w:p>
    <w:p>
      <w:pPr>
        <w:pStyle w:val="TOC2"/>
        <w:tabs>
          <w:tab w:val="right" w:leader="dot" w:pos="8306"/>
        </w:tabs>
      </w:pPr>
      <w:hyperlink w:anchor="_Toc757" w:history="1">
        <w:r>
          <w:rPr>
            <w:rFonts w:ascii="仿宋" w:eastAsia="仿宋" w:hAnsi="仿宋" w:cs="仿宋" w:hint="eastAsia"/>
            <w:lang w:eastAsia="zh-CN"/>
          </w:rPr>
          <w:t>(二)、危机应对与恢复</w:t>
        </w:r>
        <w:r>
          <w:tab/>
        </w:r>
        <w:r>
          <w:fldChar w:fldCharType="begin"/>
        </w:r>
        <w:r>
          <w:instrText xml:space="preserve"> PAGEREF _Toc757 \h </w:instrText>
        </w:r>
        <w:r>
          <w:fldChar w:fldCharType="separate"/>
        </w:r>
        <w:r>
          <w:t>10</w:t>
        </w:r>
        <w:r>
          <w:fldChar w:fldCharType="end"/>
        </w:r>
      </w:hyperlink>
    </w:p>
    <w:p>
      <w:pPr>
        <w:pStyle w:val="TOC1"/>
        <w:tabs>
          <w:tab w:val="right" w:leader="dot" w:pos="8306"/>
        </w:tabs>
      </w:pPr>
      <w:hyperlink w:anchor="_Toc21357" w:history="1">
        <w:r>
          <w:rPr>
            <w:rFonts w:ascii="仿宋" w:eastAsia="仿宋" w:hAnsi="仿宋" w:cs="仿宋" w:hint="eastAsia"/>
            <w:lang w:eastAsia="zh-CN"/>
          </w:rPr>
          <w:t>四、大量程固体物位仪表项目建设单位说明</w:t>
        </w:r>
        <w:r>
          <w:tab/>
        </w:r>
        <w:r>
          <w:fldChar w:fldCharType="begin"/>
        </w:r>
        <w:r>
          <w:instrText xml:space="preserve"> PAGEREF _Toc21357 \h </w:instrText>
        </w:r>
        <w:r>
          <w:fldChar w:fldCharType="separate"/>
        </w:r>
        <w:r>
          <w:t>11</w:t>
        </w:r>
        <w:r>
          <w:fldChar w:fldCharType="end"/>
        </w:r>
      </w:hyperlink>
    </w:p>
    <w:p>
      <w:pPr>
        <w:pStyle w:val="TOC2"/>
        <w:tabs>
          <w:tab w:val="right" w:leader="dot" w:pos="8306"/>
        </w:tabs>
      </w:pPr>
      <w:hyperlink w:anchor="_Toc204" w:history="1">
        <w:r>
          <w:rPr>
            <w:rFonts w:ascii="仿宋" w:eastAsia="仿宋" w:hAnsi="仿宋" w:cs="仿宋" w:hint="eastAsia"/>
            <w:lang w:eastAsia="zh-CN"/>
          </w:rPr>
          <w:t>(一)、大量程固体物位仪表项目承办单位基本情况</w:t>
        </w:r>
        <w:r>
          <w:tab/>
        </w:r>
        <w:r>
          <w:fldChar w:fldCharType="begin"/>
        </w:r>
        <w:r>
          <w:instrText xml:space="preserve"> PAGEREF _Toc204 \h </w:instrText>
        </w:r>
        <w:r>
          <w:fldChar w:fldCharType="separate"/>
        </w:r>
        <w:r>
          <w:t>11</w:t>
        </w:r>
        <w:r>
          <w:fldChar w:fldCharType="end"/>
        </w:r>
      </w:hyperlink>
    </w:p>
    <w:p>
      <w:pPr>
        <w:pStyle w:val="TOC2"/>
        <w:tabs>
          <w:tab w:val="right" w:leader="dot" w:pos="8306"/>
        </w:tabs>
      </w:pPr>
      <w:hyperlink w:anchor="_Toc714" w:history="1">
        <w:r>
          <w:rPr>
            <w:rFonts w:ascii="仿宋" w:eastAsia="仿宋" w:hAnsi="仿宋" w:cs="仿宋" w:hint="eastAsia"/>
            <w:lang w:eastAsia="zh-CN"/>
          </w:rPr>
          <w:t>(二)、公司经济效益分析</w:t>
        </w:r>
        <w:r>
          <w:tab/>
        </w:r>
        <w:r>
          <w:fldChar w:fldCharType="begin"/>
        </w:r>
        <w:r>
          <w:instrText xml:space="preserve"> PAGEREF _Toc714 \h </w:instrText>
        </w:r>
        <w:r>
          <w:fldChar w:fldCharType="separate"/>
        </w:r>
        <w:r>
          <w:t>12</w:t>
        </w:r>
        <w:r>
          <w:fldChar w:fldCharType="end"/>
        </w:r>
      </w:hyperlink>
    </w:p>
    <w:p>
      <w:pPr>
        <w:pStyle w:val="TOC1"/>
        <w:tabs>
          <w:tab w:val="right" w:leader="dot" w:pos="8306"/>
        </w:tabs>
      </w:pPr>
      <w:hyperlink w:anchor="_Toc27438" w:history="1">
        <w:r>
          <w:rPr>
            <w:rFonts w:ascii="仿宋" w:eastAsia="仿宋" w:hAnsi="仿宋" w:cs="仿宋" w:hint="eastAsia"/>
            <w:lang w:eastAsia="zh-CN"/>
          </w:rPr>
          <w:t>五、大量程固体物位仪表项目土建工程</w:t>
        </w:r>
        <w:r>
          <w:tab/>
        </w:r>
        <w:r>
          <w:fldChar w:fldCharType="begin"/>
        </w:r>
        <w:r>
          <w:instrText xml:space="preserve"> PAGEREF _Toc27438 \h </w:instrText>
        </w:r>
        <w:r>
          <w:fldChar w:fldCharType="separate"/>
        </w:r>
        <w:r>
          <w:t>13</w:t>
        </w:r>
        <w:r>
          <w:fldChar w:fldCharType="end"/>
        </w:r>
      </w:hyperlink>
    </w:p>
    <w:p>
      <w:pPr>
        <w:pStyle w:val="TOC2"/>
        <w:tabs>
          <w:tab w:val="right" w:leader="dot" w:pos="8306"/>
        </w:tabs>
      </w:pPr>
      <w:hyperlink w:anchor="_Toc218" w:history="1">
        <w:r>
          <w:rPr>
            <w:rFonts w:ascii="仿宋" w:eastAsia="仿宋" w:hAnsi="仿宋" w:cs="仿宋" w:hint="eastAsia"/>
            <w:lang w:eastAsia="zh-CN"/>
          </w:rPr>
          <w:t>(一)、建筑工程设计原则</w:t>
        </w:r>
        <w:r>
          <w:tab/>
        </w:r>
        <w:r>
          <w:fldChar w:fldCharType="begin"/>
        </w:r>
        <w:r>
          <w:instrText xml:space="preserve"> PAGEREF _Toc218 \h </w:instrText>
        </w:r>
        <w:r>
          <w:fldChar w:fldCharType="separate"/>
        </w:r>
        <w:r>
          <w:t>13</w:t>
        </w:r>
        <w:r>
          <w:fldChar w:fldCharType="end"/>
        </w:r>
      </w:hyperlink>
    </w:p>
    <w:p>
      <w:pPr>
        <w:pStyle w:val="TOC2"/>
        <w:tabs>
          <w:tab w:val="right" w:leader="dot" w:pos="8306"/>
        </w:tabs>
      </w:pPr>
      <w:hyperlink w:anchor="_Toc17791" w:history="1">
        <w:r>
          <w:rPr>
            <w:rFonts w:ascii="仿宋" w:eastAsia="仿宋" w:hAnsi="仿宋" w:cs="仿宋" w:hint="eastAsia"/>
            <w:lang w:eastAsia="zh-CN"/>
          </w:rPr>
          <w:t>(二)、土建工程设计年限及安全等级</w:t>
        </w:r>
        <w:r>
          <w:tab/>
        </w:r>
        <w:r>
          <w:fldChar w:fldCharType="begin"/>
        </w:r>
        <w:r>
          <w:instrText xml:space="preserve"> PAGEREF _Toc17791 \h </w:instrText>
        </w:r>
        <w:r>
          <w:fldChar w:fldCharType="separate"/>
        </w:r>
        <w:r>
          <w:t>14</w:t>
        </w:r>
        <w:r>
          <w:fldChar w:fldCharType="end"/>
        </w:r>
      </w:hyperlink>
    </w:p>
    <w:p>
      <w:pPr>
        <w:pStyle w:val="TOC2"/>
        <w:tabs>
          <w:tab w:val="right" w:leader="dot" w:pos="8306"/>
        </w:tabs>
      </w:pPr>
      <w:hyperlink w:anchor="_Toc20478" w:history="1">
        <w:r>
          <w:rPr>
            <w:rFonts w:ascii="仿宋" w:eastAsia="仿宋" w:hAnsi="仿宋" w:cs="仿宋" w:hint="eastAsia"/>
            <w:lang w:eastAsia="zh-CN"/>
          </w:rPr>
          <w:t>(三)、建筑工程设计总体要求</w:t>
        </w:r>
        <w:r>
          <w:tab/>
        </w:r>
        <w:r>
          <w:fldChar w:fldCharType="begin"/>
        </w:r>
        <w:r>
          <w:instrText xml:space="preserve"> PAGEREF _Toc20478 \h </w:instrText>
        </w:r>
        <w:r>
          <w:fldChar w:fldCharType="separate"/>
        </w:r>
        <w:r>
          <w:t>15</w:t>
        </w:r>
        <w:r>
          <w:fldChar w:fldCharType="end"/>
        </w:r>
      </w:hyperlink>
    </w:p>
    <w:p>
      <w:pPr>
        <w:pStyle w:val="TOC2"/>
        <w:tabs>
          <w:tab w:val="right" w:leader="dot" w:pos="8306"/>
        </w:tabs>
      </w:pPr>
      <w:hyperlink w:anchor="_Toc10988" w:history="1">
        <w:r>
          <w:rPr>
            <w:rFonts w:ascii="仿宋" w:eastAsia="仿宋" w:hAnsi="仿宋" w:cs="仿宋" w:hint="eastAsia"/>
            <w:lang w:eastAsia="zh-CN"/>
          </w:rPr>
          <w:t>(四)、土建工程建设指标</w:t>
        </w:r>
        <w:r>
          <w:tab/>
        </w:r>
        <w:r>
          <w:fldChar w:fldCharType="begin"/>
        </w:r>
        <w:r>
          <w:instrText xml:space="preserve"> PAGEREF _Toc10988 \h </w:instrText>
        </w:r>
        <w:r>
          <w:fldChar w:fldCharType="separate"/>
        </w:r>
        <w:r>
          <w:t>16</w:t>
        </w:r>
        <w:r>
          <w:fldChar w:fldCharType="end"/>
        </w:r>
      </w:hyperlink>
    </w:p>
    <w:p>
      <w:pPr>
        <w:pStyle w:val="TOC1"/>
        <w:tabs>
          <w:tab w:val="right" w:leader="dot" w:pos="8306"/>
        </w:tabs>
      </w:pPr>
      <w:hyperlink w:anchor="_Toc24536" w:history="1">
        <w:r>
          <w:rPr>
            <w:rFonts w:ascii="仿宋" w:eastAsia="仿宋" w:hAnsi="仿宋" w:cs="仿宋" w:hint="eastAsia"/>
            <w:lang w:eastAsia="zh-CN"/>
          </w:rPr>
          <w:t>六、大量程固体物位仪表项目绩效评估</w:t>
        </w:r>
        <w:r>
          <w:tab/>
        </w:r>
        <w:r>
          <w:fldChar w:fldCharType="begin"/>
        </w:r>
        <w:r>
          <w:instrText xml:space="preserve"> PAGEREF _Toc24536 \h </w:instrText>
        </w:r>
        <w:r>
          <w:fldChar w:fldCharType="separate"/>
        </w:r>
        <w:r>
          <w:t>16</w:t>
        </w:r>
        <w:r>
          <w:fldChar w:fldCharType="end"/>
        </w:r>
      </w:hyperlink>
    </w:p>
    <w:p>
      <w:pPr>
        <w:pStyle w:val="TOC2"/>
        <w:tabs>
          <w:tab w:val="right" w:leader="dot" w:pos="8306"/>
        </w:tabs>
      </w:pPr>
      <w:hyperlink w:anchor="_Toc4383" w:history="1">
        <w:r>
          <w:rPr>
            <w:rFonts w:ascii="仿宋" w:eastAsia="仿宋" w:hAnsi="仿宋" w:cs="仿宋" w:hint="eastAsia"/>
            <w:lang w:eastAsia="zh-CN"/>
          </w:rPr>
          <w:t>(一)、绩效评估指标</w:t>
        </w:r>
        <w:r>
          <w:tab/>
        </w:r>
        <w:r>
          <w:fldChar w:fldCharType="begin"/>
        </w:r>
        <w:r>
          <w:instrText xml:space="preserve"> PAGEREF _Toc4383 \h </w:instrText>
        </w:r>
        <w:r>
          <w:fldChar w:fldCharType="separate"/>
        </w:r>
        <w:r>
          <w:t>16</w:t>
        </w:r>
        <w:r>
          <w:fldChar w:fldCharType="end"/>
        </w:r>
      </w:hyperlink>
    </w:p>
    <w:p>
      <w:pPr>
        <w:pStyle w:val="TOC2"/>
        <w:tabs>
          <w:tab w:val="right" w:leader="dot" w:pos="8306"/>
        </w:tabs>
      </w:pPr>
      <w:hyperlink w:anchor="_Toc27029" w:history="1">
        <w:r>
          <w:rPr>
            <w:rFonts w:ascii="仿宋" w:eastAsia="仿宋" w:hAnsi="仿宋" w:cs="仿宋" w:hint="eastAsia"/>
            <w:lang w:eastAsia="zh-CN"/>
          </w:rPr>
          <w:t>(二)、绩效评估方法</w:t>
        </w:r>
        <w:r>
          <w:tab/>
        </w:r>
        <w:r>
          <w:fldChar w:fldCharType="begin"/>
        </w:r>
        <w:r>
          <w:instrText xml:space="preserve"> PAGEREF _Toc27029 \h </w:instrText>
        </w:r>
        <w:r>
          <w:fldChar w:fldCharType="separate"/>
        </w:r>
        <w:r>
          <w:t>17</w:t>
        </w:r>
        <w:r>
          <w:fldChar w:fldCharType="end"/>
        </w:r>
      </w:hyperlink>
    </w:p>
    <w:p>
      <w:pPr>
        <w:pStyle w:val="TOC2"/>
        <w:tabs>
          <w:tab w:val="right" w:leader="dot" w:pos="8306"/>
        </w:tabs>
      </w:pPr>
      <w:hyperlink w:anchor="_Toc17922" w:history="1">
        <w:r>
          <w:rPr>
            <w:rFonts w:ascii="仿宋" w:eastAsia="仿宋" w:hAnsi="仿宋" w:cs="仿宋" w:hint="eastAsia"/>
            <w:lang w:eastAsia="zh-CN"/>
          </w:rPr>
          <w:t>(三)、绩效评估周期</w:t>
        </w:r>
        <w:r>
          <w:tab/>
        </w:r>
        <w:r>
          <w:fldChar w:fldCharType="begin"/>
        </w:r>
        <w:r>
          <w:instrText xml:space="preserve"> PAGEREF _Toc17922 \h </w:instrText>
        </w:r>
        <w:r>
          <w:fldChar w:fldCharType="separate"/>
        </w:r>
        <w:r>
          <w:t>18</w:t>
        </w:r>
        <w:r>
          <w:fldChar w:fldCharType="end"/>
        </w:r>
      </w:hyperlink>
    </w:p>
    <w:p>
      <w:pPr>
        <w:pStyle w:val="TOC1"/>
        <w:tabs>
          <w:tab w:val="right" w:leader="dot" w:pos="8306"/>
        </w:tabs>
      </w:pPr>
      <w:hyperlink w:anchor="_Toc16191" w:history="1">
        <w:r>
          <w:rPr>
            <w:rFonts w:ascii="仿宋" w:eastAsia="仿宋" w:hAnsi="仿宋" w:cs="仿宋" w:hint="eastAsia"/>
            <w:lang w:eastAsia="zh-CN"/>
          </w:rPr>
          <w:t>七、生产安全保护</w:t>
        </w:r>
        <w:r>
          <w:tab/>
        </w:r>
        <w:r>
          <w:fldChar w:fldCharType="begin"/>
        </w:r>
        <w:r>
          <w:instrText xml:space="preserve"> PAGEREF _Toc16191 \h </w:instrText>
        </w:r>
        <w:r>
          <w:fldChar w:fldCharType="separate"/>
        </w:r>
        <w:r>
          <w:t>20</w:t>
        </w:r>
        <w:r>
          <w:fldChar w:fldCharType="end"/>
        </w:r>
      </w:hyperlink>
    </w:p>
    <w:p>
      <w:pPr>
        <w:pStyle w:val="TOC2"/>
        <w:tabs>
          <w:tab w:val="right" w:leader="dot" w:pos="8306"/>
        </w:tabs>
      </w:pPr>
      <w:hyperlink w:anchor="_Toc10288" w:history="1">
        <w:r>
          <w:rPr>
            <w:rFonts w:ascii="仿宋" w:eastAsia="仿宋" w:hAnsi="仿宋" w:cs="仿宋" w:hint="eastAsia"/>
            <w:lang w:eastAsia="zh-CN"/>
          </w:rPr>
          <w:t>(一)、消防安全</w:t>
        </w:r>
        <w:r>
          <w:tab/>
        </w:r>
        <w:r>
          <w:fldChar w:fldCharType="begin"/>
        </w:r>
        <w:r>
          <w:instrText xml:space="preserve"> PAGEREF _Toc10288 \h </w:instrText>
        </w:r>
        <w:r>
          <w:fldChar w:fldCharType="separate"/>
        </w:r>
        <w:r>
          <w:t>20</w:t>
        </w:r>
        <w:r>
          <w:fldChar w:fldCharType="end"/>
        </w:r>
      </w:hyperlink>
    </w:p>
    <w:p>
      <w:pPr>
        <w:pStyle w:val="TOC2"/>
        <w:tabs>
          <w:tab w:val="right" w:leader="dot" w:pos="8306"/>
        </w:tabs>
      </w:pPr>
      <w:hyperlink w:anchor="_Toc11986" w:history="1">
        <w:r>
          <w:rPr>
            <w:rFonts w:ascii="仿宋" w:eastAsia="仿宋" w:hAnsi="仿宋" w:cs="仿宋" w:hint="eastAsia"/>
            <w:lang w:eastAsia="zh-CN"/>
          </w:rPr>
          <w:t>(二)、防火防爆总图布置措施</w:t>
        </w:r>
        <w:r>
          <w:tab/>
        </w:r>
        <w:r>
          <w:fldChar w:fldCharType="begin"/>
        </w:r>
        <w:r>
          <w:instrText xml:space="preserve"> PAGEREF _Toc11986 \h </w:instrText>
        </w:r>
        <w:r>
          <w:fldChar w:fldCharType="separate"/>
        </w:r>
        <w:r>
          <w:t>21</w:t>
        </w:r>
        <w:r>
          <w:fldChar w:fldCharType="end"/>
        </w:r>
      </w:hyperlink>
    </w:p>
    <w:p>
      <w:pPr>
        <w:pStyle w:val="TOC2"/>
        <w:tabs>
          <w:tab w:val="right" w:leader="dot" w:pos="8306"/>
        </w:tabs>
      </w:pPr>
      <w:hyperlink w:anchor="_Toc22588" w:history="1">
        <w:r>
          <w:rPr>
            <w:rFonts w:ascii="仿宋" w:eastAsia="仿宋" w:hAnsi="仿宋" w:cs="仿宋" w:hint="eastAsia"/>
            <w:lang w:eastAsia="zh-CN"/>
          </w:rPr>
          <w:t>(三)、自然灾害防范措施</w:t>
        </w:r>
        <w:r>
          <w:tab/>
        </w:r>
        <w:r>
          <w:fldChar w:fldCharType="begin"/>
        </w:r>
        <w:r>
          <w:instrText xml:space="preserve"> PAGEREF _Toc22588 \h </w:instrText>
        </w:r>
        <w:r>
          <w:fldChar w:fldCharType="separate"/>
        </w:r>
        <w:r>
          <w:t>22</w:t>
        </w:r>
        <w:r>
          <w:fldChar w:fldCharType="end"/>
        </w:r>
      </w:hyperlink>
    </w:p>
    <w:p>
      <w:pPr>
        <w:pStyle w:val="TOC2"/>
        <w:tabs>
          <w:tab w:val="right" w:leader="dot" w:pos="8306"/>
        </w:tabs>
      </w:pPr>
      <w:hyperlink w:anchor="_Toc24314" w:history="1">
        <w:r>
          <w:rPr>
            <w:rFonts w:ascii="仿宋" w:eastAsia="仿宋" w:hAnsi="仿宋" w:cs="仿宋" w:hint="eastAsia"/>
            <w:lang w:eastAsia="zh-CN"/>
          </w:rPr>
          <w:t>(四)、安全色及安全标志使用要求</w:t>
        </w:r>
        <w:r>
          <w:tab/>
        </w:r>
        <w:r>
          <w:fldChar w:fldCharType="begin"/>
        </w:r>
        <w:r>
          <w:instrText xml:space="preserve"> PAGEREF _Toc24314 \h </w:instrText>
        </w:r>
        <w:r>
          <w:fldChar w:fldCharType="separate"/>
        </w:r>
        <w:r>
          <w:t>23</w:t>
        </w:r>
        <w:r>
          <w:fldChar w:fldCharType="end"/>
        </w:r>
      </w:hyperlink>
    </w:p>
    <w:p>
      <w:pPr>
        <w:pStyle w:val="TOC2"/>
        <w:tabs>
          <w:tab w:val="right" w:leader="dot" w:pos="8306"/>
        </w:tabs>
      </w:pPr>
      <w:hyperlink w:anchor="_Toc20739" w:history="1">
        <w:r>
          <w:rPr>
            <w:rFonts w:ascii="仿宋" w:eastAsia="仿宋" w:hAnsi="仿宋" w:cs="仿宋" w:hint="eastAsia"/>
            <w:lang w:eastAsia="zh-CN"/>
          </w:rPr>
          <w:t>(五)、防尘防毒措施</w:t>
        </w:r>
        <w:r>
          <w:tab/>
        </w:r>
        <w:r>
          <w:fldChar w:fldCharType="begin"/>
        </w:r>
        <w:r>
          <w:instrText xml:space="preserve"> PAGEREF _Toc20739 \h </w:instrText>
        </w:r>
        <w:r>
          <w:fldChar w:fldCharType="separate"/>
        </w:r>
        <w:r>
          <w:t>24</w:t>
        </w:r>
        <w:r>
          <w:fldChar w:fldCharType="end"/>
        </w:r>
      </w:hyperlink>
    </w:p>
    <w:p>
      <w:pPr>
        <w:pStyle w:val="TOC2"/>
        <w:tabs>
          <w:tab w:val="right" w:leader="dot" w:pos="8306"/>
        </w:tabs>
      </w:pPr>
      <w:hyperlink w:anchor="_Toc31378" w:history="1">
        <w:r>
          <w:rPr>
            <w:rFonts w:ascii="仿宋" w:eastAsia="仿宋" w:hAnsi="仿宋" w:cs="仿宋" w:hint="eastAsia"/>
            <w:lang w:eastAsia="zh-CN"/>
          </w:rPr>
          <w:t>(六)、防静电、触电防护及防雷措施</w:t>
        </w:r>
        <w:r>
          <w:tab/>
        </w:r>
        <w:r>
          <w:fldChar w:fldCharType="begin"/>
        </w:r>
        <w:r>
          <w:instrText xml:space="preserve"> PAGEREF _Toc31378 \h </w:instrText>
        </w:r>
        <w:r>
          <w:fldChar w:fldCharType="separate"/>
        </w:r>
        <w:r>
          <w:t>25</w:t>
        </w:r>
        <w:r>
          <w:fldChar w:fldCharType="end"/>
        </w:r>
      </w:hyperlink>
    </w:p>
    <w:p>
      <w:pPr>
        <w:pStyle w:val="TOC2"/>
        <w:tabs>
          <w:tab w:val="right" w:leader="dot" w:pos="8306"/>
        </w:tabs>
      </w:pPr>
      <w:hyperlink w:anchor="_Toc1942" w:history="1">
        <w:r>
          <w:rPr>
            <w:rFonts w:ascii="仿宋" w:eastAsia="仿宋" w:hAnsi="仿宋" w:cs="仿宋" w:hint="eastAsia"/>
            <w:lang w:eastAsia="zh-CN"/>
          </w:rPr>
          <w:t>(七)、机械设备安全保障措施</w:t>
        </w:r>
        <w:r>
          <w:tab/>
        </w:r>
        <w:r>
          <w:fldChar w:fldCharType="begin"/>
        </w:r>
        <w:r>
          <w:instrText xml:space="preserve"> PAGEREF _Toc1942 \h </w:instrText>
        </w:r>
        <w:r>
          <w:fldChar w:fldCharType="separate"/>
        </w:r>
        <w:r>
          <w:t>27</w:t>
        </w:r>
        <w:r>
          <w:fldChar w:fldCharType="end"/>
        </w:r>
      </w:hyperlink>
    </w:p>
    <w:p>
      <w:pPr>
        <w:pStyle w:val="TOC1"/>
        <w:tabs>
          <w:tab w:val="right" w:leader="dot" w:pos="8306"/>
        </w:tabs>
      </w:pPr>
      <w:hyperlink w:anchor="_Toc26983" w:history="1">
        <w:r>
          <w:rPr>
            <w:rFonts w:ascii="仿宋" w:eastAsia="仿宋" w:hAnsi="仿宋" w:cs="仿宋" w:hint="eastAsia"/>
            <w:lang w:eastAsia="zh-CN"/>
          </w:rPr>
          <w:t>八、大量程固体物位仪表项目风险管理</w:t>
        </w:r>
        <w:r>
          <w:tab/>
        </w:r>
        <w:r>
          <w:fldChar w:fldCharType="begin"/>
        </w:r>
        <w:r>
          <w:instrText xml:space="preserve"> PAGEREF _Toc26983 \h </w:instrText>
        </w:r>
        <w:r>
          <w:fldChar w:fldCharType="separate"/>
        </w:r>
        <w:r>
          <w:t>28</w:t>
        </w:r>
        <w:r>
          <w:fldChar w:fldCharType="end"/>
        </w:r>
      </w:hyperlink>
    </w:p>
    <w:p>
      <w:pPr>
        <w:pStyle w:val="TOC2"/>
        <w:tabs>
          <w:tab w:val="right" w:leader="dot" w:pos="8306"/>
        </w:tabs>
      </w:pPr>
      <w:hyperlink w:anchor="_Toc30602" w:history="1">
        <w:r>
          <w:rPr>
            <w:rFonts w:ascii="仿宋" w:eastAsia="仿宋" w:hAnsi="仿宋" w:cs="仿宋" w:hint="eastAsia"/>
            <w:lang w:eastAsia="zh-CN"/>
          </w:rPr>
          <w:t>(一)、风险识别与评估</w:t>
        </w:r>
        <w:r>
          <w:tab/>
        </w:r>
        <w:r>
          <w:fldChar w:fldCharType="begin"/>
        </w:r>
        <w:r>
          <w:instrText xml:space="preserve"> PAGEREF _Toc30602 \h </w:instrText>
        </w:r>
        <w:r>
          <w:fldChar w:fldCharType="separate"/>
        </w:r>
        <w:r>
          <w:t>28</w:t>
        </w:r>
        <w:r>
          <w:fldChar w:fldCharType="end"/>
        </w:r>
      </w:hyperlink>
    </w:p>
    <w:p>
      <w:pPr>
        <w:pStyle w:val="TOC2"/>
        <w:tabs>
          <w:tab w:val="right" w:leader="dot" w:pos="8306"/>
        </w:tabs>
      </w:pPr>
      <w:hyperlink w:anchor="_Toc1998" w:history="1">
        <w:r>
          <w:rPr>
            <w:rFonts w:ascii="仿宋" w:eastAsia="仿宋" w:hAnsi="仿宋" w:cs="仿宋" w:hint="eastAsia"/>
            <w:lang w:eastAsia="zh-CN"/>
          </w:rPr>
          <w:t>(二)、风险应对策略</w:t>
        </w:r>
        <w:r>
          <w:tab/>
        </w:r>
        <w:r>
          <w:fldChar w:fldCharType="begin"/>
        </w:r>
        <w:r>
          <w:instrText xml:space="preserve"> PAGEREF _Toc1998 \h </w:instrText>
        </w:r>
        <w:r>
          <w:fldChar w:fldCharType="separate"/>
        </w:r>
        <w:r>
          <w:t>29</w:t>
        </w:r>
        <w:r>
          <w:fldChar w:fldCharType="end"/>
        </w:r>
      </w:hyperlink>
    </w:p>
    <w:p>
      <w:pPr>
        <w:pStyle w:val="TOC2"/>
        <w:tabs>
          <w:tab w:val="right" w:leader="dot" w:pos="8306"/>
        </w:tabs>
      </w:pPr>
      <w:hyperlink w:anchor="_Toc26284" w:history="1">
        <w:r>
          <w:rPr>
            <w:rFonts w:ascii="仿宋" w:eastAsia="仿宋" w:hAnsi="仿宋" w:cs="仿宋" w:hint="eastAsia"/>
            <w:lang w:eastAsia="zh-CN"/>
          </w:rPr>
          <w:t>(三)、风险监控与控制</w:t>
        </w:r>
        <w:r>
          <w:tab/>
        </w:r>
        <w:r>
          <w:fldChar w:fldCharType="begin"/>
        </w:r>
        <w:r>
          <w:instrText xml:space="preserve"> PAGEREF _Toc26284 \h </w:instrText>
        </w:r>
        <w:r>
          <w:fldChar w:fldCharType="separate"/>
        </w:r>
        <w:r>
          <w:t>31</w:t>
        </w:r>
        <w:r>
          <w:fldChar w:fldCharType="end"/>
        </w:r>
      </w:hyperlink>
    </w:p>
    <w:p>
      <w:pPr>
        <w:pStyle w:val="TOC1"/>
        <w:tabs>
          <w:tab w:val="right" w:leader="dot" w:pos="8306"/>
        </w:tabs>
      </w:pPr>
      <w:hyperlink w:anchor="_Toc7168" w:history="1">
        <w:r>
          <w:rPr>
            <w:rFonts w:ascii="仿宋" w:eastAsia="仿宋" w:hAnsi="仿宋" w:cs="仿宋" w:hint="eastAsia"/>
            <w:lang w:eastAsia="zh-CN"/>
          </w:rPr>
          <w:t>九、大量程固体物位仪表项目社会影响</w:t>
        </w:r>
        <w:r>
          <w:tab/>
        </w:r>
        <w:r>
          <w:fldChar w:fldCharType="begin"/>
        </w:r>
        <w:r>
          <w:instrText xml:space="preserve"> PAGEREF _Toc7168 \h </w:instrText>
        </w:r>
        <w:r>
          <w:fldChar w:fldCharType="separate"/>
        </w:r>
        <w:r>
          <w:t>32</w:t>
        </w:r>
        <w:r>
          <w:fldChar w:fldCharType="end"/>
        </w:r>
      </w:hyperlink>
    </w:p>
    <w:p>
      <w:pPr>
        <w:pStyle w:val="TOC2"/>
        <w:tabs>
          <w:tab w:val="right" w:leader="dot" w:pos="8306"/>
        </w:tabs>
      </w:pPr>
      <w:hyperlink w:anchor="_Toc17258" w:history="1">
        <w:r>
          <w:rPr>
            <w:rFonts w:ascii="仿宋" w:eastAsia="仿宋" w:hAnsi="仿宋" w:cs="仿宋" w:hint="eastAsia"/>
            <w:lang w:eastAsia="zh-CN"/>
          </w:rPr>
          <w:t>(一)、社会责任与义务</w:t>
        </w:r>
        <w:r>
          <w:tab/>
        </w:r>
        <w:r>
          <w:fldChar w:fldCharType="begin"/>
        </w:r>
        <w:r>
          <w:instrText xml:space="preserve"> PAGEREF _Toc17258 \h </w:instrText>
        </w:r>
        <w:r>
          <w:fldChar w:fldCharType="separate"/>
        </w:r>
        <w:r>
          <w:t>32</w:t>
        </w:r>
        <w:r>
          <w:fldChar w:fldCharType="end"/>
        </w:r>
      </w:hyperlink>
    </w:p>
    <w:p>
      <w:pPr>
        <w:pStyle w:val="TOC2"/>
        <w:tabs>
          <w:tab w:val="right" w:leader="dot" w:pos="8306"/>
        </w:tabs>
      </w:pPr>
      <w:hyperlink w:anchor="_Toc32615" w:history="1">
        <w:r>
          <w:rPr>
            <w:rFonts w:ascii="仿宋" w:eastAsia="仿宋" w:hAnsi="仿宋" w:cs="仿宋" w:hint="eastAsia"/>
            <w:lang w:eastAsia="zh-CN"/>
          </w:rPr>
          <w:t>(二)、社会参与与沟通</w:t>
        </w:r>
        <w:r>
          <w:tab/>
        </w:r>
        <w:r>
          <w:fldChar w:fldCharType="begin"/>
        </w:r>
        <w:r>
          <w:instrText xml:space="preserve"> PAGEREF _Toc32615 \h </w:instrText>
        </w:r>
        <w:r>
          <w:fldChar w:fldCharType="separate"/>
        </w:r>
        <w:r>
          <w:t>33</w:t>
        </w:r>
        <w:r>
          <w:fldChar w:fldCharType="end"/>
        </w:r>
      </w:hyperlink>
    </w:p>
    <w:p>
      <w:pPr>
        <w:pStyle w:val="TOC1"/>
        <w:tabs>
          <w:tab w:val="right" w:leader="dot" w:pos="8306"/>
        </w:tabs>
      </w:pPr>
      <w:hyperlink w:anchor="_Toc23410" w:history="1">
        <w:r>
          <w:rPr>
            <w:rFonts w:ascii="仿宋" w:eastAsia="仿宋" w:hAnsi="仿宋" w:cs="仿宋" w:hint="eastAsia"/>
            <w:lang w:eastAsia="zh-CN"/>
          </w:rPr>
          <w:t>十、大量程固体物位仪表项目技术管理</w:t>
        </w:r>
        <w:r>
          <w:tab/>
        </w:r>
        <w:r>
          <w:fldChar w:fldCharType="begin"/>
        </w:r>
        <w:r>
          <w:instrText xml:space="preserve"> PAGEREF _Toc23410 \h </w:instrText>
        </w:r>
        <w:r>
          <w:fldChar w:fldCharType="separate"/>
        </w:r>
        <w:r>
          <w:t>34</w:t>
        </w:r>
        <w:r>
          <w:fldChar w:fldCharType="end"/>
        </w:r>
      </w:hyperlink>
    </w:p>
    <w:p>
      <w:pPr>
        <w:pStyle w:val="TOC2"/>
        <w:tabs>
          <w:tab w:val="right" w:leader="dot" w:pos="8306"/>
        </w:tabs>
      </w:pPr>
      <w:hyperlink w:anchor="_Toc25404" w:history="1">
        <w:r>
          <w:rPr>
            <w:rFonts w:ascii="仿宋" w:eastAsia="仿宋" w:hAnsi="仿宋" w:cs="仿宋" w:hint="eastAsia"/>
            <w:lang w:eastAsia="zh-CN"/>
          </w:rPr>
          <w:t>(一)、技术方案选用方向</w:t>
        </w:r>
        <w:r>
          <w:tab/>
        </w:r>
        <w:r>
          <w:fldChar w:fldCharType="begin"/>
        </w:r>
        <w:r>
          <w:instrText xml:space="preserve"> PAGEREF _Toc25404 \h </w:instrText>
        </w:r>
        <w:r>
          <w:fldChar w:fldCharType="separate"/>
        </w:r>
        <w:r>
          <w:t>34</w:t>
        </w:r>
        <w:r>
          <w:fldChar w:fldCharType="end"/>
        </w:r>
      </w:hyperlink>
    </w:p>
    <w:p>
      <w:pPr>
        <w:pStyle w:val="TOC2"/>
        <w:tabs>
          <w:tab w:val="right" w:leader="dot" w:pos="8306"/>
        </w:tabs>
      </w:pPr>
      <w:hyperlink w:anchor="_Toc21586" w:history="1">
        <w:r>
          <w:rPr>
            <w:rFonts w:ascii="仿宋" w:eastAsia="仿宋" w:hAnsi="仿宋" w:cs="仿宋" w:hint="eastAsia"/>
            <w:lang w:eastAsia="zh-CN"/>
          </w:rPr>
          <w:t>(二)、工艺技术方案选用原则</w:t>
        </w:r>
        <w:r>
          <w:tab/>
        </w:r>
        <w:r>
          <w:fldChar w:fldCharType="begin"/>
        </w:r>
        <w:r>
          <w:instrText xml:space="preserve"> PAGEREF _Toc21586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9" w:history="1">
        <w:r>
          <w:rPr>
            <w:rFonts w:ascii="仿宋" w:eastAsia="仿宋" w:hAnsi="仿宋" w:cs="仿宋" w:hint="eastAsia"/>
            <w:lang w:eastAsia="zh-CN"/>
          </w:rPr>
          <w:t>(三)、工艺技术方案要求</w:t>
        </w:r>
        <w:r>
          <w:tab/>
        </w:r>
        <w:r>
          <w:fldChar w:fldCharType="begin"/>
        </w:r>
        <w:r>
          <w:instrText xml:space="preserve"> PAGEREF _Toc4899 \h </w:instrText>
        </w:r>
        <w:r>
          <w:fldChar w:fldCharType="separate"/>
        </w:r>
        <w:r>
          <w:t>38</w:t>
        </w:r>
        <w:r>
          <w:fldChar w:fldCharType="end"/>
        </w:r>
      </w:hyperlink>
    </w:p>
    <w:p>
      <w:pPr>
        <w:pStyle w:val="TOC1"/>
        <w:tabs>
          <w:tab w:val="right" w:leader="dot" w:pos="8306"/>
        </w:tabs>
      </w:pPr>
      <w:hyperlink w:anchor="_Toc24101" w:history="1">
        <w:r>
          <w:rPr>
            <w:rFonts w:ascii="仿宋" w:eastAsia="仿宋" w:hAnsi="仿宋" w:cs="仿宋" w:hint="eastAsia"/>
            <w:lang w:eastAsia="zh-CN"/>
          </w:rPr>
          <w:t>十一、大量程固体物位仪表项目财务管理</w:t>
        </w:r>
        <w:r>
          <w:tab/>
        </w:r>
        <w:r>
          <w:fldChar w:fldCharType="begin"/>
        </w:r>
        <w:r>
          <w:instrText xml:space="preserve"> PAGEREF _Toc24101 \h </w:instrText>
        </w:r>
        <w:r>
          <w:fldChar w:fldCharType="separate"/>
        </w:r>
        <w:r>
          <w:t>40</w:t>
        </w:r>
        <w:r>
          <w:fldChar w:fldCharType="end"/>
        </w:r>
      </w:hyperlink>
    </w:p>
    <w:p>
      <w:pPr>
        <w:pStyle w:val="TOC2"/>
        <w:tabs>
          <w:tab w:val="right" w:leader="dot" w:pos="8306"/>
        </w:tabs>
      </w:pPr>
      <w:hyperlink w:anchor="_Toc28080" w:history="1">
        <w:r>
          <w:rPr>
            <w:rFonts w:ascii="仿宋" w:eastAsia="仿宋" w:hAnsi="仿宋" w:cs="仿宋" w:hint="eastAsia"/>
            <w:lang w:eastAsia="zh-CN"/>
          </w:rPr>
          <w:t>(一)、资金需求大</w:t>
        </w:r>
        <w:r>
          <w:tab/>
        </w:r>
        <w:r>
          <w:fldChar w:fldCharType="begin"/>
        </w:r>
        <w:r>
          <w:instrText xml:space="preserve"> PAGEREF _Toc28080 \h </w:instrText>
        </w:r>
        <w:r>
          <w:fldChar w:fldCharType="separate"/>
        </w:r>
        <w:r>
          <w:t>40</w:t>
        </w:r>
        <w:r>
          <w:fldChar w:fldCharType="end"/>
        </w:r>
      </w:hyperlink>
    </w:p>
    <w:p>
      <w:pPr>
        <w:pStyle w:val="TOC2"/>
        <w:tabs>
          <w:tab w:val="right" w:leader="dot" w:pos="8306"/>
        </w:tabs>
      </w:pPr>
      <w:hyperlink w:anchor="_Toc6283" w:history="1">
        <w:r>
          <w:rPr>
            <w:rFonts w:ascii="仿宋" w:eastAsia="仿宋" w:hAnsi="仿宋" w:cs="仿宋" w:hint="eastAsia"/>
            <w:lang w:eastAsia="zh-CN"/>
          </w:rPr>
          <w:t>(二)、研发周期长</w:t>
        </w:r>
        <w:r>
          <w:tab/>
        </w:r>
        <w:r>
          <w:fldChar w:fldCharType="begin"/>
        </w:r>
        <w:r>
          <w:instrText xml:space="preserve"> PAGEREF _Toc6283 \h </w:instrText>
        </w:r>
        <w:r>
          <w:fldChar w:fldCharType="separate"/>
        </w:r>
        <w:r>
          <w:t>42</w:t>
        </w:r>
        <w:r>
          <w:fldChar w:fldCharType="end"/>
        </w:r>
      </w:hyperlink>
    </w:p>
    <w:p>
      <w:pPr>
        <w:pStyle w:val="TOC2"/>
        <w:tabs>
          <w:tab w:val="right" w:leader="dot" w:pos="8306"/>
        </w:tabs>
      </w:pPr>
      <w:hyperlink w:anchor="_Toc18930" w:history="1">
        <w:r>
          <w:rPr>
            <w:rFonts w:ascii="仿宋" w:eastAsia="仿宋" w:hAnsi="仿宋" w:cs="仿宋" w:hint="eastAsia"/>
            <w:lang w:eastAsia="zh-CN"/>
          </w:rPr>
          <w:t>(三)、市场风险大</w:t>
        </w:r>
        <w:r>
          <w:tab/>
        </w:r>
        <w:r>
          <w:fldChar w:fldCharType="begin"/>
        </w:r>
        <w:r>
          <w:instrText xml:space="preserve"> PAGEREF _Toc18930 \h </w:instrText>
        </w:r>
        <w:r>
          <w:fldChar w:fldCharType="separate"/>
        </w:r>
        <w:r>
          <w:t>43</w:t>
        </w:r>
        <w:r>
          <w:fldChar w:fldCharType="end"/>
        </w:r>
      </w:hyperlink>
    </w:p>
    <w:p>
      <w:pPr>
        <w:pStyle w:val="TOC2"/>
        <w:tabs>
          <w:tab w:val="right" w:leader="dot" w:pos="8306"/>
        </w:tabs>
      </w:pPr>
      <w:hyperlink w:anchor="_Toc9345" w:history="1">
        <w:r>
          <w:rPr>
            <w:rFonts w:ascii="仿宋" w:eastAsia="仿宋" w:hAnsi="仿宋" w:cs="仿宋" w:hint="eastAsia"/>
            <w:lang w:eastAsia="zh-CN"/>
          </w:rPr>
          <w:t>(四)、利润率高</w:t>
        </w:r>
        <w:r>
          <w:tab/>
        </w:r>
        <w:r>
          <w:fldChar w:fldCharType="begin"/>
        </w:r>
        <w:r>
          <w:instrText xml:space="preserve"> PAGEREF _Toc9345 \h </w:instrText>
        </w:r>
        <w:r>
          <w:fldChar w:fldCharType="separate"/>
        </w:r>
        <w:r>
          <w:t>46</w:t>
        </w:r>
        <w:r>
          <w:fldChar w:fldCharType="end"/>
        </w:r>
      </w:hyperlink>
    </w:p>
    <w:p>
      <w:pPr>
        <w:pStyle w:val="TOC1"/>
        <w:tabs>
          <w:tab w:val="right" w:leader="dot" w:pos="8306"/>
        </w:tabs>
      </w:pPr>
      <w:hyperlink w:anchor="_Toc31354" w:history="1">
        <w:r>
          <w:rPr>
            <w:rFonts w:ascii="仿宋" w:eastAsia="仿宋" w:hAnsi="仿宋" w:cs="仿宋" w:hint="eastAsia"/>
            <w:lang w:eastAsia="zh-CN"/>
          </w:rPr>
          <w:t>十二、大量程固体物位仪表项目人力资源管理</w:t>
        </w:r>
        <w:r>
          <w:tab/>
        </w:r>
        <w:r>
          <w:fldChar w:fldCharType="begin"/>
        </w:r>
        <w:r>
          <w:instrText xml:space="preserve"> PAGEREF _Toc31354 \h </w:instrText>
        </w:r>
        <w:r>
          <w:fldChar w:fldCharType="separate"/>
        </w:r>
        <w:r>
          <w:t>48</w:t>
        </w:r>
        <w:r>
          <w:fldChar w:fldCharType="end"/>
        </w:r>
      </w:hyperlink>
    </w:p>
    <w:p>
      <w:pPr>
        <w:pStyle w:val="TOC2"/>
        <w:tabs>
          <w:tab w:val="right" w:leader="dot" w:pos="8306"/>
        </w:tabs>
      </w:pPr>
      <w:hyperlink w:anchor="_Toc29137" w:history="1">
        <w:r>
          <w:rPr>
            <w:rFonts w:ascii="仿宋" w:eastAsia="仿宋" w:hAnsi="仿宋" w:cs="仿宋" w:hint="eastAsia"/>
            <w:lang w:eastAsia="zh-CN"/>
          </w:rPr>
          <w:t>(一)、建立健全的预算管理制度</w:t>
        </w:r>
        <w:r>
          <w:tab/>
        </w:r>
        <w:r>
          <w:fldChar w:fldCharType="begin"/>
        </w:r>
        <w:r>
          <w:instrText xml:space="preserve"> PAGEREF _Toc29137 \h </w:instrText>
        </w:r>
        <w:r>
          <w:fldChar w:fldCharType="separate"/>
        </w:r>
        <w:r>
          <w:t>48</w:t>
        </w:r>
        <w:r>
          <w:fldChar w:fldCharType="end"/>
        </w:r>
      </w:hyperlink>
    </w:p>
    <w:p>
      <w:pPr>
        <w:pStyle w:val="TOC2"/>
        <w:tabs>
          <w:tab w:val="right" w:leader="dot" w:pos="8306"/>
        </w:tabs>
      </w:pPr>
      <w:hyperlink w:anchor="_Toc24951" w:history="1">
        <w:r>
          <w:rPr>
            <w:rFonts w:ascii="仿宋" w:eastAsia="仿宋" w:hAnsi="仿宋" w:cs="仿宋" w:hint="eastAsia"/>
            <w:lang w:eastAsia="zh-CN"/>
          </w:rPr>
          <w:t>(二)、加强资金流动监控</w:t>
        </w:r>
        <w:r>
          <w:tab/>
        </w:r>
        <w:r>
          <w:fldChar w:fldCharType="begin"/>
        </w:r>
        <w:r>
          <w:instrText xml:space="preserve"> PAGEREF _Toc24951 \h </w:instrText>
        </w:r>
        <w:r>
          <w:fldChar w:fldCharType="separate"/>
        </w:r>
        <w:r>
          <w:t>50</w:t>
        </w:r>
        <w:r>
          <w:fldChar w:fldCharType="end"/>
        </w:r>
      </w:hyperlink>
    </w:p>
    <w:p>
      <w:pPr>
        <w:pStyle w:val="TOC2"/>
        <w:tabs>
          <w:tab w:val="right" w:leader="dot" w:pos="8306"/>
        </w:tabs>
      </w:pPr>
      <w:hyperlink w:anchor="_Toc3381" w:history="1">
        <w:r>
          <w:rPr>
            <w:rFonts w:ascii="仿宋" w:eastAsia="仿宋" w:hAnsi="仿宋" w:cs="仿宋" w:hint="eastAsia"/>
            <w:lang w:eastAsia="zh-CN"/>
          </w:rPr>
          <w:t>(三)、制定完善的风险控制机制</w:t>
        </w:r>
        <w:r>
          <w:tab/>
        </w:r>
        <w:r>
          <w:fldChar w:fldCharType="begin"/>
        </w:r>
        <w:r>
          <w:instrText xml:space="preserve"> PAGEREF _Toc3381 \h </w:instrText>
        </w:r>
        <w:r>
          <w:fldChar w:fldCharType="separate"/>
        </w:r>
        <w:r>
          <w:t>51</w:t>
        </w:r>
        <w:r>
          <w:fldChar w:fldCharType="end"/>
        </w:r>
      </w:hyperlink>
    </w:p>
    <w:p>
      <w:pPr>
        <w:pStyle w:val="TOC2"/>
        <w:tabs>
          <w:tab w:val="right" w:leader="dot" w:pos="8306"/>
        </w:tabs>
      </w:pPr>
      <w:hyperlink w:anchor="_Toc26335" w:history="1">
        <w:r>
          <w:rPr>
            <w:rFonts w:ascii="仿宋" w:eastAsia="仿宋" w:hAnsi="仿宋" w:cs="仿宋" w:hint="eastAsia"/>
            <w:lang w:eastAsia="zh-CN"/>
          </w:rPr>
          <w:t>(四)、优化成本管理</w:t>
        </w:r>
        <w:r>
          <w:tab/>
        </w:r>
        <w:r>
          <w:fldChar w:fldCharType="begin"/>
        </w:r>
        <w:r>
          <w:instrText xml:space="preserve"> PAGEREF _Toc26335 \h </w:instrText>
        </w:r>
        <w:r>
          <w:fldChar w:fldCharType="separate"/>
        </w:r>
        <w:r>
          <w:t>52</w:t>
        </w:r>
        <w:r>
          <w:fldChar w:fldCharType="end"/>
        </w:r>
      </w:hyperlink>
    </w:p>
    <w:p>
      <w:pPr>
        <w:pStyle w:val="TOC1"/>
        <w:tabs>
          <w:tab w:val="right" w:leader="dot" w:pos="8306"/>
        </w:tabs>
      </w:pPr>
      <w:hyperlink w:anchor="_Toc7266" w:history="1">
        <w:r>
          <w:rPr>
            <w:rFonts w:ascii="仿宋" w:eastAsia="仿宋" w:hAnsi="仿宋" w:cs="仿宋" w:hint="eastAsia"/>
            <w:lang w:eastAsia="zh-CN"/>
          </w:rPr>
          <w:t>十三、大量程固体物位仪表项目变更管理</w:t>
        </w:r>
        <w:r>
          <w:tab/>
        </w:r>
        <w:r>
          <w:fldChar w:fldCharType="begin"/>
        </w:r>
        <w:r>
          <w:instrText xml:space="preserve"> PAGEREF _Toc7266 \h </w:instrText>
        </w:r>
        <w:r>
          <w:fldChar w:fldCharType="separate"/>
        </w:r>
        <w:r>
          <w:t>54</w:t>
        </w:r>
        <w:r>
          <w:fldChar w:fldCharType="end"/>
        </w:r>
      </w:hyperlink>
    </w:p>
    <w:p>
      <w:pPr>
        <w:pStyle w:val="TOC2"/>
        <w:tabs>
          <w:tab w:val="right" w:leader="dot" w:pos="8306"/>
        </w:tabs>
      </w:pPr>
      <w:hyperlink w:anchor="_Toc26819" w:history="1">
        <w:r>
          <w:rPr>
            <w:rFonts w:ascii="仿宋" w:eastAsia="仿宋" w:hAnsi="仿宋" w:cs="仿宋" w:hint="eastAsia"/>
            <w:lang w:eastAsia="zh-CN"/>
          </w:rPr>
          <w:t>(一)、变更申请与评估</w:t>
        </w:r>
        <w:r>
          <w:tab/>
        </w:r>
        <w:r>
          <w:fldChar w:fldCharType="begin"/>
        </w:r>
        <w:r>
          <w:instrText xml:space="preserve"> PAGEREF _Toc26819 \h </w:instrText>
        </w:r>
        <w:r>
          <w:fldChar w:fldCharType="separate"/>
        </w:r>
        <w:r>
          <w:t>54</w:t>
        </w:r>
        <w:r>
          <w:fldChar w:fldCharType="end"/>
        </w:r>
      </w:hyperlink>
    </w:p>
    <w:p>
      <w:pPr>
        <w:pStyle w:val="TOC2"/>
        <w:tabs>
          <w:tab w:val="right" w:leader="dot" w:pos="8306"/>
        </w:tabs>
      </w:pPr>
      <w:hyperlink w:anchor="_Toc24468" w:history="1">
        <w:r>
          <w:rPr>
            <w:rFonts w:ascii="仿宋" w:eastAsia="仿宋" w:hAnsi="仿宋" w:cs="仿宋" w:hint="eastAsia"/>
            <w:lang w:eastAsia="zh-CN"/>
          </w:rPr>
          <w:t>(二)、变更实施与控制</w:t>
        </w:r>
        <w:r>
          <w:tab/>
        </w:r>
        <w:r>
          <w:fldChar w:fldCharType="begin"/>
        </w:r>
        <w:r>
          <w:instrText xml:space="preserve"> PAGEREF _Toc24468 \h </w:instrText>
        </w:r>
        <w:r>
          <w:fldChar w:fldCharType="separate"/>
        </w:r>
        <w:r>
          <w:t>54</w:t>
        </w:r>
        <w:r>
          <w:fldChar w:fldCharType="end"/>
        </w:r>
      </w:hyperlink>
    </w:p>
    <w:p>
      <w:pPr>
        <w:pStyle w:val="TOC1"/>
        <w:tabs>
          <w:tab w:val="right" w:leader="dot" w:pos="8306"/>
        </w:tabs>
      </w:pPr>
      <w:hyperlink w:anchor="_Toc16179" w:history="1">
        <w:r>
          <w:rPr>
            <w:rFonts w:ascii="仿宋" w:eastAsia="仿宋" w:hAnsi="仿宋" w:cs="仿宋" w:hint="eastAsia"/>
            <w:lang w:eastAsia="zh-CN"/>
          </w:rPr>
          <w:t>十四、大量程固体物位仪表项目实施时间节点</w:t>
        </w:r>
        <w:r>
          <w:tab/>
        </w:r>
        <w:r>
          <w:fldChar w:fldCharType="begin"/>
        </w:r>
        <w:r>
          <w:instrText xml:space="preserve"> PAGEREF _Toc16179 \h </w:instrText>
        </w:r>
        <w:r>
          <w:fldChar w:fldCharType="separate"/>
        </w:r>
        <w:r>
          <w:t>55</w:t>
        </w:r>
        <w:r>
          <w:fldChar w:fldCharType="end"/>
        </w:r>
      </w:hyperlink>
    </w:p>
    <w:p>
      <w:pPr>
        <w:pStyle w:val="TOC2"/>
        <w:tabs>
          <w:tab w:val="right" w:leader="dot" w:pos="8306"/>
        </w:tabs>
      </w:pPr>
      <w:hyperlink w:anchor="_Toc3156" w:history="1">
        <w:r>
          <w:rPr>
            <w:rFonts w:ascii="仿宋" w:eastAsia="仿宋" w:hAnsi="仿宋" w:cs="仿宋" w:hint="eastAsia"/>
            <w:lang w:eastAsia="zh-CN"/>
          </w:rPr>
          <w:t>(一)、大量程固体物位仪表项目启动阶段时间节点</w:t>
        </w:r>
        <w:r>
          <w:tab/>
        </w:r>
        <w:r>
          <w:fldChar w:fldCharType="begin"/>
        </w:r>
        <w:r>
          <w:instrText xml:space="preserve"> PAGEREF _Toc3156 \h </w:instrText>
        </w:r>
        <w:r>
          <w:fldChar w:fldCharType="separate"/>
        </w:r>
        <w:r>
          <w:t>55</w:t>
        </w:r>
        <w:r>
          <w:fldChar w:fldCharType="end"/>
        </w:r>
      </w:hyperlink>
    </w:p>
    <w:p>
      <w:pPr>
        <w:pStyle w:val="TOC2"/>
        <w:tabs>
          <w:tab w:val="right" w:leader="dot" w:pos="8306"/>
        </w:tabs>
      </w:pPr>
      <w:hyperlink w:anchor="_Toc30820" w:history="1">
        <w:r>
          <w:rPr>
            <w:rFonts w:ascii="仿宋" w:eastAsia="仿宋" w:hAnsi="仿宋" w:cs="仿宋" w:hint="eastAsia"/>
            <w:lang w:eastAsia="zh-CN"/>
          </w:rPr>
          <w:t>(二)、大量程固体物位仪表项目执行阶段时间节点</w:t>
        </w:r>
        <w:r>
          <w:tab/>
        </w:r>
        <w:r>
          <w:fldChar w:fldCharType="begin"/>
        </w:r>
        <w:r>
          <w:instrText xml:space="preserve"> PAGEREF _Toc30820 \h </w:instrText>
        </w:r>
        <w:r>
          <w:fldChar w:fldCharType="separate"/>
        </w:r>
        <w:r>
          <w:t>56</w:t>
        </w:r>
        <w:r>
          <w:fldChar w:fldCharType="end"/>
        </w:r>
      </w:hyperlink>
    </w:p>
    <w:p>
      <w:pPr>
        <w:pStyle w:val="TOC2"/>
        <w:tabs>
          <w:tab w:val="right" w:leader="dot" w:pos="8306"/>
        </w:tabs>
      </w:pPr>
      <w:hyperlink w:anchor="_Toc13197" w:history="1">
        <w:r>
          <w:rPr>
            <w:rFonts w:ascii="仿宋" w:eastAsia="仿宋" w:hAnsi="仿宋" w:cs="仿宋" w:hint="eastAsia"/>
            <w:lang w:eastAsia="zh-CN"/>
          </w:rPr>
          <w:t>(三)、大量程固体物位仪表项目完成阶段时间节点</w:t>
        </w:r>
        <w:r>
          <w:tab/>
        </w:r>
        <w:r>
          <w:fldChar w:fldCharType="begin"/>
        </w:r>
        <w:r>
          <w:instrText xml:space="preserve"> PAGEREF _Toc13197 \h </w:instrText>
        </w:r>
        <w:r>
          <w:fldChar w:fldCharType="separate"/>
        </w:r>
        <w:r>
          <w:t>57</w:t>
        </w:r>
        <w:r>
          <w:fldChar w:fldCharType="end"/>
        </w:r>
      </w:hyperlink>
    </w:p>
    <w:p>
      <w:pPr>
        <w:pStyle w:val="TOC1"/>
        <w:tabs>
          <w:tab w:val="right" w:leader="dot" w:pos="8306"/>
        </w:tabs>
      </w:pPr>
      <w:hyperlink w:anchor="_Toc22265" w:history="1">
        <w:r>
          <w:rPr>
            <w:rFonts w:ascii="仿宋" w:eastAsia="仿宋" w:hAnsi="仿宋" w:cs="仿宋" w:hint="eastAsia"/>
            <w:lang w:eastAsia="zh-CN"/>
          </w:rPr>
          <w:t>十五、大量程固体物位仪表项目工程方案分析</w:t>
        </w:r>
        <w:r>
          <w:tab/>
        </w:r>
        <w:r>
          <w:fldChar w:fldCharType="begin"/>
        </w:r>
        <w:r>
          <w:instrText xml:space="preserve"> PAGEREF _Toc22265 \h </w:instrText>
        </w:r>
        <w:r>
          <w:fldChar w:fldCharType="separate"/>
        </w:r>
        <w:r>
          <w:t>59</w:t>
        </w:r>
        <w:r>
          <w:fldChar w:fldCharType="end"/>
        </w:r>
      </w:hyperlink>
    </w:p>
    <w:p>
      <w:pPr>
        <w:pStyle w:val="TOC2"/>
        <w:tabs>
          <w:tab w:val="right" w:leader="dot" w:pos="8306"/>
        </w:tabs>
      </w:pPr>
      <w:hyperlink w:anchor="_Toc13611" w:history="1">
        <w:r>
          <w:rPr>
            <w:rFonts w:ascii="仿宋" w:eastAsia="仿宋" w:hAnsi="仿宋" w:cs="仿宋" w:hint="eastAsia"/>
            <w:lang w:eastAsia="zh-CN"/>
          </w:rPr>
          <w:t>(一)、建筑工程设计原则</w:t>
        </w:r>
        <w:r>
          <w:tab/>
        </w:r>
        <w:r>
          <w:fldChar w:fldCharType="begin"/>
        </w:r>
        <w:r>
          <w:instrText xml:space="preserve"> PAGEREF _Toc13611 \h </w:instrText>
        </w:r>
        <w:r>
          <w:fldChar w:fldCharType="separate"/>
        </w:r>
        <w:r>
          <w:t>59</w:t>
        </w:r>
        <w:r>
          <w:fldChar w:fldCharType="end"/>
        </w:r>
      </w:hyperlink>
    </w:p>
    <w:p>
      <w:pPr>
        <w:pStyle w:val="TOC2"/>
        <w:tabs>
          <w:tab w:val="right" w:leader="dot" w:pos="8306"/>
        </w:tabs>
      </w:pPr>
      <w:hyperlink w:anchor="_Toc11166" w:history="1">
        <w:r>
          <w:rPr>
            <w:rFonts w:ascii="仿宋" w:eastAsia="仿宋" w:hAnsi="仿宋" w:cs="仿宋" w:hint="eastAsia"/>
            <w:lang w:eastAsia="zh-CN"/>
          </w:rPr>
          <w:t>(二)、土建工程建设指标</w:t>
        </w:r>
        <w:r>
          <w:tab/>
        </w:r>
        <w:r>
          <w:fldChar w:fldCharType="begin"/>
        </w:r>
        <w:r>
          <w:instrText xml:space="preserve"> PAGEREF _Toc11166 \h </w:instrText>
        </w:r>
        <w:r>
          <w:fldChar w:fldCharType="separate"/>
        </w:r>
        <w:r>
          <w:t>62</w:t>
        </w:r>
        <w:r>
          <w:fldChar w:fldCharType="end"/>
        </w:r>
      </w:hyperlink>
    </w:p>
    <w:p>
      <w:pPr>
        <w:pStyle w:val="TOC1"/>
        <w:tabs>
          <w:tab w:val="right" w:leader="dot" w:pos="8306"/>
        </w:tabs>
      </w:pPr>
      <w:hyperlink w:anchor="_Toc5597" w:history="1">
        <w:r>
          <w:rPr>
            <w:rFonts w:ascii="仿宋" w:eastAsia="仿宋" w:hAnsi="仿宋" w:cs="仿宋" w:hint="eastAsia"/>
            <w:lang w:eastAsia="zh-CN"/>
          </w:rPr>
          <w:t>十六、风险识别与分类</w:t>
        </w:r>
        <w:r>
          <w:tab/>
        </w:r>
        <w:r>
          <w:fldChar w:fldCharType="begin"/>
        </w:r>
        <w:r>
          <w:instrText xml:space="preserve"> PAGEREF _Toc5597 \h </w:instrText>
        </w:r>
        <w:r>
          <w:fldChar w:fldCharType="separate"/>
        </w:r>
        <w:r>
          <w:t>64</w:t>
        </w:r>
        <w:r>
          <w:fldChar w:fldCharType="end"/>
        </w:r>
      </w:hyperlink>
    </w:p>
    <w:p>
      <w:pPr>
        <w:pStyle w:val="TOC2"/>
        <w:tabs>
          <w:tab w:val="right" w:leader="dot" w:pos="8306"/>
        </w:tabs>
      </w:pPr>
      <w:hyperlink w:anchor="_Toc11340" w:history="1">
        <w:r>
          <w:rPr>
            <w:rFonts w:ascii="仿宋" w:eastAsia="仿宋" w:hAnsi="仿宋" w:cs="仿宋" w:hint="eastAsia"/>
            <w:lang w:eastAsia="zh-CN"/>
          </w:rPr>
          <w:t>(一)、风险识别</w:t>
        </w:r>
        <w:r>
          <w:tab/>
        </w:r>
        <w:r>
          <w:fldChar w:fldCharType="begin"/>
        </w:r>
        <w:r>
          <w:instrText xml:space="preserve"> PAGEREF _Toc11340 \h </w:instrText>
        </w:r>
        <w:r>
          <w:fldChar w:fldCharType="separate"/>
        </w:r>
        <w:r>
          <w:t>64</w:t>
        </w:r>
        <w:r>
          <w:fldChar w:fldCharType="end"/>
        </w:r>
      </w:hyperlink>
    </w:p>
    <w:p>
      <w:pPr>
        <w:pStyle w:val="TOC2"/>
        <w:tabs>
          <w:tab w:val="right" w:leader="dot" w:pos="8306"/>
        </w:tabs>
      </w:pPr>
      <w:hyperlink w:anchor="_Toc28587" w:history="1">
        <w:r>
          <w:rPr>
            <w:rFonts w:ascii="仿宋" w:eastAsia="仿宋" w:hAnsi="仿宋" w:cs="仿宋" w:hint="eastAsia"/>
            <w:lang w:eastAsia="zh-CN"/>
          </w:rPr>
          <w:t>(二)、风险分类</w:t>
        </w:r>
        <w:r>
          <w:tab/>
        </w:r>
        <w:r>
          <w:fldChar w:fldCharType="begin"/>
        </w:r>
        <w:r>
          <w:instrText xml:space="preserve"> PAGEREF _Toc28587 \h </w:instrText>
        </w:r>
        <w:r>
          <w:fldChar w:fldCharType="separate"/>
        </w:r>
        <w:r>
          <w:t>65</w:t>
        </w:r>
        <w:r>
          <w:fldChar w:fldCharType="end"/>
        </w:r>
      </w:hyperlink>
    </w:p>
    <w:p>
      <w:pPr>
        <w:pStyle w:val="TOC1"/>
        <w:tabs>
          <w:tab w:val="right" w:leader="dot" w:pos="8306"/>
        </w:tabs>
      </w:pPr>
      <w:hyperlink w:anchor="_Toc16120" w:history="1">
        <w:r>
          <w:rPr>
            <w:rFonts w:ascii="仿宋" w:eastAsia="仿宋" w:hAnsi="仿宋" w:cs="仿宋" w:hint="eastAsia"/>
            <w:lang w:eastAsia="zh-CN"/>
          </w:rPr>
          <w:t>十七、营销与推广策略</w:t>
        </w:r>
        <w:r>
          <w:tab/>
        </w:r>
        <w:r>
          <w:fldChar w:fldCharType="begin"/>
        </w:r>
        <w:r>
          <w:instrText xml:space="preserve"> PAGEREF _Toc16120 \h </w:instrText>
        </w:r>
        <w:r>
          <w:fldChar w:fldCharType="separate"/>
        </w:r>
        <w:r>
          <w:t>67</w:t>
        </w:r>
        <w:r>
          <w:fldChar w:fldCharType="end"/>
        </w:r>
      </w:hyperlink>
    </w:p>
    <w:p>
      <w:pPr>
        <w:pStyle w:val="TOC2"/>
        <w:tabs>
          <w:tab w:val="right" w:leader="dot" w:pos="8306"/>
        </w:tabs>
      </w:pPr>
      <w:hyperlink w:anchor="_Toc15491" w:history="1">
        <w:r>
          <w:rPr>
            <w:rFonts w:ascii="仿宋" w:eastAsia="仿宋" w:hAnsi="仿宋" w:cs="仿宋" w:hint="eastAsia"/>
            <w:lang w:eastAsia="zh-CN"/>
          </w:rPr>
          <w:t>(一)、产品/服务定位与特点</w:t>
        </w:r>
        <w:r>
          <w:tab/>
        </w:r>
        <w:r>
          <w:fldChar w:fldCharType="begin"/>
        </w:r>
        <w:r>
          <w:instrText xml:space="preserve"> PAGEREF _Toc15491 \h </w:instrText>
        </w:r>
        <w:r>
          <w:fldChar w:fldCharType="separate"/>
        </w:r>
        <w:r>
          <w:t>67</w:t>
        </w:r>
        <w:r>
          <w:fldChar w:fldCharType="end"/>
        </w:r>
      </w:hyperlink>
    </w:p>
    <w:p>
      <w:pPr>
        <w:pStyle w:val="TOC2"/>
        <w:tabs>
          <w:tab w:val="right" w:leader="dot" w:pos="8306"/>
        </w:tabs>
      </w:pPr>
      <w:hyperlink w:anchor="_Toc6782" w:history="1">
        <w:r>
          <w:rPr>
            <w:rFonts w:ascii="仿宋" w:eastAsia="仿宋" w:hAnsi="仿宋" w:cs="仿宋" w:hint="eastAsia"/>
            <w:lang w:eastAsia="zh-CN"/>
          </w:rPr>
          <w:t>(二)、市场定位与竞争分析</w:t>
        </w:r>
        <w:r>
          <w:tab/>
        </w:r>
        <w:r>
          <w:fldChar w:fldCharType="begin"/>
        </w:r>
        <w:r>
          <w:instrText xml:space="preserve"> PAGEREF _Toc6782 \h </w:instrText>
        </w:r>
        <w:r>
          <w:fldChar w:fldCharType="separate"/>
        </w:r>
        <w:r>
          <w:t>68</w:t>
        </w:r>
        <w:r>
          <w:fldChar w:fldCharType="end"/>
        </w:r>
      </w:hyperlink>
    </w:p>
    <w:p>
      <w:pPr>
        <w:pStyle w:val="TOC2"/>
        <w:tabs>
          <w:tab w:val="right" w:leader="dot" w:pos="8306"/>
        </w:tabs>
      </w:pPr>
      <w:hyperlink w:anchor="_Toc29163" w:history="1">
        <w:r>
          <w:rPr>
            <w:rFonts w:ascii="仿宋" w:eastAsia="仿宋" w:hAnsi="仿宋" w:cs="仿宋" w:hint="eastAsia"/>
            <w:lang w:eastAsia="zh-CN"/>
          </w:rPr>
          <w:t>(三)、营销渠道与策略</w:t>
        </w:r>
        <w:r>
          <w:tab/>
        </w:r>
        <w:r>
          <w:fldChar w:fldCharType="begin"/>
        </w:r>
        <w:r>
          <w:instrText xml:space="preserve"> PAGEREF _Toc29163 \h </w:instrText>
        </w:r>
        <w:r>
          <w:fldChar w:fldCharType="separate"/>
        </w:r>
        <w:r>
          <w:t>70</w:t>
        </w:r>
        <w:r>
          <w:fldChar w:fldCharType="end"/>
        </w:r>
      </w:hyperlink>
    </w:p>
    <w:p>
      <w:pPr>
        <w:pStyle w:val="TOC2"/>
        <w:tabs>
          <w:tab w:val="right" w:leader="dot" w:pos="8306"/>
        </w:tabs>
      </w:pPr>
      <w:hyperlink w:anchor="_Toc30715" w:history="1">
        <w:r>
          <w:rPr>
            <w:rFonts w:ascii="仿宋" w:eastAsia="仿宋" w:hAnsi="仿宋" w:cs="仿宋" w:hint="eastAsia"/>
            <w:lang w:eastAsia="zh-CN"/>
          </w:rPr>
          <w:t>(四)、推广与宣传活动</w:t>
        </w:r>
        <w:r>
          <w:tab/>
        </w:r>
        <w:r>
          <w:fldChar w:fldCharType="begin"/>
        </w:r>
        <w:r>
          <w:instrText xml:space="preserve"> PAGEREF _Toc30715 \h </w:instrText>
        </w:r>
        <w:r>
          <w:fldChar w:fldCharType="separate"/>
        </w:r>
        <w:r>
          <w:t>71</w:t>
        </w:r>
        <w:r>
          <w:fldChar w:fldCharType="end"/>
        </w:r>
      </w:hyperlink>
    </w:p>
    <w:p>
      <w:pPr>
        <w:pStyle w:val="TOC1"/>
        <w:tabs>
          <w:tab w:val="right" w:leader="dot" w:pos="8306"/>
        </w:tabs>
      </w:pPr>
      <w:hyperlink w:anchor="_Toc24436" w:history="1">
        <w:r>
          <w:rPr>
            <w:rFonts w:ascii="仿宋" w:eastAsia="仿宋" w:hAnsi="仿宋" w:cs="仿宋" w:hint="eastAsia"/>
            <w:lang w:eastAsia="zh-CN"/>
          </w:rPr>
          <w:t>十八、大量程固体物位仪表项目治理与监督</w:t>
        </w:r>
        <w:r>
          <w:tab/>
        </w:r>
        <w:r>
          <w:fldChar w:fldCharType="begin"/>
        </w:r>
        <w:r>
          <w:instrText xml:space="preserve"> PAGEREF _Toc24436 \h </w:instrText>
        </w:r>
        <w:r>
          <w:fldChar w:fldCharType="separate"/>
        </w:r>
        <w:r>
          <w:t>76</w:t>
        </w:r>
        <w:r>
          <w:fldChar w:fldCharType="end"/>
        </w:r>
      </w:hyperlink>
    </w:p>
    <w:p>
      <w:pPr>
        <w:pStyle w:val="TOC2"/>
        <w:tabs>
          <w:tab w:val="right" w:leader="dot" w:pos="8306"/>
        </w:tabs>
      </w:pPr>
      <w:hyperlink w:anchor="_Toc8190" w:history="1">
        <w:r>
          <w:rPr>
            <w:rFonts w:ascii="仿宋" w:eastAsia="仿宋" w:hAnsi="仿宋" w:cs="仿宋" w:hint="eastAsia"/>
            <w:lang w:eastAsia="zh-CN"/>
          </w:rPr>
          <w:t>(一)、大量程固体物位仪表项目治理结构</w:t>
        </w:r>
        <w:r>
          <w:tab/>
        </w:r>
        <w:r>
          <w:fldChar w:fldCharType="begin"/>
        </w:r>
        <w:r>
          <w:instrText xml:space="preserve"> PAGEREF _Toc8190 \h </w:instrText>
        </w:r>
        <w:r>
          <w:fldChar w:fldCharType="separate"/>
        </w:r>
        <w:r>
          <w:t>76</w:t>
        </w:r>
        <w:r>
          <w:fldChar w:fldCharType="end"/>
        </w:r>
      </w:hyperlink>
    </w:p>
    <w:p>
      <w:pPr>
        <w:pStyle w:val="TOC2"/>
        <w:tabs>
          <w:tab w:val="right" w:leader="dot" w:pos="8306"/>
        </w:tabs>
      </w:pPr>
      <w:hyperlink w:anchor="_Toc3499" w:history="1">
        <w:r>
          <w:rPr>
            <w:rFonts w:ascii="仿宋" w:eastAsia="仿宋" w:hAnsi="仿宋" w:cs="仿宋" w:hint="eastAsia"/>
            <w:lang w:eastAsia="zh-CN"/>
          </w:rPr>
          <w:t>(二)、监督与审计</w:t>
        </w:r>
        <w:r>
          <w:tab/>
        </w:r>
        <w:r>
          <w:fldChar w:fldCharType="begin"/>
        </w:r>
        <w:r>
          <w:instrText xml:space="preserve"> PAGEREF _Toc3499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88"/>
      <w:r>
        <w:rPr>
          <w:rFonts w:ascii="仿宋" w:eastAsia="仿宋" w:hAnsi="仿宋" w:cs="仿宋" w:hint="eastAsia"/>
          <w:sz w:val="28"/>
          <w:lang w:eastAsia="zh-CN"/>
        </w:rPr>
        <w:t>一、大量程固体物位仪表项目可持续发展</w:t>
      </w:r>
      <w:bookmarkEnd w:id="2"/>
    </w:p>
    <w:p>
      <w:pPr>
        <w:pStyle w:val="Heading2"/>
        <w:rPr>
          <w:rFonts w:ascii="仿宋" w:eastAsia="仿宋" w:hAnsi="仿宋" w:cs="仿宋" w:hint="eastAsia"/>
          <w:lang w:eastAsia="zh-CN"/>
        </w:rPr>
      </w:pPr>
      <w:bookmarkStart w:id="3" w:name="_Toc97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中，大量程固体物位仪表项目团队着眼于未来，明确了可持续发展的战略方向。制定的具体可持续发展目标包括降低资源使用、采用环保技术、最大化社会效益等。这一步骤不仅有助于大量程固体物位仪表项目在环保和社会责任方面达到最高标准，也为未来提供了明确的指引，确保大量程固体物位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可持续实践的融入大量程固体物位仪表项目管理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量程固体物位仪表项目管理周期。从大量程固体物位仪表项目规划开始，大量程固体物位仪表项目团队就考虑了环境和社会的因素。在执行阶段，大量程固体物位仪表项目团队积极推动绿色技术的应用，优化资源利用。此外，关注员工的社会责任，通过培训和沟通活动提高员工对可持续发展的认知，使他们能够在日常工作中践行可持续实践。这些举措不仅为大量程固体物位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5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量程固体物位仪表项目的可持续发展理念，我们深信环保与社会责任是大量程固体物位仪表项目成功的关键支柱。在大量程固体物位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团队通过引入先进的环保技术、建立高效的废物处理系统以及推动能源节约措施，积极履行环保责任。定期的环保监测和评估确保大量程固体物位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不仅致力于自身可持续发展，还注重对社会的回馈。通过支持社区大量程固体物位仪表项目、参与慈善事业、提供培训机会等方式，大量程固体物位仪表项目积极履行社会责任。与当地社区建立积极互动，关注员工的工作与生活平衡，以及员工的身心健康，是大量程固体物位仪表项目在社会责任层面的关键举措。这样的实践不仅增强了大量程固体物位仪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61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2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量程固体物位仪表项目的技术管理特点体现在其创新导向。通过引入最先进的技术趋势和解决方案，大量程固体物位仪表项目致力于提升科技含量、提高质量和效率水平。这意味着我们将采用最新的工具和方法，确保大量程固体物位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量程固体物位仪表项目技术管理的显著特征。通过整合不同领域的技术资源，我们实现了跨学科的协同工作。这有助于优化技术架构，提高整体效能。此外，整合性策略还促进了不同技术团队之间的紧密沟通和高效合作，确保大量程固体物位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量程固体物位仪表项目所采用的技术。通过不断优化技术方案，大量程固体物位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量程固体物位仪表项目团队将在大量程固体物位仪表项目初期识别可能的技术风险，并采取相应的预防和应对措施。通过建立健全的风险评估机制，大量程固体物位仪表项目能够在实施过程中及时发现并解决潜在的技术问题，保障大量程固体物位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量程固体物位仪表项目中，技术将成为大量程固体物位仪表项目成功的有力支持。这一深度剖析揭示了技术管理在大量程固体物位仪表项目实施中的关键作用，为大量程固体物位仪表项目的技术基础奠定了坚实的基础。</w:t>
      </w:r>
    </w:p>
    <w:p>
      <w:pPr>
        <w:pStyle w:val="Heading2"/>
        <w:ind w:firstLine="560" w:firstLineChars="200"/>
        <w:rPr>
          <w:rFonts w:ascii="仿宋" w:eastAsia="仿宋" w:hAnsi="仿宋" w:cs="仿宋" w:hint="eastAsia"/>
          <w:sz w:val="28"/>
          <w:lang w:eastAsia="zh-CN"/>
        </w:rPr>
      </w:pPr>
      <w:bookmarkStart w:id="7" w:name="_Toc12406"/>
      <w:r>
        <w:rPr>
          <w:rFonts w:ascii="仿宋" w:eastAsia="仿宋" w:hAnsi="仿宋" w:cs="仿宋" w:hint="eastAsia"/>
          <w:sz w:val="28"/>
          <w:lang w:eastAsia="zh-CN"/>
        </w:rPr>
        <w:t>(二)、大量程固体物位仪表项目工艺技术设计方案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量程固体物位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量程固体物位仪表项目将严格按照相关行业规范要求进行组织。通过有效控制产品质量，大量程固体物位仪表项目将致力于为顾客提供优质的大量程固体物位仪表项目产品和良好的服务。这体现了大量程固体物位仪表项目对于生产活动合规性和质量标准的高度重视，为大量程固体物位仪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量程固体物位仪表项目注重生态效益和清洁生产原则。大量程固体物位仪表项目建设将紧密结合地方特色经济发展，与社会经济发展规划和区域环境保护规划方案相协调一致。通过与当地区域自然生态系统的结合，大量程固体物位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量程固体物位仪表项目产品具有多样化的客户需求和个性化的特点。因此，大量程固体物位仪表项目产品规格品种多样，且单批生产数量较小。为满足这一特点，大量程固体物位仪表项目承办单位将建设先进的柔性制造生产线。通过广泛应用柔性制造技术，大量程固体物位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量程固体物位仪表项目采用的技术具有较高的技术含量和自动化水平，处于国内先进水平。这一技术选用不仅体现了对生产效率、质量和环境友好性的高标准要求，同时为大量程固体物位仪表项目的可持续发展奠定了坚实的基础。</w:t>
      </w:r>
    </w:p>
    <w:p>
      <w:pPr>
        <w:pStyle w:val="Heading2"/>
        <w:ind w:firstLine="560" w:firstLineChars="200"/>
        <w:rPr>
          <w:rFonts w:ascii="仿宋" w:eastAsia="仿宋" w:hAnsi="仿宋" w:cs="仿宋" w:hint="eastAsia"/>
          <w:sz w:val="28"/>
          <w:lang w:eastAsia="zh-CN"/>
        </w:rPr>
      </w:pPr>
      <w:bookmarkStart w:id="8" w:name="_Toc1117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为确保大量程固体物位仪表项目的高效生产和技术实施，我们制定了一套精心设计的设备选型方案，以满足大量程固体物位仪表项目生产、质量和环保的要求。该方案的主要特点如下：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量程固体物位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针对大量程固体物位仪表项目产品的多样性和小批量生产的特点，我们将建设柔性制造生产线。通过在设备选型中考虑柔性制造技术，可以灵活应对不同产品规格和生产需求，实现生产线的高度灵活性和适应性。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224"/>
      <w:r>
        <w:rPr>
          <w:rFonts w:ascii="仿宋" w:eastAsia="仿宋" w:hAnsi="仿宋" w:cs="仿宋" w:hint="eastAsia"/>
          <w:sz w:val="28"/>
          <w:lang w:eastAsia="zh-CN"/>
        </w:rPr>
        <w:t>三、大量程固体物位仪表项目危机管理</w:t>
      </w:r>
      <w:bookmarkEnd w:id="9"/>
    </w:p>
    <w:p>
      <w:pPr>
        <w:pStyle w:val="Heading2"/>
        <w:rPr>
          <w:rFonts w:ascii="仿宋" w:eastAsia="仿宋" w:hAnsi="仿宋" w:cs="仿宋" w:hint="eastAsia"/>
          <w:lang w:eastAsia="zh-CN"/>
        </w:rPr>
      </w:pPr>
      <w:bookmarkStart w:id="10" w:name="_Toc161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危机管理中，危机预警与识别是确保大量程固体物位仪表项目稳健运行的核心步骤。通过建立全面的监测机制，大量程固体物位仪表项目团队旨在及时发现和理解潜在的风险和危机因素，以便采取及时的预防和应对措施，确保大量程固体物位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量程固体物位仪表项目团队全面分析了整个大量程固体物位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量程固体物位仪表项目团队着重于明确定义大量程固体物位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量程固体物位仪表项目进展的持续监控，团队能够及时发现潜在问题并作出迅速反应。大量程固体物位仪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量程固体物位仪表项目得以更有序、可控地推进。</w:t>
      </w:r>
    </w:p>
    <w:p>
      <w:pPr>
        <w:pStyle w:val="Heading2"/>
        <w:ind w:firstLine="560" w:firstLineChars="200"/>
        <w:rPr>
          <w:rFonts w:ascii="仿宋" w:eastAsia="仿宋" w:hAnsi="仿宋" w:cs="仿宋" w:hint="eastAsia"/>
          <w:sz w:val="28"/>
          <w:lang w:eastAsia="zh-CN"/>
        </w:rPr>
      </w:pPr>
      <w:bookmarkStart w:id="11" w:name="_Toc75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在危机发生时，大量程固体物位仪表项目团队立即行动，成立了应急小组。该小组的任务是迅速制定并实施紧急应对措施，以最小化潜在损失。以下是采取的主要措施：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暂停大量程固体物位仪表项目进度：为遏制危机蔓延，大量程固体物位仪表项目暂时停止进行，以便全面评估当前状况。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资源重新分配：重新评估大量程固体物位仪表项目资源的分配，确保最大限度地减小损失。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实时沟通：与关键利益相关者建立实时沟通机制，向他们传递大量程固体物位仪表项目危机的实际状况，保障大量程固体物位仪表项目核心利益。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在紧急应对的同时，大量程固体物位仪表项目团队强调了团队协作和有效沟通的重要性。以下是团队协作的关键举措：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信息共享机制：建立了信息共享平台，确保团队成员能够及时获取大量程固体物位仪表项目危机的实时信息。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领导者沟通：大量程固体物位仪表项目领导者通过定期会议和即时沟通工具，指导团队应对危机，保持团队稳定运行。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随着危机得到初步控制，大量程固体物位仪表项目团队转向制定恢复计划，以确保大量程固体物位仪表项目能够从中迅速恢复。主要恢复计划包括：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修复受损的进度计划：重新评估大量程固体物位仪表项目进度，制定修复计划，确保大量程固体物位仪表项目尽快回归正常进程。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重新调整资源分配：优化资源分配，确保大量程固体物位仪表项目在有限资源下高效运转。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风险管理机制加强：对大量程固体物位仪表项目风险进行全面评估，制定更强化的风险管理策略，以预防未来可能的危机。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357"/>
      <w:r>
        <w:rPr>
          <w:rFonts w:ascii="仿宋" w:eastAsia="仿宋" w:hAnsi="仿宋" w:cs="仿宋" w:hint="eastAsia"/>
          <w:sz w:val="28"/>
          <w:lang w:eastAsia="zh-CN"/>
        </w:rPr>
        <w:t>四、大量程固体物位仪表项目建设单位说明</w:t>
      </w:r>
      <w:bookmarkEnd w:id="12"/>
    </w:p>
    <w:p>
      <w:pPr>
        <w:pStyle w:val="Heading2"/>
        <w:rPr>
          <w:rFonts w:ascii="仿宋" w:eastAsia="仿宋" w:hAnsi="仿宋" w:cs="仿宋" w:hint="eastAsia"/>
          <w:lang w:eastAsia="zh-CN"/>
        </w:rPr>
      </w:pPr>
      <w:bookmarkStart w:id="13" w:name="_Toc204"/>
      <w:r>
        <w:rPr>
          <w:rFonts w:ascii="仿宋" w:eastAsia="仿宋" w:hAnsi="仿宋" w:cs="仿宋" w:hint="eastAsia"/>
          <w:lang w:eastAsia="zh-CN"/>
        </w:rPr>
        <w:t>(一)、大量程固体物位仪表项目承办单位基本情况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1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量程固体物位仪表项目承办单位的XXXX，我们着眼于实现可持续的经济效益。通过技术创新和解决方案的提供，公司预计在大量程固体物位仪表项目执行期间将获得可观的收入增长。这一收入来源主要包括大量程固体物位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同时，我们注重成本控制和效率提升，以确保大量程固体物位仪表项目的可持续盈利。透过精细的管理和资源优化，公司期望实现大量程固体物位仪表项目利润最大化。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大量程固体物位仪表项目实施进行全面的投资评估，包括大量程固体物位仪表项目启动阶段的资金投入和后续运营成本。通过对大量程固体物位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量程固体物位仪表项目实施过程中具备足够的资金流动性，公司将进行详尽的现金流分析。这包括资金需求的合理预测、大量程固体物位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438"/>
      <w:r>
        <w:rPr>
          <w:rFonts w:ascii="仿宋" w:eastAsia="仿宋" w:hAnsi="仿宋" w:cs="仿宋" w:hint="eastAsia"/>
          <w:sz w:val="28"/>
          <w:lang w:eastAsia="zh-CN"/>
        </w:rPr>
        <w:t>五、大量程固体物位仪表项目土建工程</w:t>
      </w:r>
      <w:bookmarkEnd w:id="15"/>
    </w:p>
    <w:p>
      <w:pPr>
        <w:pStyle w:val="Heading2"/>
        <w:rPr>
          <w:rFonts w:ascii="仿宋" w:eastAsia="仿宋" w:hAnsi="仿宋" w:cs="仿宋" w:hint="eastAsia"/>
          <w:lang w:eastAsia="zh-CN"/>
        </w:rPr>
      </w:pPr>
      <w:bookmarkStart w:id="16" w:name="_Toc21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在大量程固体物位仪表项目的建筑工程设计中，我们将秉承一系列重要的设计原则，以确保大量程固体物位仪表项目建筑在功能、美观、可持续性等方面达到最佳效果。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首要原则是确保建筑的功能性得到最大化的发挥。我们将充分理解大量程固体物位仪表项目的实际需求，合理布局各个功能区域，保证建筑在满足业务需求的同时，提供高效的工作环境。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在建筑设计中，我们将综合考虑建设和运营成本。通过精细的经济效益分析，确保设计方案在高效利用资源的同时，对大量程固体物位仪表项目的长期盈利能力有积极的贡献。</w:t>
      </w:r>
    </w:p>
    <w:p>
      <w:pPr>
        <w:pStyle w:val="Heading2"/>
        <w:ind w:firstLine="560" w:firstLineChars="200"/>
        <w:rPr>
          <w:rFonts w:ascii="仿宋" w:eastAsia="仿宋" w:hAnsi="仿宋" w:cs="仿宋" w:hint="eastAsia"/>
          <w:sz w:val="28"/>
          <w:lang w:eastAsia="zh-CN"/>
        </w:rPr>
      </w:pPr>
      <w:bookmarkStart w:id="17" w:name="_Toc1779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的土建工程设计中，我们将精准设定设计年限，结合大量程固体物位仪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量程固体物位仪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4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量程固体物位仪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量程固体物位仪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量程固体物位仪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98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本期工程大量程固体物位仪表项目预计总建筑面积XXX平方米，其中：计容建筑面积XXX平方米，计划建筑工程投资XX万元，占大量程固体物位仪表项目总投资的XX%。</w:t>
      </w:r>
    </w:p>
    <w:p>
      <w:pPr>
        <w:pStyle w:val="Heading1"/>
        <w:ind w:firstLine="560" w:firstLineChars="200"/>
        <w:rPr>
          <w:rFonts w:ascii="仿宋" w:eastAsia="仿宋" w:hAnsi="仿宋" w:cs="仿宋" w:hint="eastAsia"/>
          <w:sz w:val="28"/>
          <w:lang w:eastAsia="zh-CN"/>
        </w:rPr>
      </w:pPr>
      <w:bookmarkStart w:id="20" w:name="_Toc24536"/>
      <w:r>
        <w:rPr>
          <w:rFonts w:ascii="仿宋" w:eastAsia="仿宋" w:hAnsi="仿宋" w:cs="仿宋" w:hint="eastAsia"/>
          <w:sz w:val="28"/>
          <w:lang w:eastAsia="zh-CN"/>
        </w:rPr>
        <w:t>六、大量程固体物位仪表项目绩效评估</w:t>
      </w:r>
      <w:bookmarkEnd w:id="20"/>
    </w:p>
    <w:p>
      <w:pPr>
        <w:pStyle w:val="Heading2"/>
        <w:rPr>
          <w:rFonts w:ascii="仿宋" w:eastAsia="仿宋" w:hAnsi="仿宋" w:cs="仿宋" w:hint="eastAsia"/>
          <w:lang w:eastAsia="zh-CN"/>
        </w:rPr>
      </w:pPr>
      <w:bookmarkStart w:id="21" w:name="_Toc438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大量程固体物位仪表项目中，我们设计了一套全面的绩效评估指标，以确保大量程固体物位仪表项目的可控和成功交付。这些指标跨足大量程固体物位仪表项目目标、成本、进度和质量等多个维度，为我们提供了全面洞察大量程固体物位仪表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https://d.book118.com/278120063053006041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大量程固体物位仪表项目计划设计方案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F5248"/>
    <w:rsid w:val="276F52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2006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2024-02-25T16:09:00Z</dcterms:created>
  <dcterms:modified xsi:type="dcterms:W3CDTF">2024-02-25T16:10:03Z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A52E54B526244AC1A95B2CDF158F6332_11</vt:lpwstr>
  </property>
  <property fmtid="{D5CDD505-2E9C-101B-9397-08002B2CF9AE}" pid="3" name="KSOProductBuildVer">
    <vt:lpwstr>2052-12.1.0.16388</vt:lpwstr>
  </property>
</Properties>
</file>