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氢能源项目规划设计蓝图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13" w:history="1">
        <w:r>
          <w:rPr>
            <w:rFonts w:ascii="仿宋" w:eastAsia="仿宋" w:hAnsi="仿宋" w:cs="仿宋" w:hint="eastAsia"/>
            <w:lang w:eastAsia="zh-CN"/>
          </w:rPr>
          <w:t>序言</w:t>
        </w:r>
        <w:r>
          <w:tab/>
        </w:r>
        <w:r>
          <w:fldChar w:fldCharType="begin"/>
        </w:r>
        <w:r>
          <w:instrText xml:space="preserve"> PAGEREF _Toc7713 \h </w:instrText>
        </w:r>
        <w:r>
          <w:fldChar w:fldCharType="separate"/>
        </w:r>
        <w:r>
          <w:t>3</w:t>
        </w:r>
        <w:r>
          <w:fldChar w:fldCharType="end"/>
        </w:r>
      </w:hyperlink>
    </w:p>
    <w:p>
      <w:pPr>
        <w:pStyle w:val="TOC1"/>
        <w:tabs>
          <w:tab w:val="right" w:leader="dot" w:pos="8306"/>
        </w:tabs>
      </w:pPr>
      <w:hyperlink w:anchor="_Toc17542" w:history="1">
        <w:r>
          <w:rPr>
            <w:rFonts w:ascii="仿宋" w:eastAsia="仿宋" w:hAnsi="仿宋" w:cs="仿宋" w:hint="eastAsia"/>
            <w:lang w:eastAsia="zh-CN"/>
          </w:rPr>
          <w:t>一、氢能源项目危机管理</w:t>
        </w:r>
        <w:r>
          <w:tab/>
        </w:r>
        <w:r>
          <w:fldChar w:fldCharType="begin"/>
        </w:r>
        <w:r>
          <w:instrText xml:space="preserve"> PAGEREF _Toc17542 \h </w:instrText>
        </w:r>
        <w:r>
          <w:fldChar w:fldCharType="separate"/>
        </w:r>
        <w:r>
          <w:t>3</w:t>
        </w:r>
        <w:r>
          <w:fldChar w:fldCharType="end"/>
        </w:r>
      </w:hyperlink>
    </w:p>
    <w:p>
      <w:pPr>
        <w:pStyle w:val="TOC2"/>
        <w:tabs>
          <w:tab w:val="right" w:leader="dot" w:pos="8306"/>
        </w:tabs>
      </w:pPr>
      <w:hyperlink w:anchor="_Toc5925" w:history="1">
        <w:r>
          <w:rPr>
            <w:rFonts w:ascii="仿宋" w:eastAsia="仿宋" w:hAnsi="仿宋" w:cs="仿宋" w:hint="eastAsia"/>
            <w:lang w:eastAsia="zh-CN"/>
          </w:rPr>
          <w:t>(一)、危机预警与识别</w:t>
        </w:r>
        <w:r>
          <w:tab/>
        </w:r>
        <w:r>
          <w:fldChar w:fldCharType="begin"/>
        </w:r>
        <w:r>
          <w:instrText xml:space="preserve"> PAGEREF _Toc5925 \h </w:instrText>
        </w:r>
        <w:r>
          <w:fldChar w:fldCharType="separate"/>
        </w:r>
        <w:r>
          <w:t>3</w:t>
        </w:r>
        <w:r>
          <w:fldChar w:fldCharType="end"/>
        </w:r>
      </w:hyperlink>
    </w:p>
    <w:p>
      <w:pPr>
        <w:pStyle w:val="TOC2"/>
        <w:tabs>
          <w:tab w:val="right" w:leader="dot" w:pos="8306"/>
        </w:tabs>
      </w:pPr>
      <w:hyperlink w:anchor="_Toc28241" w:history="1">
        <w:r>
          <w:rPr>
            <w:rFonts w:ascii="仿宋" w:eastAsia="仿宋" w:hAnsi="仿宋" w:cs="仿宋" w:hint="eastAsia"/>
            <w:lang w:eastAsia="zh-CN"/>
          </w:rPr>
          <w:t>(二)、危机应对与恢复</w:t>
        </w:r>
        <w:r>
          <w:tab/>
        </w:r>
        <w:r>
          <w:fldChar w:fldCharType="begin"/>
        </w:r>
        <w:r>
          <w:instrText xml:space="preserve"> PAGEREF _Toc28241 \h </w:instrText>
        </w:r>
        <w:r>
          <w:fldChar w:fldCharType="separate"/>
        </w:r>
        <w:r>
          <w:t>4</w:t>
        </w:r>
        <w:r>
          <w:fldChar w:fldCharType="end"/>
        </w:r>
      </w:hyperlink>
    </w:p>
    <w:p>
      <w:pPr>
        <w:pStyle w:val="TOC1"/>
        <w:tabs>
          <w:tab w:val="right" w:leader="dot" w:pos="8306"/>
        </w:tabs>
      </w:pPr>
      <w:hyperlink w:anchor="_Toc23140" w:history="1">
        <w:r>
          <w:rPr>
            <w:rFonts w:ascii="仿宋" w:eastAsia="仿宋" w:hAnsi="仿宋" w:cs="仿宋" w:hint="eastAsia"/>
            <w:lang w:eastAsia="zh-CN"/>
          </w:rPr>
          <w:t>二、氢能源项目建设单位说明</w:t>
        </w:r>
        <w:r>
          <w:tab/>
        </w:r>
        <w:r>
          <w:fldChar w:fldCharType="begin"/>
        </w:r>
        <w:r>
          <w:instrText xml:space="preserve"> PAGEREF _Toc23140 \h </w:instrText>
        </w:r>
        <w:r>
          <w:fldChar w:fldCharType="separate"/>
        </w:r>
        <w:r>
          <w:t>5</w:t>
        </w:r>
        <w:r>
          <w:fldChar w:fldCharType="end"/>
        </w:r>
      </w:hyperlink>
    </w:p>
    <w:p>
      <w:pPr>
        <w:pStyle w:val="TOC2"/>
        <w:tabs>
          <w:tab w:val="right" w:leader="dot" w:pos="8306"/>
        </w:tabs>
      </w:pPr>
      <w:hyperlink w:anchor="_Toc25940" w:history="1">
        <w:r>
          <w:rPr>
            <w:rFonts w:ascii="仿宋" w:eastAsia="仿宋" w:hAnsi="仿宋" w:cs="仿宋" w:hint="eastAsia"/>
            <w:lang w:eastAsia="zh-CN"/>
          </w:rPr>
          <w:t>(一)、氢能源项目承办单位基本情况</w:t>
        </w:r>
        <w:r>
          <w:tab/>
        </w:r>
        <w:r>
          <w:fldChar w:fldCharType="begin"/>
        </w:r>
        <w:r>
          <w:instrText xml:space="preserve"> PAGEREF _Toc25940 \h </w:instrText>
        </w:r>
        <w:r>
          <w:fldChar w:fldCharType="separate"/>
        </w:r>
        <w:r>
          <w:t>5</w:t>
        </w:r>
        <w:r>
          <w:fldChar w:fldCharType="end"/>
        </w:r>
      </w:hyperlink>
    </w:p>
    <w:p>
      <w:pPr>
        <w:pStyle w:val="TOC2"/>
        <w:tabs>
          <w:tab w:val="right" w:leader="dot" w:pos="8306"/>
        </w:tabs>
      </w:pPr>
      <w:hyperlink w:anchor="_Toc11068" w:history="1">
        <w:r>
          <w:rPr>
            <w:rFonts w:ascii="仿宋" w:eastAsia="仿宋" w:hAnsi="仿宋" w:cs="仿宋" w:hint="eastAsia"/>
            <w:lang w:eastAsia="zh-CN"/>
          </w:rPr>
          <w:t>(二)、公司经济效益分析</w:t>
        </w:r>
        <w:r>
          <w:tab/>
        </w:r>
        <w:r>
          <w:fldChar w:fldCharType="begin"/>
        </w:r>
        <w:r>
          <w:instrText xml:space="preserve"> PAGEREF _Toc11068 \h </w:instrText>
        </w:r>
        <w:r>
          <w:fldChar w:fldCharType="separate"/>
        </w:r>
        <w:r>
          <w:t>6</w:t>
        </w:r>
        <w:r>
          <w:fldChar w:fldCharType="end"/>
        </w:r>
      </w:hyperlink>
    </w:p>
    <w:p>
      <w:pPr>
        <w:pStyle w:val="TOC1"/>
        <w:tabs>
          <w:tab w:val="right" w:leader="dot" w:pos="8306"/>
        </w:tabs>
      </w:pPr>
      <w:hyperlink w:anchor="_Toc26823" w:history="1">
        <w:r>
          <w:rPr>
            <w:rFonts w:ascii="仿宋" w:eastAsia="仿宋" w:hAnsi="仿宋" w:cs="仿宋" w:hint="eastAsia"/>
            <w:lang w:eastAsia="zh-CN"/>
          </w:rPr>
          <w:t>三、氢能源项目文档管理</w:t>
        </w:r>
        <w:r>
          <w:tab/>
        </w:r>
        <w:r>
          <w:fldChar w:fldCharType="begin"/>
        </w:r>
        <w:r>
          <w:instrText xml:space="preserve"> PAGEREF _Toc26823 \h </w:instrText>
        </w:r>
        <w:r>
          <w:fldChar w:fldCharType="separate"/>
        </w:r>
        <w:r>
          <w:t>7</w:t>
        </w:r>
        <w:r>
          <w:fldChar w:fldCharType="end"/>
        </w:r>
      </w:hyperlink>
    </w:p>
    <w:p>
      <w:pPr>
        <w:pStyle w:val="TOC2"/>
        <w:tabs>
          <w:tab w:val="right" w:leader="dot" w:pos="8306"/>
        </w:tabs>
      </w:pPr>
      <w:hyperlink w:anchor="_Toc30738" w:history="1">
        <w:r>
          <w:rPr>
            <w:rFonts w:ascii="仿宋" w:eastAsia="仿宋" w:hAnsi="仿宋" w:cs="仿宋" w:hint="eastAsia"/>
            <w:lang w:eastAsia="zh-CN"/>
          </w:rPr>
          <w:t>(一)、文档编制与审查</w:t>
        </w:r>
        <w:r>
          <w:tab/>
        </w:r>
        <w:r>
          <w:fldChar w:fldCharType="begin"/>
        </w:r>
        <w:r>
          <w:instrText xml:space="preserve"> PAGEREF _Toc30738 \h </w:instrText>
        </w:r>
        <w:r>
          <w:fldChar w:fldCharType="separate"/>
        </w:r>
        <w:r>
          <w:t>7</w:t>
        </w:r>
        <w:r>
          <w:fldChar w:fldCharType="end"/>
        </w:r>
      </w:hyperlink>
    </w:p>
    <w:p>
      <w:pPr>
        <w:pStyle w:val="TOC2"/>
        <w:tabs>
          <w:tab w:val="right" w:leader="dot" w:pos="8306"/>
        </w:tabs>
      </w:pPr>
      <w:hyperlink w:anchor="_Toc20832" w:history="1">
        <w:r>
          <w:rPr>
            <w:rFonts w:ascii="仿宋" w:eastAsia="仿宋" w:hAnsi="仿宋" w:cs="仿宋" w:hint="eastAsia"/>
            <w:lang w:eastAsia="zh-CN"/>
          </w:rPr>
          <w:t>(二)、文档发布与分发</w:t>
        </w:r>
        <w:r>
          <w:tab/>
        </w:r>
        <w:r>
          <w:fldChar w:fldCharType="begin"/>
        </w:r>
        <w:r>
          <w:instrText xml:space="preserve"> PAGEREF _Toc20832 \h </w:instrText>
        </w:r>
        <w:r>
          <w:fldChar w:fldCharType="separate"/>
        </w:r>
        <w:r>
          <w:t>8</w:t>
        </w:r>
        <w:r>
          <w:fldChar w:fldCharType="end"/>
        </w:r>
      </w:hyperlink>
    </w:p>
    <w:p>
      <w:pPr>
        <w:pStyle w:val="TOC2"/>
        <w:tabs>
          <w:tab w:val="right" w:leader="dot" w:pos="8306"/>
        </w:tabs>
      </w:pPr>
      <w:hyperlink w:anchor="_Toc21273" w:history="1">
        <w:r>
          <w:rPr>
            <w:rFonts w:ascii="仿宋" w:eastAsia="仿宋" w:hAnsi="仿宋" w:cs="仿宋" w:hint="eastAsia"/>
            <w:lang w:eastAsia="zh-CN"/>
          </w:rPr>
          <w:t>(三)、文档存档与归档</w:t>
        </w:r>
        <w:r>
          <w:tab/>
        </w:r>
        <w:r>
          <w:fldChar w:fldCharType="begin"/>
        </w:r>
        <w:r>
          <w:instrText xml:space="preserve"> PAGEREF _Toc21273 \h </w:instrText>
        </w:r>
        <w:r>
          <w:fldChar w:fldCharType="separate"/>
        </w:r>
        <w:r>
          <w:t>9</w:t>
        </w:r>
        <w:r>
          <w:fldChar w:fldCharType="end"/>
        </w:r>
      </w:hyperlink>
    </w:p>
    <w:p>
      <w:pPr>
        <w:pStyle w:val="TOC1"/>
        <w:tabs>
          <w:tab w:val="right" w:leader="dot" w:pos="8306"/>
        </w:tabs>
      </w:pPr>
      <w:hyperlink w:anchor="_Toc31605" w:history="1">
        <w:r>
          <w:rPr>
            <w:rFonts w:ascii="仿宋" w:eastAsia="仿宋" w:hAnsi="仿宋" w:cs="仿宋" w:hint="eastAsia"/>
            <w:lang w:eastAsia="zh-CN"/>
          </w:rPr>
          <w:t>四、产品规划分析</w:t>
        </w:r>
        <w:r>
          <w:tab/>
        </w:r>
        <w:r>
          <w:fldChar w:fldCharType="begin"/>
        </w:r>
        <w:r>
          <w:instrText xml:space="preserve"> PAGEREF _Toc31605 \h </w:instrText>
        </w:r>
        <w:r>
          <w:fldChar w:fldCharType="separate"/>
        </w:r>
        <w:r>
          <w:t>10</w:t>
        </w:r>
        <w:r>
          <w:fldChar w:fldCharType="end"/>
        </w:r>
      </w:hyperlink>
    </w:p>
    <w:p>
      <w:pPr>
        <w:pStyle w:val="TOC2"/>
        <w:tabs>
          <w:tab w:val="right" w:leader="dot" w:pos="8306"/>
        </w:tabs>
      </w:pPr>
      <w:hyperlink w:anchor="_Toc13946" w:history="1">
        <w:r>
          <w:rPr>
            <w:rFonts w:ascii="仿宋" w:eastAsia="仿宋" w:hAnsi="仿宋" w:cs="仿宋" w:hint="eastAsia"/>
            <w:lang w:eastAsia="zh-CN"/>
          </w:rPr>
          <w:t>(一)、产品规划</w:t>
        </w:r>
        <w:r>
          <w:tab/>
        </w:r>
        <w:r>
          <w:fldChar w:fldCharType="begin"/>
        </w:r>
        <w:r>
          <w:instrText xml:space="preserve"> PAGEREF _Toc13946 \h </w:instrText>
        </w:r>
        <w:r>
          <w:fldChar w:fldCharType="separate"/>
        </w:r>
        <w:r>
          <w:t>10</w:t>
        </w:r>
        <w:r>
          <w:fldChar w:fldCharType="end"/>
        </w:r>
      </w:hyperlink>
    </w:p>
    <w:p>
      <w:pPr>
        <w:pStyle w:val="TOC2"/>
        <w:tabs>
          <w:tab w:val="right" w:leader="dot" w:pos="8306"/>
        </w:tabs>
      </w:pPr>
      <w:hyperlink w:anchor="_Toc29455" w:history="1">
        <w:r>
          <w:rPr>
            <w:rFonts w:ascii="仿宋" w:eastAsia="仿宋" w:hAnsi="仿宋" w:cs="仿宋" w:hint="eastAsia"/>
            <w:lang w:eastAsia="zh-CN"/>
          </w:rPr>
          <w:t>(二)、建设规模</w:t>
        </w:r>
        <w:r>
          <w:tab/>
        </w:r>
        <w:r>
          <w:fldChar w:fldCharType="begin"/>
        </w:r>
        <w:r>
          <w:instrText xml:space="preserve"> PAGEREF _Toc29455 \h </w:instrText>
        </w:r>
        <w:r>
          <w:fldChar w:fldCharType="separate"/>
        </w:r>
        <w:r>
          <w:t>11</w:t>
        </w:r>
        <w:r>
          <w:fldChar w:fldCharType="end"/>
        </w:r>
      </w:hyperlink>
    </w:p>
    <w:p>
      <w:pPr>
        <w:pStyle w:val="TOC1"/>
        <w:tabs>
          <w:tab w:val="right" w:leader="dot" w:pos="8306"/>
        </w:tabs>
      </w:pPr>
      <w:hyperlink w:anchor="_Toc5783" w:history="1">
        <w:r>
          <w:rPr>
            <w:rFonts w:ascii="仿宋" w:eastAsia="仿宋" w:hAnsi="仿宋" w:cs="仿宋" w:hint="eastAsia"/>
            <w:lang w:eastAsia="zh-CN"/>
          </w:rPr>
          <w:t>五、氢能源项目可持续发展</w:t>
        </w:r>
        <w:r>
          <w:tab/>
        </w:r>
        <w:r>
          <w:fldChar w:fldCharType="begin"/>
        </w:r>
        <w:r>
          <w:instrText xml:space="preserve"> PAGEREF _Toc5783 \h </w:instrText>
        </w:r>
        <w:r>
          <w:fldChar w:fldCharType="separate"/>
        </w:r>
        <w:r>
          <w:t>12</w:t>
        </w:r>
        <w:r>
          <w:fldChar w:fldCharType="end"/>
        </w:r>
      </w:hyperlink>
    </w:p>
    <w:p>
      <w:pPr>
        <w:pStyle w:val="TOC2"/>
        <w:tabs>
          <w:tab w:val="right" w:leader="dot" w:pos="8306"/>
        </w:tabs>
      </w:pPr>
      <w:hyperlink w:anchor="_Toc31127" w:history="1">
        <w:r>
          <w:rPr>
            <w:rFonts w:ascii="仿宋" w:eastAsia="仿宋" w:hAnsi="仿宋" w:cs="仿宋" w:hint="eastAsia"/>
            <w:lang w:eastAsia="zh-CN"/>
          </w:rPr>
          <w:t>(一)、可持续战略与实践</w:t>
        </w:r>
        <w:r>
          <w:tab/>
        </w:r>
        <w:r>
          <w:fldChar w:fldCharType="begin"/>
        </w:r>
        <w:r>
          <w:instrText xml:space="preserve"> PAGEREF _Toc31127 \h </w:instrText>
        </w:r>
        <w:r>
          <w:fldChar w:fldCharType="separate"/>
        </w:r>
        <w:r>
          <w:t>12</w:t>
        </w:r>
        <w:r>
          <w:fldChar w:fldCharType="end"/>
        </w:r>
      </w:hyperlink>
    </w:p>
    <w:p>
      <w:pPr>
        <w:pStyle w:val="TOC2"/>
        <w:tabs>
          <w:tab w:val="right" w:leader="dot" w:pos="8306"/>
        </w:tabs>
      </w:pPr>
      <w:hyperlink w:anchor="_Toc7035" w:history="1">
        <w:r>
          <w:rPr>
            <w:rFonts w:ascii="仿宋" w:eastAsia="仿宋" w:hAnsi="仿宋" w:cs="仿宋" w:hint="eastAsia"/>
            <w:lang w:eastAsia="zh-CN"/>
          </w:rPr>
          <w:t>(二)、环保与社会责任</w:t>
        </w:r>
        <w:r>
          <w:tab/>
        </w:r>
        <w:r>
          <w:fldChar w:fldCharType="begin"/>
        </w:r>
        <w:r>
          <w:instrText xml:space="preserve"> PAGEREF _Toc7035 \h </w:instrText>
        </w:r>
        <w:r>
          <w:fldChar w:fldCharType="separate"/>
        </w:r>
        <w:r>
          <w:t>13</w:t>
        </w:r>
        <w:r>
          <w:fldChar w:fldCharType="end"/>
        </w:r>
      </w:hyperlink>
    </w:p>
    <w:p>
      <w:pPr>
        <w:pStyle w:val="TOC1"/>
        <w:tabs>
          <w:tab w:val="right" w:leader="dot" w:pos="8306"/>
        </w:tabs>
      </w:pPr>
      <w:hyperlink w:anchor="_Toc31249" w:history="1">
        <w:r>
          <w:rPr>
            <w:rFonts w:ascii="仿宋" w:eastAsia="仿宋" w:hAnsi="仿宋" w:cs="仿宋" w:hint="eastAsia"/>
            <w:lang w:eastAsia="zh-CN"/>
          </w:rPr>
          <w:t>六、氢能源项目土建工程</w:t>
        </w:r>
        <w:r>
          <w:tab/>
        </w:r>
        <w:r>
          <w:fldChar w:fldCharType="begin"/>
        </w:r>
        <w:r>
          <w:instrText xml:space="preserve"> PAGEREF _Toc31249 \h </w:instrText>
        </w:r>
        <w:r>
          <w:fldChar w:fldCharType="separate"/>
        </w:r>
        <w:r>
          <w:t>14</w:t>
        </w:r>
        <w:r>
          <w:fldChar w:fldCharType="end"/>
        </w:r>
      </w:hyperlink>
    </w:p>
    <w:p>
      <w:pPr>
        <w:pStyle w:val="TOC2"/>
        <w:tabs>
          <w:tab w:val="right" w:leader="dot" w:pos="8306"/>
        </w:tabs>
      </w:pPr>
      <w:hyperlink w:anchor="_Toc25272" w:history="1">
        <w:r>
          <w:rPr>
            <w:rFonts w:ascii="仿宋" w:eastAsia="仿宋" w:hAnsi="仿宋" w:cs="仿宋" w:hint="eastAsia"/>
            <w:lang w:eastAsia="zh-CN"/>
          </w:rPr>
          <w:t>(一)、建筑工程设计原则</w:t>
        </w:r>
        <w:r>
          <w:tab/>
        </w:r>
        <w:r>
          <w:fldChar w:fldCharType="begin"/>
        </w:r>
        <w:r>
          <w:instrText xml:space="preserve"> PAGEREF _Toc25272 \h </w:instrText>
        </w:r>
        <w:r>
          <w:fldChar w:fldCharType="separate"/>
        </w:r>
        <w:r>
          <w:t>14</w:t>
        </w:r>
        <w:r>
          <w:fldChar w:fldCharType="end"/>
        </w:r>
      </w:hyperlink>
    </w:p>
    <w:p>
      <w:pPr>
        <w:pStyle w:val="TOC2"/>
        <w:tabs>
          <w:tab w:val="right" w:leader="dot" w:pos="8306"/>
        </w:tabs>
      </w:pPr>
      <w:hyperlink w:anchor="_Toc26619" w:history="1">
        <w:r>
          <w:rPr>
            <w:rFonts w:ascii="仿宋" w:eastAsia="仿宋" w:hAnsi="仿宋" w:cs="仿宋" w:hint="eastAsia"/>
            <w:lang w:eastAsia="zh-CN"/>
          </w:rPr>
          <w:t>(二)、土建工程设计年限及安全等级</w:t>
        </w:r>
        <w:r>
          <w:tab/>
        </w:r>
        <w:r>
          <w:fldChar w:fldCharType="begin"/>
        </w:r>
        <w:r>
          <w:instrText xml:space="preserve"> PAGEREF _Toc26619 \h </w:instrText>
        </w:r>
        <w:r>
          <w:fldChar w:fldCharType="separate"/>
        </w:r>
        <w:r>
          <w:t>15</w:t>
        </w:r>
        <w:r>
          <w:fldChar w:fldCharType="end"/>
        </w:r>
      </w:hyperlink>
    </w:p>
    <w:p>
      <w:pPr>
        <w:pStyle w:val="TOC2"/>
        <w:tabs>
          <w:tab w:val="right" w:leader="dot" w:pos="8306"/>
        </w:tabs>
      </w:pPr>
      <w:hyperlink w:anchor="_Toc30013" w:history="1">
        <w:r>
          <w:rPr>
            <w:rFonts w:ascii="仿宋" w:eastAsia="仿宋" w:hAnsi="仿宋" w:cs="仿宋" w:hint="eastAsia"/>
            <w:lang w:eastAsia="zh-CN"/>
          </w:rPr>
          <w:t>(三)、建筑工程设计总体要求</w:t>
        </w:r>
        <w:r>
          <w:tab/>
        </w:r>
        <w:r>
          <w:fldChar w:fldCharType="begin"/>
        </w:r>
        <w:r>
          <w:instrText xml:space="preserve"> PAGEREF _Toc30013 \h </w:instrText>
        </w:r>
        <w:r>
          <w:fldChar w:fldCharType="separate"/>
        </w:r>
        <w:r>
          <w:t>16</w:t>
        </w:r>
        <w:r>
          <w:fldChar w:fldCharType="end"/>
        </w:r>
      </w:hyperlink>
    </w:p>
    <w:p>
      <w:pPr>
        <w:pStyle w:val="TOC2"/>
        <w:tabs>
          <w:tab w:val="right" w:leader="dot" w:pos="8306"/>
        </w:tabs>
      </w:pPr>
      <w:hyperlink w:anchor="_Toc9796" w:history="1">
        <w:r>
          <w:rPr>
            <w:rFonts w:ascii="仿宋" w:eastAsia="仿宋" w:hAnsi="仿宋" w:cs="仿宋" w:hint="eastAsia"/>
            <w:lang w:eastAsia="zh-CN"/>
          </w:rPr>
          <w:t>(四)、土建工程建设指标</w:t>
        </w:r>
        <w:r>
          <w:tab/>
        </w:r>
        <w:r>
          <w:fldChar w:fldCharType="begin"/>
        </w:r>
        <w:r>
          <w:instrText xml:space="preserve"> PAGEREF _Toc9796 \h </w:instrText>
        </w:r>
        <w:r>
          <w:fldChar w:fldCharType="separate"/>
        </w:r>
        <w:r>
          <w:t>17</w:t>
        </w:r>
        <w:r>
          <w:fldChar w:fldCharType="end"/>
        </w:r>
      </w:hyperlink>
    </w:p>
    <w:p>
      <w:pPr>
        <w:pStyle w:val="TOC1"/>
        <w:tabs>
          <w:tab w:val="right" w:leader="dot" w:pos="8306"/>
        </w:tabs>
      </w:pPr>
      <w:hyperlink w:anchor="_Toc14580" w:history="1">
        <w:r>
          <w:rPr>
            <w:rFonts w:ascii="仿宋" w:eastAsia="仿宋" w:hAnsi="仿宋" w:cs="仿宋" w:hint="eastAsia"/>
            <w:lang w:eastAsia="zh-CN"/>
          </w:rPr>
          <w:t>七、氢能源项目计划安排</w:t>
        </w:r>
        <w:r>
          <w:tab/>
        </w:r>
        <w:r>
          <w:fldChar w:fldCharType="begin"/>
        </w:r>
        <w:r>
          <w:instrText xml:space="preserve"> PAGEREF _Toc14580 \h </w:instrText>
        </w:r>
        <w:r>
          <w:fldChar w:fldCharType="separate"/>
        </w:r>
        <w:r>
          <w:t>17</w:t>
        </w:r>
        <w:r>
          <w:fldChar w:fldCharType="end"/>
        </w:r>
      </w:hyperlink>
    </w:p>
    <w:p>
      <w:pPr>
        <w:pStyle w:val="TOC2"/>
        <w:tabs>
          <w:tab w:val="right" w:leader="dot" w:pos="8306"/>
        </w:tabs>
      </w:pPr>
      <w:hyperlink w:anchor="_Toc16133" w:history="1">
        <w:r>
          <w:rPr>
            <w:rFonts w:ascii="仿宋" w:eastAsia="仿宋" w:hAnsi="仿宋" w:cs="仿宋" w:hint="eastAsia"/>
            <w:lang w:eastAsia="zh-CN"/>
          </w:rPr>
          <w:t>(一)、建设周期</w:t>
        </w:r>
        <w:r>
          <w:tab/>
        </w:r>
        <w:r>
          <w:fldChar w:fldCharType="begin"/>
        </w:r>
        <w:r>
          <w:instrText xml:space="preserve"> PAGEREF _Toc16133 \h </w:instrText>
        </w:r>
        <w:r>
          <w:fldChar w:fldCharType="separate"/>
        </w:r>
        <w:r>
          <w:t>17</w:t>
        </w:r>
        <w:r>
          <w:fldChar w:fldCharType="end"/>
        </w:r>
      </w:hyperlink>
    </w:p>
    <w:p>
      <w:pPr>
        <w:pStyle w:val="TOC2"/>
        <w:tabs>
          <w:tab w:val="right" w:leader="dot" w:pos="8306"/>
        </w:tabs>
      </w:pPr>
      <w:hyperlink w:anchor="_Toc9248" w:history="1">
        <w:r>
          <w:rPr>
            <w:rFonts w:ascii="仿宋" w:eastAsia="仿宋" w:hAnsi="仿宋" w:cs="仿宋" w:hint="eastAsia"/>
            <w:lang w:eastAsia="zh-CN"/>
          </w:rPr>
          <w:t>(二)、建设进度</w:t>
        </w:r>
        <w:r>
          <w:tab/>
        </w:r>
        <w:r>
          <w:fldChar w:fldCharType="begin"/>
        </w:r>
        <w:r>
          <w:instrText xml:space="preserve"> PAGEREF _Toc9248 \h </w:instrText>
        </w:r>
        <w:r>
          <w:fldChar w:fldCharType="separate"/>
        </w:r>
        <w:r>
          <w:t>18</w:t>
        </w:r>
        <w:r>
          <w:fldChar w:fldCharType="end"/>
        </w:r>
      </w:hyperlink>
    </w:p>
    <w:p>
      <w:pPr>
        <w:pStyle w:val="TOC2"/>
        <w:tabs>
          <w:tab w:val="right" w:leader="dot" w:pos="8306"/>
        </w:tabs>
      </w:pPr>
      <w:hyperlink w:anchor="_Toc14806" w:history="1">
        <w:r>
          <w:rPr>
            <w:rFonts w:ascii="仿宋" w:eastAsia="仿宋" w:hAnsi="仿宋" w:cs="仿宋" w:hint="eastAsia"/>
            <w:lang w:eastAsia="zh-CN"/>
          </w:rPr>
          <w:t>(三)、进度安排注意事项</w:t>
        </w:r>
        <w:r>
          <w:tab/>
        </w:r>
        <w:r>
          <w:fldChar w:fldCharType="begin"/>
        </w:r>
        <w:r>
          <w:instrText xml:space="preserve"> PAGEREF _Toc14806 \h </w:instrText>
        </w:r>
        <w:r>
          <w:fldChar w:fldCharType="separate"/>
        </w:r>
        <w:r>
          <w:t>19</w:t>
        </w:r>
        <w:r>
          <w:fldChar w:fldCharType="end"/>
        </w:r>
      </w:hyperlink>
    </w:p>
    <w:p>
      <w:pPr>
        <w:pStyle w:val="TOC2"/>
        <w:tabs>
          <w:tab w:val="right" w:leader="dot" w:pos="8306"/>
        </w:tabs>
      </w:pPr>
      <w:hyperlink w:anchor="_Toc26833" w:history="1">
        <w:r>
          <w:rPr>
            <w:rFonts w:ascii="仿宋" w:eastAsia="仿宋" w:hAnsi="仿宋" w:cs="仿宋" w:hint="eastAsia"/>
            <w:lang w:eastAsia="zh-CN"/>
          </w:rPr>
          <w:t>(四)、人力资源配置</w:t>
        </w:r>
        <w:r>
          <w:tab/>
        </w:r>
        <w:r>
          <w:fldChar w:fldCharType="begin"/>
        </w:r>
        <w:r>
          <w:instrText xml:space="preserve"> PAGEREF _Toc26833 \h </w:instrText>
        </w:r>
        <w:r>
          <w:fldChar w:fldCharType="separate"/>
        </w:r>
        <w:r>
          <w:t>20</w:t>
        </w:r>
        <w:r>
          <w:fldChar w:fldCharType="end"/>
        </w:r>
      </w:hyperlink>
    </w:p>
    <w:p>
      <w:pPr>
        <w:pStyle w:val="TOC1"/>
        <w:tabs>
          <w:tab w:val="right" w:leader="dot" w:pos="8306"/>
        </w:tabs>
      </w:pPr>
      <w:hyperlink w:anchor="_Toc3575" w:history="1">
        <w:r>
          <w:rPr>
            <w:rFonts w:ascii="仿宋" w:eastAsia="仿宋" w:hAnsi="仿宋" w:cs="仿宋" w:hint="eastAsia"/>
            <w:lang w:eastAsia="zh-CN"/>
          </w:rPr>
          <w:t>八、氢能源项目社会影响</w:t>
        </w:r>
        <w:r>
          <w:tab/>
        </w:r>
        <w:r>
          <w:fldChar w:fldCharType="begin"/>
        </w:r>
        <w:r>
          <w:instrText xml:space="preserve"> PAGEREF _Toc3575 \h </w:instrText>
        </w:r>
        <w:r>
          <w:fldChar w:fldCharType="separate"/>
        </w:r>
        <w:r>
          <w:t>21</w:t>
        </w:r>
        <w:r>
          <w:fldChar w:fldCharType="end"/>
        </w:r>
      </w:hyperlink>
    </w:p>
    <w:p>
      <w:pPr>
        <w:pStyle w:val="TOC2"/>
        <w:tabs>
          <w:tab w:val="right" w:leader="dot" w:pos="8306"/>
        </w:tabs>
      </w:pPr>
      <w:hyperlink w:anchor="_Toc16626" w:history="1">
        <w:r>
          <w:rPr>
            <w:rFonts w:ascii="仿宋" w:eastAsia="仿宋" w:hAnsi="仿宋" w:cs="仿宋" w:hint="eastAsia"/>
            <w:lang w:eastAsia="zh-CN"/>
          </w:rPr>
          <w:t>(一)、社会责任与义务</w:t>
        </w:r>
        <w:r>
          <w:tab/>
        </w:r>
        <w:r>
          <w:fldChar w:fldCharType="begin"/>
        </w:r>
        <w:r>
          <w:instrText xml:space="preserve"> PAGEREF _Toc16626 \h </w:instrText>
        </w:r>
        <w:r>
          <w:fldChar w:fldCharType="separate"/>
        </w:r>
        <w:r>
          <w:t>21</w:t>
        </w:r>
        <w:r>
          <w:fldChar w:fldCharType="end"/>
        </w:r>
      </w:hyperlink>
    </w:p>
    <w:p>
      <w:pPr>
        <w:pStyle w:val="TOC2"/>
        <w:tabs>
          <w:tab w:val="right" w:leader="dot" w:pos="8306"/>
        </w:tabs>
      </w:pPr>
      <w:hyperlink w:anchor="_Toc22187" w:history="1">
        <w:r>
          <w:rPr>
            <w:rFonts w:ascii="仿宋" w:eastAsia="仿宋" w:hAnsi="仿宋" w:cs="仿宋" w:hint="eastAsia"/>
            <w:lang w:eastAsia="zh-CN"/>
          </w:rPr>
          <w:t>(二)、社会参与与沟通</w:t>
        </w:r>
        <w:r>
          <w:tab/>
        </w:r>
        <w:r>
          <w:fldChar w:fldCharType="begin"/>
        </w:r>
        <w:r>
          <w:instrText xml:space="preserve"> PAGEREF _Toc22187 \h </w:instrText>
        </w:r>
        <w:r>
          <w:fldChar w:fldCharType="separate"/>
        </w:r>
        <w:r>
          <w:t>22</w:t>
        </w:r>
        <w:r>
          <w:fldChar w:fldCharType="end"/>
        </w:r>
      </w:hyperlink>
    </w:p>
    <w:p>
      <w:pPr>
        <w:pStyle w:val="TOC1"/>
        <w:tabs>
          <w:tab w:val="right" w:leader="dot" w:pos="8306"/>
        </w:tabs>
      </w:pPr>
      <w:hyperlink w:anchor="_Toc1972" w:history="1">
        <w:r>
          <w:rPr>
            <w:rFonts w:ascii="仿宋" w:eastAsia="仿宋" w:hAnsi="仿宋" w:cs="仿宋" w:hint="eastAsia"/>
            <w:lang w:eastAsia="zh-CN"/>
          </w:rPr>
          <w:t>九、氢能源项目经营效益</w:t>
        </w:r>
        <w:r>
          <w:tab/>
        </w:r>
        <w:r>
          <w:fldChar w:fldCharType="begin"/>
        </w:r>
        <w:r>
          <w:instrText xml:space="preserve"> PAGEREF _Toc1972 \h </w:instrText>
        </w:r>
        <w:r>
          <w:fldChar w:fldCharType="separate"/>
        </w:r>
        <w:r>
          <w:t>23</w:t>
        </w:r>
        <w:r>
          <w:fldChar w:fldCharType="end"/>
        </w:r>
      </w:hyperlink>
    </w:p>
    <w:p>
      <w:pPr>
        <w:pStyle w:val="TOC2"/>
        <w:tabs>
          <w:tab w:val="right" w:leader="dot" w:pos="8306"/>
        </w:tabs>
      </w:pPr>
      <w:hyperlink w:anchor="_Toc25455" w:history="1">
        <w:r>
          <w:rPr>
            <w:rFonts w:ascii="仿宋" w:eastAsia="仿宋" w:hAnsi="仿宋" w:cs="仿宋" w:hint="eastAsia"/>
            <w:lang w:eastAsia="zh-CN"/>
          </w:rPr>
          <w:t>(一)、经济评价财务测算</w:t>
        </w:r>
        <w:r>
          <w:tab/>
        </w:r>
        <w:r>
          <w:fldChar w:fldCharType="begin"/>
        </w:r>
        <w:r>
          <w:instrText xml:space="preserve"> PAGEREF _Toc25455 \h </w:instrText>
        </w:r>
        <w:r>
          <w:fldChar w:fldCharType="separate"/>
        </w:r>
        <w:r>
          <w:t>23</w:t>
        </w:r>
        <w:r>
          <w:fldChar w:fldCharType="end"/>
        </w:r>
      </w:hyperlink>
    </w:p>
    <w:p>
      <w:pPr>
        <w:pStyle w:val="TOC2"/>
        <w:tabs>
          <w:tab w:val="right" w:leader="dot" w:pos="8306"/>
        </w:tabs>
      </w:pPr>
      <w:hyperlink w:anchor="_Toc29541" w:history="1">
        <w:r>
          <w:rPr>
            <w:rFonts w:ascii="仿宋" w:eastAsia="仿宋" w:hAnsi="仿宋" w:cs="仿宋" w:hint="eastAsia"/>
            <w:lang w:eastAsia="zh-CN"/>
          </w:rPr>
          <w:t>(二)、氢能源项目盈利能力分析</w:t>
        </w:r>
        <w:r>
          <w:tab/>
        </w:r>
        <w:r>
          <w:fldChar w:fldCharType="begin"/>
        </w:r>
        <w:r>
          <w:instrText xml:space="preserve"> PAGEREF _Toc29541 \h </w:instrText>
        </w:r>
        <w:r>
          <w:fldChar w:fldCharType="separate"/>
        </w:r>
        <w:r>
          <w:t>24</w:t>
        </w:r>
        <w:r>
          <w:fldChar w:fldCharType="end"/>
        </w:r>
      </w:hyperlink>
    </w:p>
    <w:p>
      <w:pPr>
        <w:pStyle w:val="TOC1"/>
        <w:tabs>
          <w:tab w:val="right" w:leader="dot" w:pos="8306"/>
        </w:tabs>
      </w:pPr>
      <w:hyperlink w:anchor="_Toc19198" w:history="1">
        <w:r>
          <w:rPr>
            <w:rFonts w:ascii="仿宋" w:eastAsia="仿宋" w:hAnsi="仿宋" w:cs="仿宋" w:hint="eastAsia"/>
            <w:lang w:eastAsia="zh-CN"/>
          </w:rPr>
          <w:t>十、氢能源项目投资规划</w:t>
        </w:r>
        <w:r>
          <w:tab/>
        </w:r>
        <w:r>
          <w:fldChar w:fldCharType="begin"/>
        </w:r>
        <w:r>
          <w:instrText xml:space="preserve"> PAGEREF _Toc19198 \h </w:instrText>
        </w:r>
        <w:r>
          <w:fldChar w:fldCharType="separate"/>
        </w:r>
        <w:r>
          <w:t>25</w:t>
        </w:r>
        <w:r>
          <w:fldChar w:fldCharType="end"/>
        </w:r>
      </w:hyperlink>
    </w:p>
    <w:p>
      <w:pPr>
        <w:pStyle w:val="TOC2"/>
        <w:tabs>
          <w:tab w:val="right" w:leader="dot" w:pos="8306"/>
        </w:tabs>
      </w:pPr>
      <w:hyperlink w:anchor="_Toc6903" w:history="1">
        <w:r>
          <w:rPr>
            <w:rFonts w:ascii="仿宋" w:eastAsia="仿宋" w:hAnsi="仿宋" w:cs="仿宋" w:hint="eastAsia"/>
            <w:lang w:eastAsia="zh-CN"/>
          </w:rPr>
          <w:t>(一)、氢能源项目总投资估算</w:t>
        </w:r>
        <w:r>
          <w:tab/>
        </w:r>
        <w:r>
          <w:fldChar w:fldCharType="begin"/>
        </w:r>
        <w:r>
          <w:instrText xml:space="preserve"> PAGEREF _Toc6903 \h </w:instrText>
        </w:r>
        <w:r>
          <w:fldChar w:fldCharType="separate"/>
        </w:r>
        <w:r>
          <w:t>25</w:t>
        </w:r>
        <w:r>
          <w:fldChar w:fldCharType="end"/>
        </w:r>
      </w:hyperlink>
    </w:p>
    <w:p>
      <w:pPr>
        <w:pStyle w:val="TOC2"/>
        <w:tabs>
          <w:tab w:val="right" w:leader="dot" w:pos="8306"/>
        </w:tabs>
      </w:pPr>
      <w:hyperlink w:anchor="_Toc7986" w:history="1">
        <w:r>
          <w:rPr>
            <w:rFonts w:ascii="仿宋" w:eastAsia="仿宋" w:hAnsi="仿宋" w:cs="仿宋" w:hint="eastAsia"/>
            <w:lang w:eastAsia="zh-CN"/>
          </w:rPr>
          <w:t>(二)、资金筹措</w:t>
        </w:r>
        <w:r>
          <w:tab/>
        </w:r>
        <w:r>
          <w:fldChar w:fldCharType="begin"/>
        </w:r>
        <w:r>
          <w:instrText xml:space="preserve"> PAGEREF _Toc7986 \h </w:instrText>
        </w:r>
        <w:r>
          <w:fldChar w:fldCharType="separate"/>
        </w:r>
        <w:r>
          <w:t>26</w:t>
        </w:r>
        <w:r>
          <w:fldChar w:fldCharType="end"/>
        </w:r>
      </w:hyperlink>
    </w:p>
    <w:p>
      <w:pPr>
        <w:pStyle w:val="TOC1"/>
        <w:tabs>
          <w:tab w:val="right" w:leader="dot" w:pos="8306"/>
        </w:tabs>
      </w:pPr>
      <w:hyperlink w:anchor="_Toc3264" w:history="1">
        <w:r>
          <w:rPr>
            <w:rFonts w:ascii="仿宋" w:eastAsia="仿宋" w:hAnsi="仿宋" w:cs="仿宋" w:hint="eastAsia"/>
            <w:lang w:eastAsia="zh-CN"/>
          </w:rPr>
          <w:t>十一、氢能源项目人力资源管理</w:t>
        </w:r>
        <w:r>
          <w:tab/>
        </w:r>
        <w:r>
          <w:fldChar w:fldCharType="begin"/>
        </w:r>
        <w:r>
          <w:instrText xml:space="preserve"> PAGEREF _Toc3264 \h </w:instrText>
        </w:r>
        <w:r>
          <w:fldChar w:fldCharType="separate"/>
        </w:r>
        <w:r>
          <w:t>27</w:t>
        </w:r>
        <w:r>
          <w:fldChar w:fldCharType="end"/>
        </w:r>
      </w:hyperlink>
    </w:p>
    <w:p>
      <w:pPr>
        <w:pStyle w:val="TOC2"/>
        <w:tabs>
          <w:tab w:val="right" w:leader="dot" w:pos="8306"/>
        </w:tabs>
      </w:pPr>
      <w:hyperlink w:anchor="_Toc4426" w:history="1">
        <w:r>
          <w:rPr>
            <w:rFonts w:ascii="仿宋" w:eastAsia="仿宋" w:hAnsi="仿宋" w:cs="仿宋" w:hint="eastAsia"/>
            <w:lang w:eastAsia="zh-CN"/>
          </w:rPr>
          <w:t>(一)、建立健全的预算管理制度</w:t>
        </w:r>
        <w:r>
          <w:tab/>
        </w:r>
        <w:r>
          <w:fldChar w:fldCharType="begin"/>
        </w:r>
        <w:r>
          <w:instrText xml:space="preserve"> PAGEREF _Toc4426 \h </w:instrText>
        </w:r>
        <w:r>
          <w:fldChar w:fldCharType="separate"/>
        </w:r>
        <w:r>
          <w:t>27</w:t>
        </w:r>
        <w:r>
          <w:fldChar w:fldCharType="end"/>
        </w:r>
      </w:hyperlink>
    </w:p>
    <w:p>
      <w:pPr>
        <w:pStyle w:val="TOC2"/>
        <w:tabs>
          <w:tab w:val="right" w:leader="dot" w:pos="8306"/>
        </w:tabs>
      </w:pPr>
      <w:hyperlink w:anchor="_Toc10299" w:history="1">
        <w:r>
          <w:rPr>
            <w:rFonts w:ascii="仿宋" w:eastAsia="仿宋" w:hAnsi="仿宋" w:cs="仿宋" w:hint="eastAsia"/>
            <w:lang w:eastAsia="zh-CN"/>
          </w:rPr>
          <w:t>(二)、加强资金流动监控</w:t>
        </w:r>
        <w:r>
          <w:tab/>
        </w:r>
        <w:r>
          <w:fldChar w:fldCharType="begin"/>
        </w:r>
        <w:r>
          <w:instrText xml:space="preserve"> PAGEREF _Toc10299 \h </w:instrText>
        </w:r>
        <w:r>
          <w:fldChar w:fldCharType="separate"/>
        </w:r>
        <w:r>
          <w:t>28</w:t>
        </w:r>
        <w:r>
          <w:fldChar w:fldCharType="end"/>
        </w:r>
      </w:hyperlink>
    </w:p>
    <w:p>
      <w:pPr>
        <w:pStyle w:val="TOC2"/>
        <w:tabs>
          <w:tab w:val="right" w:leader="dot" w:pos="8306"/>
        </w:tabs>
      </w:pPr>
      <w:hyperlink w:anchor="_Toc4391" w:history="1">
        <w:r>
          <w:rPr>
            <w:rFonts w:ascii="仿宋" w:eastAsia="仿宋" w:hAnsi="仿宋" w:cs="仿宋" w:hint="eastAsia"/>
            <w:lang w:eastAsia="zh-CN"/>
          </w:rPr>
          <w:t>(三)、制定完善的风险控制机制</w:t>
        </w:r>
        <w:r>
          <w:tab/>
        </w:r>
        <w:r>
          <w:fldChar w:fldCharType="begin"/>
        </w:r>
        <w:r>
          <w:instrText xml:space="preserve"> PAGEREF _Toc4391 \h </w:instrText>
        </w:r>
        <w:r>
          <w:fldChar w:fldCharType="separate"/>
        </w:r>
        <w:r>
          <w:t>29</w:t>
        </w:r>
        <w:r>
          <w:fldChar w:fldCharType="end"/>
        </w:r>
      </w:hyperlink>
    </w:p>
    <w:p>
      <w:pPr>
        <w:pStyle w:val="TOC2"/>
        <w:tabs>
          <w:tab w:val="right" w:leader="dot" w:pos="8306"/>
        </w:tabs>
      </w:pPr>
      <w:hyperlink w:anchor="_Toc15060" w:history="1">
        <w:r>
          <w:rPr>
            <w:rFonts w:ascii="仿宋" w:eastAsia="仿宋" w:hAnsi="仿宋" w:cs="仿宋" w:hint="eastAsia"/>
            <w:lang w:eastAsia="zh-CN"/>
          </w:rPr>
          <w:t>(四)、优化成本管理</w:t>
        </w:r>
        <w:r>
          <w:tab/>
        </w:r>
        <w:r>
          <w:fldChar w:fldCharType="begin"/>
        </w:r>
        <w:r>
          <w:instrText xml:space="preserve"> PAGEREF _Toc15060 \h </w:instrText>
        </w:r>
        <w:r>
          <w:fldChar w:fldCharType="separate"/>
        </w:r>
        <w:r>
          <w:t>31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9" w:history="1">
        <w:r>
          <w:rPr>
            <w:rFonts w:ascii="仿宋" w:eastAsia="仿宋" w:hAnsi="仿宋" w:cs="仿宋" w:hint="eastAsia"/>
            <w:lang w:eastAsia="zh-CN"/>
          </w:rPr>
          <w:t>十二、氢能源项目风险管理</w:t>
        </w:r>
        <w:r>
          <w:tab/>
        </w:r>
        <w:r>
          <w:fldChar w:fldCharType="begin"/>
        </w:r>
        <w:r>
          <w:instrText xml:space="preserve"> PAGEREF _Toc1899 \h </w:instrText>
        </w:r>
        <w:r>
          <w:fldChar w:fldCharType="separate"/>
        </w:r>
        <w:r>
          <w:t>32</w:t>
        </w:r>
        <w:r>
          <w:fldChar w:fldCharType="end"/>
        </w:r>
      </w:hyperlink>
    </w:p>
    <w:p>
      <w:pPr>
        <w:pStyle w:val="TOC2"/>
        <w:tabs>
          <w:tab w:val="right" w:leader="dot" w:pos="8306"/>
        </w:tabs>
      </w:pPr>
      <w:hyperlink w:anchor="_Toc8192" w:history="1">
        <w:r>
          <w:rPr>
            <w:rFonts w:ascii="仿宋" w:eastAsia="仿宋" w:hAnsi="仿宋" w:cs="仿宋" w:hint="eastAsia"/>
            <w:lang w:eastAsia="zh-CN"/>
          </w:rPr>
          <w:t>(一)、风险识别与评估</w:t>
        </w:r>
        <w:r>
          <w:tab/>
        </w:r>
        <w:r>
          <w:fldChar w:fldCharType="begin"/>
        </w:r>
        <w:r>
          <w:instrText xml:space="preserve"> PAGEREF _Toc8192 \h </w:instrText>
        </w:r>
        <w:r>
          <w:fldChar w:fldCharType="separate"/>
        </w:r>
        <w:r>
          <w:t>32</w:t>
        </w:r>
        <w:r>
          <w:fldChar w:fldCharType="end"/>
        </w:r>
      </w:hyperlink>
    </w:p>
    <w:p>
      <w:pPr>
        <w:pStyle w:val="TOC2"/>
        <w:tabs>
          <w:tab w:val="right" w:leader="dot" w:pos="8306"/>
        </w:tabs>
      </w:pPr>
      <w:hyperlink w:anchor="_Toc2471" w:history="1">
        <w:r>
          <w:rPr>
            <w:rFonts w:ascii="仿宋" w:eastAsia="仿宋" w:hAnsi="仿宋" w:cs="仿宋" w:hint="eastAsia"/>
            <w:lang w:eastAsia="zh-CN"/>
          </w:rPr>
          <w:t>(二)、风险应对策略</w:t>
        </w:r>
        <w:r>
          <w:tab/>
        </w:r>
        <w:r>
          <w:fldChar w:fldCharType="begin"/>
        </w:r>
        <w:r>
          <w:instrText xml:space="preserve"> PAGEREF _Toc2471 \h </w:instrText>
        </w:r>
        <w:r>
          <w:fldChar w:fldCharType="separate"/>
        </w:r>
        <w:r>
          <w:t>33</w:t>
        </w:r>
        <w:r>
          <w:fldChar w:fldCharType="end"/>
        </w:r>
      </w:hyperlink>
    </w:p>
    <w:p>
      <w:pPr>
        <w:pStyle w:val="TOC2"/>
        <w:tabs>
          <w:tab w:val="right" w:leader="dot" w:pos="8306"/>
        </w:tabs>
      </w:pPr>
      <w:hyperlink w:anchor="_Toc26418" w:history="1">
        <w:r>
          <w:rPr>
            <w:rFonts w:ascii="仿宋" w:eastAsia="仿宋" w:hAnsi="仿宋" w:cs="仿宋" w:hint="eastAsia"/>
            <w:lang w:eastAsia="zh-CN"/>
          </w:rPr>
          <w:t>(三)、风险监控与控制</w:t>
        </w:r>
        <w:r>
          <w:tab/>
        </w:r>
        <w:r>
          <w:fldChar w:fldCharType="begin"/>
        </w:r>
        <w:r>
          <w:instrText xml:space="preserve"> PAGEREF _Toc26418 \h </w:instrText>
        </w:r>
        <w:r>
          <w:fldChar w:fldCharType="separate"/>
        </w:r>
        <w:r>
          <w:t>35</w:t>
        </w:r>
        <w:r>
          <w:fldChar w:fldCharType="end"/>
        </w:r>
      </w:hyperlink>
    </w:p>
    <w:p>
      <w:pPr>
        <w:pStyle w:val="TOC1"/>
        <w:tabs>
          <w:tab w:val="right" w:leader="dot" w:pos="8306"/>
        </w:tabs>
      </w:pPr>
      <w:hyperlink w:anchor="_Toc8448" w:history="1">
        <w:r>
          <w:rPr>
            <w:rFonts w:ascii="仿宋" w:eastAsia="仿宋" w:hAnsi="仿宋" w:cs="仿宋" w:hint="eastAsia"/>
            <w:lang w:eastAsia="zh-CN"/>
          </w:rPr>
          <w:t>十三、风险识别与分类</w:t>
        </w:r>
        <w:r>
          <w:tab/>
        </w:r>
        <w:r>
          <w:fldChar w:fldCharType="begin"/>
        </w:r>
        <w:r>
          <w:instrText xml:space="preserve"> PAGEREF _Toc8448 \h </w:instrText>
        </w:r>
        <w:r>
          <w:fldChar w:fldCharType="separate"/>
        </w:r>
        <w:r>
          <w:t>36</w:t>
        </w:r>
        <w:r>
          <w:fldChar w:fldCharType="end"/>
        </w:r>
      </w:hyperlink>
    </w:p>
    <w:p>
      <w:pPr>
        <w:pStyle w:val="TOC2"/>
        <w:tabs>
          <w:tab w:val="right" w:leader="dot" w:pos="8306"/>
        </w:tabs>
      </w:pPr>
      <w:hyperlink w:anchor="_Toc22131" w:history="1">
        <w:r>
          <w:rPr>
            <w:rFonts w:ascii="仿宋" w:eastAsia="仿宋" w:hAnsi="仿宋" w:cs="仿宋" w:hint="eastAsia"/>
            <w:lang w:eastAsia="zh-CN"/>
          </w:rPr>
          <w:t>(一)、风险识别</w:t>
        </w:r>
        <w:r>
          <w:tab/>
        </w:r>
        <w:r>
          <w:fldChar w:fldCharType="begin"/>
        </w:r>
        <w:r>
          <w:instrText xml:space="preserve"> PAGEREF _Toc22131 \h </w:instrText>
        </w:r>
        <w:r>
          <w:fldChar w:fldCharType="separate"/>
        </w:r>
        <w:r>
          <w:t>36</w:t>
        </w:r>
        <w:r>
          <w:fldChar w:fldCharType="end"/>
        </w:r>
      </w:hyperlink>
    </w:p>
    <w:p>
      <w:pPr>
        <w:pStyle w:val="TOC2"/>
        <w:tabs>
          <w:tab w:val="right" w:leader="dot" w:pos="8306"/>
        </w:tabs>
      </w:pPr>
      <w:hyperlink w:anchor="_Toc16116" w:history="1">
        <w:r>
          <w:rPr>
            <w:rFonts w:ascii="仿宋" w:eastAsia="仿宋" w:hAnsi="仿宋" w:cs="仿宋" w:hint="eastAsia"/>
            <w:lang w:eastAsia="zh-CN"/>
          </w:rPr>
          <w:t>(二)、风险分类</w:t>
        </w:r>
        <w:r>
          <w:tab/>
        </w:r>
        <w:r>
          <w:fldChar w:fldCharType="begin"/>
        </w:r>
        <w:r>
          <w:instrText xml:space="preserve"> PAGEREF _Toc16116 \h </w:instrText>
        </w:r>
        <w:r>
          <w:fldChar w:fldCharType="separate"/>
        </w:r>
        <w:r>
          <w:t>37</w:t>
        </w:r>
        <w:r>
          <w:fldChar w:fldCharType="end"/>
        </w:r>
      </w:hyperlink>
    </w:p>
    <w:p>
      <w:pPr>
        <w:pStyle w:val="TOC1"/>
        <w:tabs>
          <w:tab w:val="right" w:leader="dot" w:pos="8306"/>
        </w:tabs>
      </w:pPr>
      <w:hyperlink w:anchor="_Toc5787" w:history="1">
        <w:r>
          <w:rPr>
            <w:rFonts w:ascii="仿宋" w:eastAsia="仿宋" w:hAnsi="仿宋" w:cs="仿宋" w:hint="eastAsia"/>
            <w:lang w:eastAsia="zh-CN"/>
          </w:rPr>
          <w:t>十四、利益相关者分析与沟通计划</w:t>
        </w:r>
        <w:r>
          <w:tab/>
        </w:r>
        <w:r>
          <w:fldChar w:fldCharType="begin"/>
        </w:r>
        <w:r>
          <w:instrText xml:space="preserve"> PAGEREF _Toc5787 \h </w:instrText>
        </w:r>
        <w:r>
          <w:fldChar w:fldCharType="separate"/>
        </w:r>
        <w:r>
          <w:t>39</w:t>
        </w:r>
        <w:r>
          <w:fldChar w:fldCharType="end"/>
        </w:r>
      </w:hyperlink>
    </w:p>
    <w:p>
      <w:pPr>
        <w:pStyle w:val="TOC2"/>
        <w:tabs>
          <w:tab w:val="right" w:leader="dot" w:pos="8306"/>
        </w:tabs>
      </w:pPr>
      <w:hyperlink w:anchor="_Toc6421" w:history="1">
        <w:r>
          <w:rPr>
            <w:rFonts w:ascii="仿宋" w:eastAsia="仿宋" w:hAnsi="仿宋" w:cs="仿宋" w:hint="eastAsia"/>
            <w:lang w:eastAsia="zh-CN"/>
          </w:rPr>
          <w:t>(一)、利益相关者分析</w:t>
        </w:r>
        <w:r>
          <w:tab/>
        </w:r>
        <w:r>
          <w:fldChar w:fldCharType="begin"/>
        </w:r>
        <w:r>
          <w:instrText xml:space="preserve"> PAGEREF _Toc6421 \h </w:instrText>
        </w:r>
        <w:r>
          <w:fldChar w:fldCharType="separate"/>
        </w:r>
        <w:r>
          <w:t>39</w:t>
        </w:r>
        <w:r>
          <w:fldChar w:fldCharType="end"/>
        </w:r>
      </w:hyperlink>
    </w:p>
    <w:p>
      <w:pPr>
        <w:pStyle w:val="TOC2"/>
        <w:tabs>
          <w:tab w:val="right" w:leader="dot" w:pos="8306"/>
        </w:tabs>
      </w:pPr>
      <w:hyperlink w:anchor="_Toc32390" w:history="1">
        <w:r>
          <w:rPr>
            <w:rFonts w:ascii="仿宋" w:eastAsia="仿宋" w:hAnsi="仿宋" w:cs="仿宋" w:hint="eastAsia"/>
            <w:lang w:eastAsia="zh-CN"/>
          </w:rPr>
          <w:t>(二)、沟通计划</w:t>
        </w:r>
        <w:r>
          <w:tab/>
        </w:r>
        <w:r>
          <w:fldChar w:fldCharType="begin"/>
        </w:r>
        <w:r>
          <w:instrText xml:space="preserve"> PAGEREF _Toc32390 \h </w:instrText>
        </w:r>
        <w:r>
          <w:fldChar w:fldCharType="separate"/>
        </w:r>
        <w:r>
          <w:t>40</w:t>
        </w:r>
        <w:r>
          <w:fldChar w:fldCharType="end"/>
        </w:r>
      </w:hyperlink>
    </w:p>
    <w:p>
      <w:pPr>
        <w:pStyle w:val="TOC1"/>
        <w:tabs>
          <w:tab w:val="right" w:leader="dot" w:pos="8306"/>
        </w:tabs>
      </w:pPr>
      <w:hyperlink w:anchor="_Toc11270" w:history="1">
        <w:r>
          <w:rPr>
            <w:rFonts w:ascii="仿宋" w:eastAsia="仿宋" w:hAnsi="仿宋" w:cs="仿宋" w:hint="eastAsia"/>
            <w:lang w:eastAsia="zh-CN"/>
          </w:rPr>
          <w:t>十五、氢能源项目实施时间节点</w:t>
        </w:r>
        <w:r>
          <w:tab/>
        </w:r>
        <w:r>
          <w:fldChar w:fldCharType="begin"/>
        </w:r>
        <w:r>
          <w:instrText xml:space="preserve"> PAGEREF _Toc11270 \h </w:instrText>
        </w:r>
        <w:r>
          <w:fldChar w:fldCharType="separate"/>
        </w:r>
        <w:r>
          <w:t>41</w:t>
        </w:r>
        <w:r>
          <w:fldChar w:fldCharType="end"/>
        </w:r>
      </w:hyperlink>
    </w:p>
    <w:p>
      <w:pPr>
        <w:pStyle w:val="TOC2"/>
        <w:tabs>
          <w:tab w:val="right" w:leader="dot" w:pos="8306"/>
        </w:tabs>
      </w:pPr>
      <w:hyperlink w:anchor="_Toc23736" w:history="1">
        <w:r>
          <w:rPr>
            <w:rFonts w:ascii="仿宋" w:eastAsia="仿宋" w:hAnsi="仿宋" w:cs="仿宋" w:hint="eastAsia"/>
            <w:lang w:eastAsia="zh-CN"/>
          </w:rPr>
          <w:t>(一)、氢能源项目启动阶段时间节点</w:t>
        </w:r>
        <w:r>
          <w:tab/>
        </w:r>
        <w:r>
          <w:fldChar w:fldCharType="begin"/>
        </w:r>
        <w:r>
          <w:instrText xml:space="preserve"> PAGEREF _Toc23736 \h </w:instrText>
        </w:r>
        <w:r>
          <w:fldChar w:fldCharType="separate"/>
        </w:r>
        <w:r>
          <w:t>41</w:t>
        </w:r>
        <w:r>
          <w:fldChar w:fldCharType="end"/>
        </w:r>
      </w:hyperlink>
    </w:p>
    <w:p>
      <w:pPr>
        <w:pStyle w:val="TOC2"/>
        <w:tabs>
          <w:tab w:val="right" w:leader="dot" w:pos="8306"/>
        </w:tabs>
      </w:pPr>
      <w:hyperlink w:anchor="_Toc26367" w:history="1">
        <w:r>
          <w:rPr>
            <w:rFonts w:ascii="仿宋" w:eastAsia="仿宋" w:hAnsi="仿宋" w:cs="仿宋" w:hint="eastAsia"/>
            <w:lang w:eastAsia="zh-CN"/>
          </w:rPr>
          <w:t>(二)、氢能源项目执行阶段时间节点</w:t>
        </w:r>
        <w:r>
          <w:tab/>
        </w:r>
        <w:r>
          <w:fldChar w:fldCharType="begin"/>
        </w:r>
        <w:r>
          <w:instrText xml:space="preserve"> PAGEREF _Toc26367 \h </w:instrText>
        </w:r>
        <w:r>
          <w:fldChar w:fldCharType="separate"/>
        </w:r>
        <w:r>
          <w:t>42</w:t>
        </w:r>
        <w:r>
          <w:fldChar w:fldCharType="end"/>
        </w:r>
      </w:hyperlink>
    </w:p>
    <w:p>
      <w:pPr>
        <w:pStyle w:val="TOC2"/>
        <w:tabs>
          <w:tab w:val="right" w:leader="dot" w:pos="8306"/>
        </w:tabs>
      </w:pPr>
      <w:hyperlink w:anchor="_Toc23366" w:history="1">
        <w:r>
          <w:rPr>
            <w:rFonts w:ascii="仿宋" w:eastAsia="仿宋" w:hAnsi="仿宋" w:cs="仿宋" w:hint="eastAsia"/>
            <w:lang w:eastAsia="zh-CN"/>
          </w:rPr>
          <w:t>(三)、氢能源项目完成阶段时间节点</w:t>
        </w:r>
        <w:r>
          <w:tab/>
        </w:r>
        <w:r>
          <w:fldChar w:fldCharType="begin"/>
        </w:r>
        <w:r>
          <w:instrText xml:space="preserve"> PAGEREF _Toc23366 \h </w:instrText>
        </w:r>
        <w:r>
          <w:fldChar w:fldCharType="separate"/>
        </w:r>
        <w:r>
          <w:t>43</w:t>
        </w:r>
        <w:r>
          <w:fldChar w:fldCharType="end"/>
        </w:r>
      </w:hyperlink>
    </w:p>
    <w:p>
      <w:pPr>
        <w:pStyle w:val="TOC1"/>
        <w:tabs>
          <w:tab w:val="right" w:leader="dot" w:pos="8306"/>
        </w:tabs>
      </w:pPr>
      <w:hyperlink w:anchor="_Toc19598" w:history="1">
        <w:r>
          <w:rPr>
            <w:rFonts w:ascii="仿宋" w:eastAsia="仿宋" w:hAnsi="仿宋" w:cs="仿宋" w:hint="eastAsia"/>
            <w:lang w:eastAsia="zh-CN"/>
          </w:rPr>
          <w:t>十六、供应链管理</w:t>
        </w:r>
        <w:r>
          <w:tab/>
        </w:r>
        <w:r>
          <w:fldChar w:fldCharType="begin"/>
        </w:r>
        <w:r>
          <w:instrText xml:space="preserve"> PAGEREF _Toc19598 \h </w:instrText>
        </w:r>
        <w:r>
          <w:fldChar w:fldCharType="separate"/>
        </w:r>
        <w:r>
          <w:t>44</w:t>
        </w:r>
        <w:r>
          <w:fldChar w:fldCharType="end"/>
        </w:r>
      </w:hyperlink>
    </w:p>
    <w:p>
      <w:pPr>
        <w:pStyle w:val="TOC2"/>
        <w:tabs>
          <w:tab w:val="right" w:leader="dot" w:pos="8306"/>
        </w:tabs>
      </w:pPr>
      <w:hyperlink w:anchor="_Toc14347" w:history="1">
        <w:r>
          <w:rPr>
            <w:rFonts w:ascii="仿宋" w:eastAsia="仿宋" w:hAnsi="仿宋" w:cs="仿宋" w:hint="eastAsia"/>
            <w:lang w:eastAsia="zh-CN"/>
          </w:rPr>
          <w:t>(一)、供应链战略规划</w:t>
        </w:r>
        <w:r>
          <w:tab/>
        </w:r>
        <w:r>
          <w:fldChar w:fldCharType="begin"/>
        </w:r>
        <w:r>
          <w:instrText xml:space="preserve"> PAGEREF _Toc14347 \h </w:instrText>
        </w:r>
        <w:r>
          <w:fldChar w:fldCharType="separate"/>
        </w:r>
        <w:r>
          <w:t>44</w:t>
        </w:r>
        <w:r>
          <w:fldChar w:fldCharType="end"/>
        </w:r>
      </w:hyperlink>
    </w:p>
    <w:p>
      <w:pPr>
        <w:pStyle w:val="TOC2"/>
        <w:tabs>
          <w:tab w:val="right" w:leader="dot" w:pos="8306"/>
        </w:tabs>
      </w:pPr>
      <w:hyperlink w:anchor="_Toc31366" w:history="1">
        <w:r>
          <w:rPr>
            <w:rFonts w:ascii="仿宋" w:eastAsia="仿宋" w:hAnsi="仿宋" w:cs="仿宋" w:hint="eastAsia"/>
            <w:lang w:eastAsia="zh-CN"/>
          </w:rPr>
          <w:t>(二)、供应商选择与合作</w:t>
        </w:r>
        <w:r>
          <w:tab/>
        </w:r>
        <w:r>
          <w:fldChar w:fldCharType="begin"/>
        </w:r>
        <w:r>
          <w:instrText xml:space="preserve"> PAGEREF _Toc31366 \h </w:instrText>
        </w:r>
        <w:r>
          <w:fldChar w:fldCharType="separate"/>
        </w:r>
        <w:r>
          <w:t>46</w:t>
        </w:r>
        <w:r>
          <w:fldChar w:fldCharType="end"/>
        </w:r>
      </w:hyperlink>
    </w:p>
    <w:p>
      <w:pPr>
        <w:pStyle w:val="TOC2"/>
        <w:tabs>
          <w:tab w:val="right" w:leader="dot" w:pos="8306"/>
        </w:tabs>
      </w:pPr>
      <w:hyperlink w:anchor="_Toc7018" w:history="1">
        <w:r>
          <w:rPr>
            <w:rFonts w:ascii="仿宋" w:eastAsia="仿宋" w:hAnsi="仿宋" w:cs="仿宋" w:hint="eastAsia"/>
            <w:lang w:eastAsia="zh-CN"/>
          </w:rPr>
          <w:t>(三)、物流与库存管理</w:t>
        </w:r>
        <w:r>
          <w:tab/>
        </w:r>
        <w:r>
          <w:fldChar w:fldCharType="begin"/>
        </w:r>
        <w:r>
          <w:instrText xml:space="preserve"> PAGEREF _Toc7018 \h </w:instrText>
        </w:r>
        <w:r>
          <w:fldChar w:fldCharType="separate"/>
        </w:r>
        <w:r>
          <w:t>47</w:t>
        </w:r>
        <w:r>
          <w:fldChar w:fldCharType="end"/>
        </w:r>
      </w:hyperlink>
    </w:p>
    <w:p>
      <w:pPr>
        <w:pStyle w:val="TOC1"/>
        <w:tabs>
          <w:tab w:val="right" w:leader="dot" w:pos="8306"/>
        </w:tabs>
      </w:pPr>
      <w:hyperlink w:anchor="_Toc23093" w:history="1">
        <w:r>
          <w:rPr>
            <w:rFonts w:ascii="仿宋" w:eastAsia="仿宋" w:hAnsi="仿宋" w:cs="仿宋" w:hint="eastAsia"/>
            <w:lang w:eastAsia="zh-CN"/>
          </w:rPr>
          <w:t>十七、质量管理体系</w:t>
        </w:r>
        <w:r>
          <w:tab/>
        </w:r>
        <w:r>
          <w:fldChar w:fldCharType="begin"/>
        </w:r>
        <w:r>
          <w:instrText xml:space="preserve"> PAGEREF _Toc23093 \h </w:instrText>
        </w:r>
        <w:r>
          <w:fldChar w:fldCharType="separate"/>
        </w:r>
        <w:r>
          <w:t>48</w:t>
        </w:r>
        <w:r>
          <w:fldChar w:fldCharType="end"/>
        </w:r>
      </w:hyperlink>
    </w:p>
    <w:p>
      <w:pPr>
        <w:pStyle w:val="TOC2"/>
        <w:tabs>
          <w:tab w:val="right" w:leader="dot" w:pos="8306"/>
        </w:tabs>
      </w:pPr>
      <w:hyperlink w:anchor="_Toc27174" w:history="1">
        <w:r>
          <w:rPr>
            <w:rFonts w:ascii="仿宋" w:eastAsia="仿宋" w:hAnsi="仿宋" w:cs="仿宋" w:hint="eastAsia"/>
            <w:lang w:eastAsia="zh-CN"/>
          </w:rPr>
          <w:t>(一)、质量目标与方针</w:t>
        </w:r>
        <w:r>
          <w:tab/>
        </w:r>
        <w:r>
          <w:fldChar w:fldCharType="begin"/>
        </w:r>
        <w:r>
          <w:instrText xml:space="preserve"> PAGEREF _Toc27174 \h </w:instrText>
        </w:r>
        <w:r>
          <w:fldChar w:fldCharType="separate"/>
        </w:r>
        <w:r>
          <w:t>48</w:t>
        </w:r>
        <w:r>
          <w:fldChar w:fldCharType="end"/>
        </w:r>
      </w:hyperlink>
    </w:p>
    <w:p>
      <w:pPr>
        <w:pStyle w:val="TOC2"/>
        <w:tabs>
          <w:tab w:val="right" w:leader="dot" w:pos="8306"/>
        </w:tabs>
      </w:pPr>
      <w:hyperlink w:anchor="_Toc842" w:history="1">
        <w:r>
          <w:rPr>
            <w:rFonts w:ascii="仿宋" w:eastAsia="仿宋" w:hAnsi="仿宋" w:cs="仿宋" w:hint="eastAsia"/>
            <w:lang w:eastAsia="zh-CN"/>
          </w:rPr>
          <w:t>(二)、质量管理责任</w:t>
        </w:r>
        <w:r>
          <w:tab/>
        </w:r>
        <w:r>
          <w:fldChar w:fldCharType="begin"/>
        </w:r>
        <w:r>
          <w:instrText xml:space="preserve"> PAGEREF _Toc842 \h </w:instrText>
        </w:r>
        <w:r>
          <w:fldChar w:fldCharType="separate"/>
        </w:r>
        <w:r>
          <w:t>49</w:t>
        </w:r>
        <w:r>
          <w:fldChar w:fldCharType="end"/>
        </w:r>
      </w:hyperlink>
    </w:p>
    <w:p>
      <w:pPr>
        <w:pStyle w:val="TOC2"/>
        <w:tabs>
          <w:tab w:val="right" w:leader="dot" w:pos="8306"/>
        </w:tabs>
      </w:pPr>
      <w:hyperlink w:anchor="_Toc4903" w:history="1">
        <w:r>
          <w:rPr>
            <w:rFonts w:ascii="仿宋" w:eastAsia="仿宋" w:hAnsi="仿宋" w:cs="仿宋" w:hint="eastAsia"/>
            <w:lang w:eastAsia="zh-CN"/>
          </w:rPr>
          <w:t>(三)、质量管理体系文件</w:t>
        </w:r>
        <w:r>
          <w:tab/>
        </w:r>
        <w:r>
          <w:fldChar w:fldCharType="begin"/>
        </w:r>
        <w:r>
          <w:instrText xml:space="preserve"> PAGEREF _Toc4903 \h </w:instrText>
        </w:r>
        <w:r>
          <w:fldChar w:fldCharType="separate"/>
        </w:r>
        <w:r>
          <w:t>51</w:t>
        </w:r>
        <w:r>
          <w:fldChar w:fldCharType="end"/>
        </w:r>
      </w:hyperlink>
    </w:p>
    <w:p>
      <w:pPr>
        <w:pStyle w:val="TOC2"/>
        <w:tabs>
          <w:tab w:val="right" w:leader="dot" w:pos="8306"/>
        </w:tabs>
      </w:pPr>
      <w:hyperlink w:anchor="_Toc28452" w:history="1">
        <w:r>
          <w:rPr>
            <w:rFonts w:ascii="仿宋" w:eastAsia="仿宋" w:hAnsi="仿宋" w:cs="仿宋" w:hint="eastAsia"/>
            <w:lang w:eastAsia="zh-CN"/>
          </w:rPr>
          <w:t>(四)、质量培训与教育</w:t>
        </w:r>
        <w:r>
          <w:tab/>
        </w:r>
        <w:r>
          <w:fldChar w:fldCharType="begin"/>
        </w:r>
        <w:r>
          <w:instrText xml:space="preserve"> PAGEREF _Toc28452 \h </w:instrText>
        </w:r>
        <w:r>
          <w:fldChar w:fldCharType="separate"/>
        </w:r>
        <w:r>
          <w:t>53</w:t>
        </w:r>
        <w:r>
          <w:fldChar w:fldCharType="end"/>
        </w:r>
      </w:hyperlink>
    </w:p>
    <w:p>
      <w:pPr>
        <w:pStyle w:val="TOC2"/>
        <w:tabs>
          <w:tab w:val="right" w:leader="dot" w:pos="8306"/>
        </w:tabs>
      </w:pPr>
      <w:hyperlink w:anchor="_Toc8219" w:history="1">
        <w:r>
          <w:rPr>
            <w:rFonts w:ascii="仿宋" w:eastAsia="仿宋" w:hAnsi="仿宋" w:cs="仿宋" w:hint="eastAsia"/>
            <w:lang w:eastAsia="zh-CN"/>
          </w:rPr>
          <w:t>(五)、质量审核与评价</w:t>
        </w:r>
        <w:r>
          <w:tab/>
        </w:r>
        <w:r>
          <w:fldChar w:fldCharType="begin"/>
        </w:r>
        <w:r>
          <w:instrText xml:space="preserve"> PAGEREF _Toc8219 \h </w:instrText>
        </w:r>
        <w:r>
          <w:fldChar w:fldCharType="separate"/>
        </w:r>
        <w:r>
          <w:t>54</w:t>
        </w:r>
        <w:r>
          <w:fldChar w:fldCharType="end"/>
        </w:r>
      </w:hyperlink>
    </w:p>
    <w:p>
      <w:pPr>
        <w:pStyle w:val="TOC2"/>
        <w:tabs>
          <w:tab w:val="right" w:leader="dot" w:pos="8306"/>
        </w:tabs>
      </w:pPr>
      <w:hyperlink w:anchor="_Toc18271" w:history="1">
        <w:r>
          <w:rPr>
            <w:rFonts w:ascii="仿宋" w:eastAsia="仿宋" w:hAnsi="仿宋" w:cs="仿宋" w:hint="eastAsia"/>
            <w:lang w:eastAsia="zh-CN"/>
          </w:rPr>
          <w:t>(六)、不符合与纠正措施</w:t>
        </w:r>
        <w:r>
          <w:tab/>
        </w:r>
        <w:r>
          <w:fldChar w:fldCharType="begin"/>
        </w:r>
        <w:r>
          <w:instrText xml:space="preserve"> PAGEREF _Toc18271 \h </w:instrText>
        </w:r>
        <w:r>
          <w:fldChar w:fldCharType="separate"/>
        </w:r>
        <w:r>
          <w:t>55</w:t>
        </w:r>
        <w:r>
          <w:fldChar w:fldCharType="end"/>
        </w:r>
      </w:hyperlink>
    </w:p>
    <w:p>
      <w:pPr>
        <w:pStyle w:val="TOC1"/>
        <w:tabs>
          <w:tab w:val="right" w:leader="dot" w:pos="8306"/>
        </w:tabs>
      </w:pPr>
      <w:hyperlink w:anchor="_Toc18508" w:history="1">
        <w:r>
          <w:rPr>
            <w:rFonts w:ascii="仿宋" w:eastAsia="仿宋" w:hAnsi="仿宋" w:cs="仿宋" w:hint="eastAsia"/>
            <w:lang w:eastAsia="zh-CN"/>
          </w:rPr>
          <w:t>十八、氢能源项目实施保障措施</w:t>
        </w:r>
        <w:r>
          <w:tab/>
        </w:r>
        <w:r>
          <w:fldChar w:fldCharType="begin"/>
        </w:r>
        <w:r>
          <w:instrText xml:space="preserve"> PAGEREF _Toc18508 \h </w:instrText>
        </w:r>
        <w:r>
          <w:fldChar w:fldCharType="separate"/>
        </w:r>
        <w:r>
          <w:t>56</w:t>
        </w:r>
        <w:r>
          <w:fldChar w:fldCharType="end"/>
        </w:r>
      </w:hyperlink>
    </w:p>
    <w:p>
      <w:pPr>
        <w:pStyle w:val="TOC2"/>
        <w:tabs>
          <w:tab w:val="right" w:leader="dot" w:pos="8306"/>
        </w:tabs>
      </w:pPr>
      <w:hyperlink w:anchor="_Toc12746" w:history="1">
        <w:r>
          <w:rPr>
            <w:rFonts w:ascii="仿宋" w:eastAsia="仿宋" w:hAnsi="仿宋" w:cs="仿宋" w:hint="eastAsia"/>
            <w:lang w:eastAsia="zh-CN"/>
          </w:rPr>
          <w:t>(一)、氢能源项目实施保障机制</w:t>
        </w:r>
        <w:r>
          <w:tab/>
        </w:r>
        <w:r>
          <w:fldChar w:fldCharType="begin"/>
        </w:r>
        <w:r>
          <w:instrText xml:space="preserve"> PAGEREF _Toc12746 \h </w:instrText>
        </w:r>
        <w:r>
          <w:fldChar w:fldCharType="separate"/>
        </w:r>
        <w:r>
          <w:t>56</w:t>
        </w:r>
        <w:r>
          <w:fldChar w:fldCharType="end"/>
        </w:r>
      </w:hyperlink>
    </w:p>
    <w:p>
      <w:pPr>
        <w:pStyle w:val="TOC2"/>
        <w:tabs>
          <w:tab w:val="right" w:leader="dot" w:pos="8306"/>
        </w:tabs>
      </w:pPr>
      <w:hyperlink w:anchor="_Toc32563" w:history="1">
        <w:r>
          <w:rPr>
            <w:rFonts w:ascii="仿宋" w:eastAsia="仿宋" w:hAnsi="仿宋" w:cs="仿宋" w:hint="eastAsia"/>
            <w:lang w:eastAsia="zh-CN"/>
          </w:rPr>
          <w:t>(二)、氢能源项目法律合规要求</w:t>
        </w:r>
        <w:r>
          <w:tab/>
        </w:r>
        <w:r>
          <w:fldChar w:fldCharType="begin"/>
        </w:r>
        <w:r>
          <w:instrText xml:space="preserve"> PAGEREF _Toc32563 \h </w:instrText>
        </w:r>
        <w:r>
          <w:fldChar w:fldCharType="separate"/>
        </w:r>
        <w:r>
          <w:t>60</w:t>
        </w:r>
        <w:r>
          <w:fldChar w:fldCharType="end"/>
        </w:r>
      </w:hyperlink>
    </w:p>
    <w:p>
      <w:pPr>
        <w:pStyle w:val="TOC2"/>
        <w:tabs>
          <w:tab w:val="right" w:leader="dot" w:pos="8306"/>
        </w:tabs>
      </w:pPr>
      <w:hyperlink w:anchor="_Toc19771" w:history="1">
        <w:r>
          <w:rPr>
            <w:rFonts w:ascii="仿宋" w:eastAsia="仿宋" w:hAnsi="仿宋" w:cs="仿宋" w:hint="eastAsia"/>
            <w:lang w:eastAsia="zh-CN"/>
          </w:rPr>
          <w:t>(三)、氢能源项目合同管理与法律事务</w:t>
        </w:r>
        <w:r>
          <w:tab/>
        </w:r>
        <w:r>
          <w:fldChar w:fldCharType="begin"/>
        </w:r>
        <w:r>
          <w:instrText xml:space="preserve"> PAGEREF _Toc19771 \h </w:instrText>
        </w:r>
        <w:r>
          <w:fldChar w:fldCharType="separate"/>
        </w:r>
        <w:r>
          <w:t>64</w:t>
        </w:r>
        <w:r>
          <w:fldChar w:fldCharType="end"/>
        </w:r>
      </w:hyperlink>
    </w:p>
    <w:p>
      <w:pPr>
        <w:pStyle w:val="TOC2"/>
        <w:tabs>
          <w:tab w:val="right" w:leader="dot" w:pos="8306"/>
        </w:tabs>
      </w:pPr>
      <w:hyperlink w:anchor="_Toc1162" w:history="1">
        <w:r>
          <w:rPr>
            <w:rFonts w:ascii="仿宋" w:eastAsia="仿宋" w:hAnsi="仿宋" w:cs="仿宋" w:hint="eastAsia"/>
            <w:lang w:eastAsia="zh-CN"/>
          </w:rPr>
          <w:t>(四)、氢能源项目知识产权保护策略</w:t>
        </w:r>
        <w:r>
          <w:tab/>
        </w:r>
        <w:r>
          <w:fldChar w:fldCharType="begin"/>
        </w:r>
        <w:r>
          <w:instrText xml:space="preserve"> PAGEREF _Toc1162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1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542"/>
      <w:r>
        <w:rPr>
          <w:rFonts w:ascii="仿宋" w:eastAsia="仿宋" w:hAnsi="仿宋" w:cs="仿宋" w:hint="eastAsia"/>
          <w:sz w:val="28"/>
          <w:lang w:eastAsia="zh-CN"/>
        </w:rPr>
        <w:t>一、氢能源项目危机管理</w:t>
      </w:r>
      <w:bookmarkEnd w:id="2"/>
    </w:p>
    <w:p>
      <w:pPr>
        <w:pStyle w:val="Heading2"/>
        <w:rPr>
          <w:rFonts w:ascii="仿宋" w:eastAsia="仿宋" w:hAnsi="仿宋" w:cs="仿宋" w:hint="eastAsia"/>
          <w:lang w:eastAsia="zh-CN"/>
        </w:rPr>
      </w:pPr>
      <w:bookmarkStart w:id="3" w:name="_Toc592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氢能源项目危机管理中，危机预警与识别是确保氢能源项目稳健运行的核心步骤。通过建立全面的监测机制，氢能源项目团队旨在及时发现和理解潜在的风险和危机因素，以便采取及时的预防和应对措施，确保氢能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首先，通过深入的风险评估，氢能源项目团队全面分析了整个氢能源项目和各个阶段可能存在的威胁。这包括准确评估每个潜在风险的发生概率和可能影响的程度，为后续危机预警提供了有力支持。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氢能源项目团队着重于明确定义氢能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氢能源项目进展的持续监控，团队能够及时发现潜在问题并作出迅速反应。氢能源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在这一阶段，团队的专业素养和反应速度将发挥至关重要的作用，以确保潜在危机能够在初期得到有效的处理，最大程度地减轻负面影响。通过危机预警与识别，氢能源项目得以更有序、可控地推进。</w:t>
      </w:r>
    </w:p>
    <w:p>
      <w:pPr>
        <w:pStyle w:val="Heading2"/>
        <w:ind w:firstLine="560" w:firstLineChars="200"/>
        <w:rPr>
          <w:rFonts w:ascii="仿宋" w:eastAsia="仿宋" w:hAnsi="仿宋" w:cs="仿宋" w:hint="eastAsia"/>
          <w:sz w:val="28"/>
          <w:lang w:eastAsia="zh-CN"/>
        </w:rPr>
      </w:pPr>
      <w:bookmarkStart w:id="4" w:name="_Toc2824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在危机发生时，氢能源项目团队立即行动，成立了应急小组。该小组的任务是迅速制定并实施紧急应对措施，以最小化潜在损失。以下是采取的主要措施：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暂停氢能源项目进度：为遏制危机蔓延，氢能源项目暂时停止进行，以便全面评估当前状况。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资源重新分配：重新评估氢能源项目资源的分配，确保最大限度地减小损失。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实时沟通：与关键利益相关者建立实时沟通机制，向他们传递氢能源项目危机的实际状况，保障氢能源项目核心利益。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在紧急应对的同时，氢能源项目团队强调了团队协作和有效沟通的重要性。以下是团队协作的关键举措：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信息共享机制：建立了信息共享平台，确保团队成员能够及时获取氢能源项目危机的实时信息。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领导者沟通：氢能源项目领导者通过定期会议和即时沟通工具，指导团队应对危机，保持团队稳定运行。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随着危机得到初步控制，氢能源项目团队转向制定恢复计划，以确保氢能源项目能够从中迅速恢复。主要恢复计划包括：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修复受损的进度计划：重新评估氢能源项目进度，制定修复计划，确保氢能源项目尽快回归正常进程。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重新调整资源分配：优化资源分配，确保氢能源项目在有限资源下高效运转。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风险管理机制加强：对氢能源项目风险进行全面评估，制定更强化的风险管理策略，以预防未来可能的危机。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3140"/>
      <w:r>
        <w:rPr>
          <w:rFonts w:ascii="仿宋" w:eastAsia="仿宋" w:hAnsi="仿宋" w:cs="仿宋" w:hint="eastAsia"/>
          <w:sz w:val="28"/>
          <w:lang w:eastAsia="zh-CN"/>
        </w:rPr>
        <w:t>二、氢能源项目建设单位说明</w:t>
      </w:r>
      <w:bookmarkEnd w:id="5"/>
    </w:p>
    <w:p>
      <w:pPr>
        <w:pStyle w:val="Heading2"/>
        <w:rPr>
          <w:rFonts w:ascii="仿宋" w:eastAsia="仿宋" w:hAnsi="仿宋" w:cs="仿宋" w:hint="eastAsia"/>
          <w:lang w:eastAsia="zh-CN"/>
        </w:rPr>
      </w:pPr>
      <w:bookmarkStart w:id="6" w:name="_Toc25940"/>
      <w:r>
        <w:rPr>
          <w:rFonts w:ascii="仿宋" w:eastAsia="仿宋" w:hAnsi="仿宋" w:cs="仿宋" w:hint="eastAsia"/>
          <w:lang w:eastAsia="zh-CN"/>
        </w:rPr>
        <w:t>(一)、氢能源项目承办单位基本情况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1068"/>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氢能源项目承办单位的XXXX，我们着眼于实现可持续的经济效益。通过技术创新和解决方案的提供，公司预计在氢能源项目执行期间将获得可观的收入增长。这一收入来源主要包括氢能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同时，我们注重成本控制和效率提升，以确保氢能源项目的可持续盈利。透过精细的管理和资源优化，公司期望实现氢能源项目利润最大化。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氢能源项目实施进行全面的投资评估，包括氢能源项目启动阶段的资金投入和后续运营成本。通过对氢能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氢能源项目实施过程中具备足够的资金流动性，公司将进行详尽的现金流分析。这包括资金需求的合理预测、氢能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6823"/>
      <w:r>
        <w:rPr>
          <w:rFonts w:ascii="仿宋" w:eastAsia="仿宋" w:hAnsi="仿宋" w:cs="仿宋" w:hint="eastAsia"/>
          <w:sz w:val="28"/>
          <w:lang w:eastAsia="zh-CN"/>
        </w:rPr>
        <w:t>三、氢能源项目文档管理</w:t>
      </w:r>
      <w:bookmarkEnd w:id="8"/>
    </w:p>
    <w:p>
      <w:pPr>
        <w:pStyle w:val="Heading2"/>
        <w:rPr>
          <w:rFonts w:ascii="仿宋" w:eastAsia="仿宋" w:hAnsi="仿宋" w:cs="仿宋" w:hint="eastAsia"/>
          <w:lang w:eastAsia="zh-CN"/>
        </w:rPr>
      </w:pPr>
      <w:bookmarkStart w:id="9" w:name="_Toc30738"/>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氢能源项目高度重视文档的质量和准确性，以支持氢能源项目的各项活动和决策。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氢能源项目文档的编制始于氢能源项目计划的初期，我们制定了详细的文档编制计划，明确了每个文档的内容、格式和编写责任人。在氢能源项目启动阶段，我们首先编制了氢能源项目章程，明确定义了氢能源项目的目标、范围、风险等关键要素。随后，氢能源项目团队根据计划陆续编制了需求文档、设计文档、测试文档等各类文档，确保氢能源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氢能源项目管理中的重要环节，旨在确保氢能源项目文档符合质量标准和氢能源项目需求。在氢能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除了内部审查，我们还进行了外部审查，邀请氢能源项目相关利益方和专业领域的专家对文档进行独立审查。这有助于获取更全面、客观的反馈，确保氢能源项目文档不仅符合内部标准，也满足外部需求。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氢能源项目在文档编制与审查方面建立了严格的管理机制，通过规范的流程和多维度的审查，确保氢能源项目文档的质量、准确性和可靠性，为氢能源项目的顺利推进提供了有力支持。</w:t>
      </w:r>
    </w:p>
    <w:p>
      <w:pPr>
        <w:pStyle w:val="Heading2"/>
        <w:ind w:firstLine="560" w:firstLineChars="200"/>
        <w:rPr>
          <w:rFonts w:ascii="仿宋" w:eastAsia="仿宋" w:hAnsi="仿宋" w:cs="仿宋" w:hint="eastAsia"/>
          <w:sz w:val="28"/>
          <w:lang w:eastAsia="zh-CN"/>
        </w:rPr>
      </w:pPr>
      <w:bookmarkStart w:id="10" w:name="_Toc20832"/>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在氢能源项目中，我们致力于优化文档发布与分发过程，以确保信息的高效传递和团队间协作的顺畅进行。以下是我们采取的关键优化策略：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我们通过多渠道发布文档，包括电子邮件、氢能源项目管理平台、内部网站等，以满足不同团队成员的偏好和需求。多渠道发布确保了信息的全面覆盖。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我们采用了精细的权限控制，确保只有授权人员可以访问敏感信息。这种安全措施保护了氢能源项目文档的机密性，防止了未经授权的信息泄露。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1273"/>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文档存档与归档是氢能源项目生命周期中一个至关重要的环节，直接关系到氢能源项目信息的长期保存和历史记录的完整性。在氢能源项目中，我们实施了一系列有效的文档存档与归档管理策略：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31605"/>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13946"/>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氢能源项目的主要产品是XXXX，预计年产值为XXX万元。这一产品在市场中占据着重要的地位，其广泛的应用范围使得该氢能源项目的市场前景非常广阔。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氢能源项目的xxx产品作为重要的原材料之一，将在多个领域发挥关键作用。其在建筑、交通、能源等方面的广泛应用将为整个产业链提供强大的支持，形成产业协同效应。氢能源项目的年产值XXX万XXX万XXX万万元不仅反映了其在市场上的巨大潜力，更预示着它对国民经济的积极贡献。这种关联度高、涉及面广的产业关系，使得该氢能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9455"/>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氢能源项目总征地面积为XXXX平方米，相当于约XX.XX亩，其中净用地面积为XXXX平方米，红线范围内相当于约XX.XX亩。这一用地规模充分考虑了氢能源项目的建设需求，保障了氢能源项目在合适的空间内得以充分发展。氢能源项目规划的总建筑面积为XXXX平方米，其中主体工程建设占XXXX平方米，计容建筑面积达XXXX平方米。预计建筑工程的投资将达到XXXX万元，为氢能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能源项目计划购置的设备共计XXXX台（套），设备购置费用为XXXX万元。这一设备购置计划充分考虑到氢能源项目的生产需求和技术要求，确保了氢能源项目在生产运营中具备先进的技术装备和高效的生产能力。设备的合理配置将为氢能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氢能源项目计划总投资为XXXX万元，预计年实现营业收入为XXXX万元。这一产能规模的设定旨在确保氢能源项目能够在投资与回报之间取得平衡，实现长期可持续的发展。氢能源项目的总投资充分考虑到各个方面的需求，包括用地建设、设备购置等多个环节，以确保氢能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5783"/>
      <w:r>
        <w:rPr>
          <w:rFonts w:ascii="仿宋" w:eastAsia="仿宋" w:hAnsi="仿宋" w:cs="仿宋" w:hint="eastAsia"/>
          <w:sz w:val="28"/>
          <w:lang w:eastAsia="zh-CN"/>
        </w:rPr>
        <w:t>五、氢能源项目可持续发展</w:t>
      </w:r>
      <w:bookmarkEnd w:id="15"/>
    </w:p>
    <w:p>
      <w:pPr>
        <w:pStyle w:val="Heading2"/>
        <w:rPr>
          <w:rFonts w:ascii="仿宋" w:eastAsia="仿宋" w:hAnsi="仿宋" w:cs="仿宋" w:hint="eastAsia"/>
          <w:lang w:eastAsia="zh-CN"/>
        </w:rPr>
      </w:pPr>
      <w:bookmarkStart w:id="16" w:name="_Toc31127"/>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氢能源项目中，氢能源项目团队着眼于未来，明确了可持续发展的战略方向。制定的具体可持续发展目标包括降低资源使用、采用环保技术、最大化社会效益等。这一步骤不仅有助于氢能源项目在环保和社会责任方面达到最高标准，也为未来提供了明确的指引，确保氢能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可持续实践的融入氢能源项目管理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氢能源项目管理周期。从氢能源项目规划开始，氢能源项目团队就考虑了环境和社会的因素。在执行阶段，氢能源项目团队积极推动绿色技术的应用，优化资源利用。此外，关注员工的社会责任，通过培训和沟通活动提高员工对可持续发展的认知，使他们能够在日常工作中践行可持续实践。这些举措不仅为氢能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7035"/>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扎根于氢能源项目的可持续发展理念，我们深信环保与社会责任是氢能源项目成功的关键支柱。在氢能源项目的每一步，我们都致力于通过创新和实践，履行对环境和社会的坚定责任。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氢能源项目团队通过引入先进的环保技术、建立高效的废物处理系统以及推动能源节约措施，积极履行环保责任。定期的环保监测和评估确保氢能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氢能源项目不仅致力于自身可持续发展，还注重对社会的回馈。通过支持社区氢能源项目、参与慈善事业、提供培训机会等方式，氢能源项目积极履行社会责任。与当地社区建立积极互动，关注员工的工作与生活平衡，以及员工的身心健康，是氢能源项目在社会责任层面的关键举措。这样的实践不仅增强了氢能源项目在社会中的声誉，也促进了社会的共同繁荣。</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8" w:name="_Toc31249"/>
      <w:r>
        <w:rPr>
          <w:rFonts w:ascii="仿宋" w:eastAsia="仿宋" w:hAnsi="仿宋" w:cs="仿宋" w:hint="eastAsia"/>
          <w:sz w:val="28"/>
          <w:lang w:eastAsia="zh-CN"/>
        </w:rPr>
        <w:t>六、氢能源项目土建工程</w:t>
      </w:r>
      <w:bookmarkEnd w:id="18"/>
    </w:p>
    <w:p>
      <w:pPr>
        <w:pStyle w:val="Heading2"/>
        <w:rPr>
          <w:rFonts w:ascii="仿宋" w:eastAsia="仿宋" w:hAnsi="仿宋" w:cs="仿宋" w:hint="eastAsia"/>
          <w:lang w:eastAsia="zh-CN"/>
        </w:rPr>
      </w:pPr>
      <w:bookmarkStart w:id="19" w:name="_Toc25272"/>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在氢能源项目的建筑工程设计中，我们将秉承一系列重要的设计原则，以确保氢能源项目建筑在功能、美观、可持续性等方面达到最佳效果。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首要原则是确保建筑的功能性得到最大化的发挥。我们将充分理解氢能源项目的实际需求，合理布局各个功能区域，保证建筑在满足业务需求的同时，提供高效的工作环境。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在建筑设计中，我们将综合考虑建设和运营成本。通过精细的经济效益分析，确保设计方案在高效利用资源的同时，对氢能源项目的长期盈利能力有积极的贡献。</w:t>
      </w:r>
    </w:p>
    <w:p>
      <w:pPr>
        <w:pStyle w:val="Heading2"/>
        <w:ind w:firstLine="560" w:firstLineChars="200"/>
        <w:rPr>
          <w:rFonts w:ascii="仿宋" w:eastAsia="仿宋" w:hAnsi="仿宋" w:cs="仿宋" w:hint="eastAsia"/>
          <w:sz w:val="28"/>
          <w:lang w:eastAsia="zh-CN"/>
        </w:rPr>
      </w:pPr>
      <w:bookmarkStart w:id="20" w:name="_Toc26619"/>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氢能源项目的土建工程设计中，我们将精准设定设计年限，结合氢能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氢能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21" w:name="_Toc30013"/>
      <w:r>
        <w:rPr>
          <w:rFonts w:ascii="仿宋" w:eastAsia="仿宋" w:hAnsi="仿宋" w:cs="仿宋" w:hint="eastAsia"/>
          <w:sz w:val="28"/>
          <w:lang w:eastAsia="zh-CN"/>
        </w:rPr>
        <w:t>(三)、建筑工程设计总体要求</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氢能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氢能源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https://d.book118.com/278122000041006031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氢能源项目规划设计蓝图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652038"/>
    <w:rsid w:val="546520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8122000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2024-01-19T11:17:00Z</dcterms:created>
  <dcterms:modified xsi:type="dcterms:W3CDTF">2024-01-19T11:17:54Z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4441FF7C375B49A1966C82C33D456715_11</vt:lpwstr>
  </property>
  <property fmtid="{D5CDD505-2E9C-101B-9397-08002B2CF9AE}" pid="3" name="KSOProductBuildVer">
    <vt:lpwstr>2052-12.1.0.16120</vt:lpwstr>
  </property>
</Properties>
</file>