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极性微晶玻璃项目计划设计方案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9" w:history="1">
        <w:r>
          <w:rPr>
            <w:rFonts w:ascii="仿宋" w:eastAsia="仿宋" w:hAnsi="仿宋" w:cs="仿宋" w:hint="eastAsia"/>
            <w:lang w:eastAsia="zh-CN"/>
          </w:rPr>
          <w:t>概论</w:t>
        </w:r>
        <w:r>
          <w:tab/>
        </w:r>
        <w:r>
          <w:fldChar w:fldCharType="begin"/>
        </w:r>
        <w:r>
          <w:instrText xml:space="preserve"> PAGEREF _Toc22919 \h </w:instrText>
        </w:r>
        <w:r>
          <w:fldChar w:fldCharType="separate"/>
        </w:r>
        <w:r>
          <w:t>3</w:t>
        </w:r>
        <w:r>
          <w:fldChar w:fldCharType="end"/>
        </w:r>
      </w:hyperlink>
    </w:p>
    <w:p>
      <w:pPr>
        <w:pStyle w:val="TOC1"/>
        <w:tabs>
          <w:tab w:val="right" w:leader="dot" w:pos="8306"/>
        </w:tabs>
      </w:pPr>
      <w:hyperlink w:anchor="_Toc1250" w:history="1">
        <w:r>
          <w:rPr>
            <w:rFonts w:ascii="仿宋" w:eastAsia="仿宋" w:hAnsi="仿宋" w:cs="仿宋" w:hint="eastAsia"/>
            <w:lang w:eastAsia="zh-CN"/>
          </w:rPr>
          <w:t>一、极性微晶玻璃项目可持续发展</w:t>
        </w:r>
        <w:r>
          <w:tab/>
        </w:r>
        <w:r>
          <w:fldChar w:fldCharType="begin"/>
        </w:r>
        <w:r>
          <w:instrText xml:space="preserve"> PAGEREF _Toc1250 \h </w:instrText>
        </w:r>
        <w:r>
          <w:fldChar w:fldCharType="separate"/>
        </w:r>
        <w:r>
          <w:t>3</w:t>
        </w:r>
        <w:r>
          <w:fldChar w:fldCharType="end"/>
        </w:r>
      </w:hyperlink>
    </w:p>
    <w:p>
      <w:pPr>
        <w:pStyle w:val="TOC2"/>
        <w:tabs>
          <w:tab w:val="right" w:leader="dot" w:pos="8306"/>
        </w:tabs>
      </w:pPr>
      <w:hyperlink w:anchor="_Toc20574" w:history="1">
        <w:r>
          <w:rPr>
            <w:rFonts w:ascii="仿宋" w:eastAsia="仿宋" w:hAnsi="仿宋" w:cs="仿宋" w:hint="eastAsia"/>
            <w:lang w:eastAsia="zh-CN"/>
          </w:rPr>
          <w:t>(一)、可持续战略与实践</w:t>
        </w:r>
        <w:r>
          <w:tab/>
        </w:r>
        <w:r>
          <w:fldChar w:fldCharType="begin"/>
        </w:r>
        <w:r>
          <w:instrText xml:space="preserve"> PAGEREF _Toc20574 \h </w:instrText>
        </w:r>
        <w:r>
          <w:fldChar w:fldCharType="separate"/>
        </w:r>
        <w:r>
          <w:t>3</w:t>
        </w:r>
        <w:r>
          <w:fldChar w:fldCharType="end"/>
        </w:r>
      </w:hyperlink>
    </w:p>
    <w:p>
      <w:pPr>
        <w:pStyle w:val="TOC2"/>
        <w:tabs>
          <w:tab w:val="right" w:leader="dot" w:pos="8306"/>
        </w:tabs>
      </w:pPr>
      <w:hyperlink w:anchor="_Toc7662" w:history="1">
        <w:r>
          <w:rPr>
            <w:rFonts w:ascii="仿宋" w:eastAsia="仿宋" w:hAnsi="仿宋" w:cs="仿宋" w:hint="eastAsia"/>
            <w:lang w:eastAsia="zh-CN"/>
          </w:rPr>
          <w:t>(二)、环保与社会责任</w:t>
        </w:r>
        <w:r>
          <w:tab/>
        </w:r>
        <w:r>
          <w:fldChar w:fldCharType="begin"/>
        </w:r>
        <w:r>
          <w:instrText xml:space="preserve"> PAGEREF _Toc7662 \h </w:instrText>
        </w:r>
        <w:r>
          <w:fldChar w:fldCharType="separate"/>
        </w:r>
        <w:r>
          <w:t>4</w:t>
        </w:r>
        <w:r>
          <w:fldChar w:fldCharType="end"/>
        </w:r>
      </w:hyperlink>
    </w:p>
    <w:p>
      <w:pPr>
        <w:pStyle w:val="TOC1"/>
        <w:tabs>
          <w:tab w:val="right" w:leader="dot" w:pos="8306"/>
        </w:tabs>
      </w:pPr>
      <w:hyperlink w:anchor="_Toc6945" w:history="1">
        <w:r>
          <w:rPr>
            <w:rFonts w:ascii="仿宋" w:eastAsia="仿宋" w:hAnsi="仿宋" w:cs="仿宋" w:hint="eastAsia"/>
            <w:lang w:eastAsia="zh-CN"/>
          </w:rPr>
          <w:t>二、极性微晶玻璃项目绩效评估</w:t>
        </w:r>
        <w:r>
          <w:tab/>
        </w:r>
        <w:r>
          <w:fldChar w:fldCharType="begin"/>
        </w:r>
        <w:r>
          <w:instrText xml:space="preserve"> PAGEREF _Toc6945 \h </w:instrText>
        </w:r>
        <w:r>
          <w:fldChar w:fldCharType="separate"/>
        </w:r>
        <w:r>
          <w:t>5</w:t>
        </w:r>
        <w:r>
          <w:fldChar w:fldCharType="end"/>
        </w:r>
      </w:hyperlink>
    </w:p>
    <w:p>
      <w:pPr>
        <w:pStyle w:val="TOC2"/>
        <w:tabs>
          <w:tab w:val="right" w:leader="dot" w:pos="8306"/>
        </w:tabs>
      </w:pPr>
      <w:hyperlink w:anchor="_Toc20499" w:history="1">
        <w:r>
          <w:rPr>
            <w:rFonts w:ascii="仿宋" w:eastAsia="仿宋" w:hAnsi="仿宋" w:cs="仿宋" w:hint="eastAsia"/>
            <w:lang w:eastAsia="zh-CN"/>
          </w:rPr>
          <w:t>(一)、绩效评估指标</w:t>
        </w:r>
        <w:r>
          <w:tab/>
        </w:r>
        <w:r>
          <w:fldChar w:fldCharType="begin"/>
        </w:r>
        <w:r>
          <w:instrText xml:space="preserve"> PAGEREF _Toc20499 \h </w:instrText>
        </w:r>
        <w:r>
          <w:fldChar w:fldCharType="separate"/>
        </w:r>
        <w:r>
          <w:t>5</w:t>
        </w:r>
        <w:r>
          <w:fldChar w:fldCharType="end"/>
        </w:r>
      </w:hyperlink>
    </w:p>
    <w:p>
      <w:pPr>
        <w:pStyle w:val="TOC2"/>
        <w:tabs>
          <w:tab w:val="right" w:leader="dot" w:pos="8306"/>
        </w:tabs>
      </w:pPr>
      <w:hyperlink w:anchor="_Toc20750" w:history="1">
        <w:r>
          <w:rPr>
            <w:rFonts w:ascii="仿宋" w:eastAsia="仿宋" w:hAnsi="仿宋" w:cs="仿宋" w:hint="eastAsia"/>
            <w:lang w:eastAsia="zh-CN"/>
          </w:rPr>
          <w:t>(二)、绩效评估方法</w:t>
        </w:r>
        <w:r>
          <w:tab/>
        </w:r>
        <w:r>
          <w:fldChar w:fldCharType="begin"/>
        </w:r>
        <w:r>
          <w:instrText xml:space="preserve"> PAGEREF _Toc20750 \h </w:instrText>
        </w:r>
        <w:r>
          <w:fldChar w:fldCharType="separate"/>
        </w:r>
        <w:r>
          <w:t>6</w:t>
        </w:r>
        <w:r>
          <w:fldChar w:fldCharType="end"/>
        </w:r>
      </w:hyperlink>
    </w:p>
    <w:p>
      <w:pPr>
        <w:pStyle w:val="TOC2"/>
        <w:tabs>
          <w:tab w:val="right" w:leader="dot" w:pos="8306"/>
        </w:tabs>
      </w:pPr>
      <w:hyperlink w:anchor="_Toc15963" w:history="1">
        <w:r>
          <w:rPr>
            <w:rFonts w:ascii="仿宋" w:eastAsia="仿宋" w:hAnsi="仿宋" w:cs="仿宋" w:hint="eastAsia"/>
            <w:lang w:eastAsia="zh-CN"/>
          </w:rPr>
          <w:t>(三)、绩效评估周期</w:t>
        </w:r>
        <w:r>
          <w:tab/>
        </w:r>
        <w:r>
          <w:fldChar w:fldCharType="begin"/>
        </w:r>
        <w:r>
          <w:instrText xml:space="preserve"> PAGEREF _Toc15963 \h </w:instrText>
        </w:r>
        <w:r>
          <w:fldChar w:fldCharType="separate"/>
        </w:r>
        <w:r>
          <w:t>7</w:t>
        </w:r>
        <w:r>
          <w:fldChar w:fldCharType="end"/>
        </w:r>
      </w:hyperlink>
    </w:p>
    <w:p>
      <w:pPr>
        <w:pStyle w:val="TOC1"/>
        <w:tabs>
          <w:tab w:val="right" w:leader="dot" w:pos="8306"/>
        </w:tabs>
      </w:pPr>
      <w:hyperlink w:anchor="_Toc30375" w:history="1">
        <w:r>
          <w:rPr>
            <w:rFonts w:ascii="仿宋" w:eastAsia="仿宋" w:hAnsi="仿宋" w:cs="仿宋" w:hint="eastAsia"/>
            <w:lang w:eastAsia="zh-CN"/>
          </w:rPr>
          <w:t>三、极性微晶玻璃项目建设单位说明</w:t>
        </w:r>
        <w:r>
          <w:tab/>
        </w:r>
        <w:r>
          <w:fldChar w:fldCharType="begin"/>
        </w:r>
        <w:r>
          <w:instrText xml:space="preserve"> PAGEREF _Toc30375 \h </w:instrText>
        </w:r>
        <w:r>
          <w:fldChar w:fldCharType="separate"/>
        </w:r>
        <w:r>
          <w:t>8</w:t>
        </w:r>
        <w:r>
          <w:fldChar w:fldCharType="end"/>
        </w:r>
      </w:hyperlink>
    </w:p>
    <w:p>
      <w:pPr>
        <w:pStyle w:val="TOC2"/>
        <w:tabs>
          <w:tab w:val="right" w:leader="dot" w:pos="8306"/>
        </w:tabs>
      </w:pPr>
      <w:hyperlink w:anchor="_Toc6749" w:history="1">
        <w:r>
          <w:rPr>
            <w:rFonts w:ascii="仿宋" w:eastAsia="仿宋" w:hAnsi="仿宋" w:cs="仿宋" w:hint="eastAsia"/>
            <w:lang w:eastAsia="zh-CN"/>
          </w:rPr>
          <w:t>(一)、极性微晶玻璃项目承办单位基本情况</w:t>
        </w:r>
        <w:r>
          <w:tab/>
        </w:r>
        <w:r>
          <w:fldChar w:fldCharType="begin"/>
        </w:r>
        <w:r>
          <w:instrText xml:space="preserve"> PAGEREF _Toc6749 \h </w:instrText>
        </w:r>
        <w:r>
          <w:fldChar w:fldCharType="separate"/>
        </w:r>
        <w:r>
          <w:t>8</w:t>
        </w:r>
        <w:r>
          <w:fldChar w:fldCharType="end"/>
        </w:r>
      </w:hyperlink>
    </w:p>
    <w:p>
      <w:pPr>
        <w:pStyle w:val="TOC2"/>
        <w:tabs>
          <w:tab w:val="right" w:leader="dot" w:pos="8306"/>
        </w:tabs>
      </w:pPr>
      <w:hyperlink w:anchor="_Toc8664" w:history="1">
        <w:r>
          <w:rPr>
            <w:rFonts w:ascii="仿宋" w:eastAsia="仿宋" w:hAnsi="仿宋" w:cs="仿宋" w:hint="eastAsia"/>
            <w:lang w:eastAsia="zh-CN"/>
          </w:rPr>
          <w:t>(二)、公司经济效益分析</w:t>
        </w:r>
        <w:r>
          <w:tab/>
        </w:r>
        <w:r>
          <w:fldChar w:fldCharType="begin"/>
        </w:r>
        <w:r>
          <w:instrText xml:space="preserve"> PAGEREF _Toc8664 \h </w:instrText>
        </w:r>
        <w:r>
          <w:fldChar w:fldCharType="separate"/>
        </w:r>
        <w:r>
          <w:t>8</w:t>
        </w:r>
        <w:r>
          <w:fldChar w:fldCharType="end"/>
        </w:r>
      </w:hyperlink>
    </w:p>
    <w:p>
      <w:pPr>
        <w:pStyle w:val="TOC1"/>
        <w:tabs>
          <w:tab w:val="right" w:leader="dot" w:pos="8306"/>
        </w:tabs>
      </w:pPr>
      <w:hyperlink w:anchor="_Toc27198" w:history="1">
        <w:r>
          <w:rPr>
            <w:rFonts w:ascii="仿宋" w:eastAsia="仿宋" w:hAnsi="仿宋" w:cs="仿宋" w:hint="eastAsia"/>
            <w:lang w:eastAsia="zh-CN"/>
          </w:rPr>
          <w:t>四、工艺说明</w:t>
        </w:r>
        <w:r>
          <w:tab/>
        </w:r>
        <w:r>
          <w:fldChar w:fldCharType="begin"/>
        </w:r>
        <w:r>
          <w:instrText xml:space="preserve"> PAGEREF _Toc27198 \h </w:instrText>
        </w:r>
        <w:r>
          <w:fldChar w:fldCharType="separate"/>
        </w:r>
        <w:r>
          <w:t>9</w:t>
        </w:r>
        <w:r>
          <w:fldChar w:fldCharType="end"/>
        </w:r>
      </w:hyperlink>
    </w:p>
    <w:p>
      <w:pPr>
        <w:pStyle w:val="TOC2"/>
        <w:tabs>
          <w:tab w:val="right" w:leader="dot" w:pos="8306"/>
        </w:tabs>
      </w:pPr>
      <w:hyperlink w:anchor="_Toc4219" w:history="1">
        <w:r>
          <w:rPr>
            <w:rFonts w:ascii="仿宋" w:eastAsia="仿宋" w:hAnsi="仿宋" w:cs="仿宋" w:hint="eastAsia"/>
            <w:lang w:eastAsia="zh-CN"/>
          </w:rPr>
          <w:t>(一)、技术管理特点</w:t>
        </w:r>
        <w:r>
          <w:tab/>
        </w:r>
        <w:r>
          <w:fldChar w:fldCharType="begin"/>
        </w:r>
        <w:r>
          <w:instrText xml:space="preserve"> PAGEREF _Toc4219 \h </w:instrText>
        </w:r>
        <w:r>
          <w:fldChar w:fldCharType="separate"/>
        </w:r>
        <w:r>
          <w:t>9</w:t>
        </w:r>
        <w:r>
          <w:fldChar w:fldCharType="end"/>
        </w:r>
      </w:hyperlink>
    </w:p>
    <w:p>
      <w:pPr>
        <w:pStyle w:val="TOC2"/>
        <w:tabs>
          <w:tab w:val="right" w:leader="dot" w:pos="8306"/>
        </w:tabs>
      </w:pPr>
      <w:hyperlink w:anchor="_Toc2988" w:history="1">
        <w:r>
          <w:rPr>
            <w:rFonts w:ascii="仿宋" w:eastAsia="仿宋" w:hAnsi="仿宋" w:cs="仿宋" w:hint="eastAsia"/>
            <w:lang w:eastAsia="zh-CN"/>
          </w:rPr>
          <w:t>(二)、极性微晶玻璃项目工艺技术设计方案</w:t>
        </w:r>
        <w:r>
          <w:tab/>
        </w:r>
        <w:r>
          <w:fldChar w:fldCharType="begin"/>
        </w:r>
        <w:r>
          <w:instrText xml:space="preserve"> PAGEREF _Toc2988 \h </w:instrText>
        </w:r>
        <w:r>
          <w:fldChar w:fldCharType="separate"/>
        </w:r>
        <w:r>
          <w:t>11</w:t>
        </w:r>
        <w:r>
          <w:fldChar w:fldCharType="end"/>
        </w:r>
      </w:hyperlink>
    </w:p>
    <w:p>
      <w:pPr>
        <w:pStyle w:val="TOC2"/>
        <w:tabs>
          <w:tab w:val="right" w:leader="dot" w:pos="8306"/>
        </w:tabs>
      </w:pPr>
      <w:hyperlink w:anchor="_Toc19407" w:history="1">
        <w:r>
          <w:rPr>
            <w:rFonts w:ascii="仿宋" w:eastAsia="仿宋" w:hAnsi="仿宋" w:cs="仿宋" w:hint="eastAsia"/>
            <w:lang w:eastAsia="zh-CN"/>
          </w:rPr>
          <w:t>(三)、设备选型方案</w:t>
        </w:r>
        <w:r>
          <w:tab/>
        </w:r>
        <w:r>
          <w:fldChar w:fldCharType="begin"/>
        </w:r>
        <w:r>
          <w:instrText xml:space="preserve"> PAGEREF _Toc19407 \h </w:instrText>
        </w:r>
        <w:r>
          <w:fldChar w:fldCharType="separate"/>
        </w:r>
        <w:r>
          <w:t>12</w:t>
        </w:r>
        <w:r>
          <w:fldChar w:fldCharType="end"/>
        </w:r>
      </w:hyperlink>
    </w:p>
    <w:p>
      <w:pPr>
        <w:pStyle w:val="TOC1"/>
        <w:tabs>
          <w:tab w:val="right" w:leader="dot" w:pos="8306"/>
        </w:tabs>
      </w:pPr>
      <w:hyperlink w:anchor="_Toc17393" w:history="1">
        <w:r>
          <w:rPr>
            <w:rFonts w:ascii="仿宋" w:eastAsia="仿宋" w:hAnsi="仿宋" w:cs="仿宋" w:hint="eastAsia"/>
            <w:lang w:eastAsia="zh-CN"/>
          </w:rPr>
          <w:t>五、极性微晶玻璃项目危机管理</w:t>
        </w:r>
        <w:r>
          <w:tab/>
        </w:r>
        <w:r>
          <w:fldChar w:fldCharType="begin"/>
        </w:r>
        <w:r>
          <w:instrText xml:space="preserve"> PAGEREF _Toc17393 \h </w:instrText>
        </w:r>
        <w:r>
          <w:fldChar w:fldCharType="separate"/>
        </w:r>
        <w:r>
          <w:t>13</w:t>
        </w:r>
        <w:r>
          <w:fldChar w:fldCharType="end"/>
        </w:r>
      </w:hyperlink>
    </w:p>
    <w:p>
      <w:pPr>
        <w:pStyle w:val="TOC2"/>
        <w:tabs>
          <w:tab w:val="right" w:leader="dot" w:pos="8306"/>
        </w:tabs>
      </w:pPr>
      <w:hyperlink w:anchor="_Toc2271" w:history="1">
        <w:r>
          <w:rPr>
            <w:rFonts w:ascii="仿宋" w:eastAsia="仿宋" w:hAnsi="仿宋" w:cs="仿宋" w:hint="eastAsia"/>
            <w:lang w:eastAsia="zh-CN"/>
          </w:rPr>
          <w:t>(一)、危机预警与识别</w:t>
        </w:r>
        <w:r>
          <w:tab/>
        </w:r>
        <w:r>
          <w:fldChar w:fldCharType="begin"/>
        </w:r>
        <w:r>
          <w:instrText xml:space="preserve"> PAGEREF _Toc2271 \h </w:instrText>
        </w:r>
        <w:r>
          <w:fldChar w:fldCharType="separate"/>
        </w:r>
        <w:r>
          <w:t>13</w:t>
        </w:r>
        <w:r>
          <w:fldChar w:fldCharType="end"/>
        </w:r>
      </w:hyperlink>
    </w:p>
    <w:p>
      <w:pPr>
        <w:pStyle w:val="TOC2"/>
        <w:tabs>
          <w:tab w:val="right" w:leader="dot" w:pos="8306"/>
        </w:tabs>
      </w:pPr>
      <w:hyperlink w:anchor="_Toc27974" w:history="1">
        <w:r>
          <w:rPr>
            <w:rFonts w:ascii="仿宋" w:eastAsia="仿宋" w:hAnsi="仿宋" w:cs="仿宋" w:hint="eastAsia"/>
            <w:lang w:eastAsia="zh-CN"/>
          </w:rPr>
          <w:t>(二)、危机应对与恢复</w:t>
        </w:r>
        <w:r>
          <w:tab/>
        </w:r>
        <w:r>
          <w:fldChar w:fldCharType="begin"/>
        </w:r>
        <w:r>
          <w:instrText xml:space="preserve"> PAGEREF _Toc27974 \h </w:instrText>
        </w:r>
        <w:r>
          <w:fldChar w:fldCharType="separate"/>
        </w:r>
        <w:r>
          <w:t>14</w:t>
        </w:r>
        <w:r>
          <w:fldChar w:fldCharType="end"/>
        </w:r>
      </w:hyperlink>
    </w:p>
    <w:p>
      <w:pPr>
        <w:pStyle w:val="TOC1"/>
        <w:tabs>
          <w:tab w:val="right" w:leader="dot" w:pos="8306"/>
        </w:tabs>
      </w:pPr>
      <w:hyperlink w:anchor="_Toc13551" w:history="1">
        <w:r>
          <w:rPr>
            <w:rFonts w:ascii="仿宋" w:eastAsia="仿宋" w:hAnsi="仿宋" w:cs="仿宋" w:hint="eastAsia"/>
            <w:lang w:eastAsia="zh-CN"/>
          </w:rPr>
          <w:t>六、极性微晶玻璃项目概论</w:t>
        </w:r>
        <w:r>
          <w:tab/>
        </w:r>
        <w:r>
          <w:fldChar w:fldCharType="begin"/>
        </w:r>
        <w:r>
          <w:instrText xml:space="preserve"> PAGEREF _Toc13551 \h </w:instrText>
        </w:r>
        <w:r>
          <w:fldChar w:fldCharType="separate"/>
        </w:r>
        <w:r>
          <w:t>16</w:t>
        </w:r>
        <w:r>
          <w:fldChar w:fldCharType="end"/>
        </w:r>
      </w:hyperlink>
    </w:p>
    <w:p>
      <w:pPr>
        <w:pStyle w:val="TOC2"/>
        <w:tabs>
          <w:tab w:val="right" w:leader="dot" w:pos="8306"/>
        </w:tabs>
      </w:pPr>
      <w:hyperlink w:anchor="_Toc5132" w:history="1">
        <w:r>
          <w:rPr>
            <w:rFonts w:ascii="仿宋" w:eastAsia="仿宋" w:hAnsi="仿宋" w:cs="仿宋" w:hint="eastAsia"/>
            <w:lang w:eastAsia="zh-CN"/>
          </w:rPr>
          <w:t>(一)、极性微晶玻璃项目概况</w:t>
        </w:r>
        <w:r>
          <w:tab/>
        </w:r>
        <w:r>
          <w:fldChar w:fldCharType="begin"/>
        </w:r>
        <w:r>
          <w:instrText xml:space="preserve"> PAGEREF _Toc5132 \h </w:instrText>
        </w:r>
        <w:r>
          <w:fldChar w:fldCharType="separate"/>
        </w:r>
        <w:r>
          <w:t>16</w:t>
        </w:r>
        <w:r>
          <w:fldChar w:fldCharType="end"/>
        </w:r>
      </w:hyperlink>
    </w:p>
    <w:p>
      <w:pPr>
        <w:pStyle w:val="TOC2"/>
        <w:tabs>
          <w:tab w:val="right" w:leader="dot" w:pos="8306"/>
        </w:tabs>
      </w:pPr>
      <w:hyperlink w:anchor="_Toc22109" w:history="1">
        <w:r>
          <w:rPr>
            <w:rFonts w:ascii="仿宋" w:eastAsia="仿宋" w:hAnsi="仿宋" w:cs="仿宋" w:hint="eastAsia"/>
            <w:lang w:eastAsia="zh-CN"/>
          </w:rPr>
          <w:t>(二)、极性微晶玻璃项目目标</w:t>
        </w:r>
        <w:r>
          <w:tab/>
        </w:r>
        <w:r>
          <w:fldChar w:fldCharType="begin"/>
        </w:r>
        <w:r>
          <w:instrText xml:space="preserve"> PAGEREF _Toc22109 \h </w:instrText>
        </w:r>
        <w:r>
          <w:fldChar w:fldCharType="separate"/>
        </w:r>
        <w:r>
          <w:t>18</w:t>
        </w:r>
        <w:r>
          <w:fldChar w:fldCharType="end"/>
        </w:r>
      </w:hyperlink>
    </w:p>
    <w:p>
      <w:pPr>
        <w:pStyle w:val="TOC2"/>
        <w:tabs>
          <w:tab w:val="right" w:leader="dot" w:pos="8306"/>
        </w:tabs>
      </w:pPr>
      <w:hyperlink w:anchor="_Toc10912" w:history="1">
        <w:r>
          <w:rPr>
            <w:rFonts w:ascii="仿宋" w:eastAsia="仿宋" w:hAnsi="仿宋" w:cs="仿宋" w:hint="eastAsia"/>
            <w:lang w:eastAsia="zh-CN"/>
          </w:rPr>
          <w:t>(三)、极性微晶玻璃项目提出的理由</w:t>
        </w:r>
        <w:r>
          <w:tab/>
        </w:r>
        <w:r>
          <w:fldChar w:fldCharType="begin"/>
        </w:r>
        <w:r>
          <w:instrText xml:space="preserve"> PAGEREF _Toc10912 \h </w:instrText>
        </w:r>
        <w:r>
          <w:fldChar w:fldCharType="separate"/>
        </w:r>
        <w:r>
          <w:t>19</w:t>
        </w:r>
        <w:r>
          <w:fldChar w:fldCharType="end"/>
        </w:r>
      </w:hyperlink>
    </w:p>
    <w:p>
      <w:pPr>
        <w:pStyle w:val="TOC2"/>
        <w:tabs>
          <w:tab w:val="right" w:leader="dot" w:pos="8306"/>
        </w:tabs>
      </w:pPr>
      <w:hyperlink w:anchor="_Toc28069" w:history="1">
        <w:r>
          <w:rPr>
            <w:rFonts w:ascii="仿宋" w:eastAsia="仿宋" w:hAnsi="仿宋" w:cs="仿宋" w:hint="eastAsia"/>
            <w:lang w:eastAsia="zh-CN"/>
          </w:rPr>
          <w:t>(四)、极性微晶玻璃项目意义</w:t>
        </w:r>
        <w:r>
          <w:tab/>
        </w:r>
        <w:r>
          <w:fldChar w:fldCharType="begin"/>
        </w:r>
        <w:r>
          <w:instrText xml:space="preserve"> PAGEREF _Toc28069 \h </w:instrText>
        </w:r>
        <w:r>
          <w:fldChar w:fldCharType="separate"/>
        </w:r>
        <w:r>
          <w:t>21</w:t>
        </w:r>
        <w:r>
          <w:fldChar w:fldCharType="end"/>
        </w:r>
      </w:hyperlink>
    </w:p>
    <w:p>
      <w:pPr>
        <w:pStyle w:val="TOC2"/>
        <w:tabs>
          <w:tab w:val="right" w:leader="dot" w:pos="8306"/>
        </w:tabs>
      </w:pPr>
      <w:hyperlink w:anchor="_Toc28889" w:history="1">
        <w:r>
          <w:rPr>
            <w:rFonts w:ascii="仿宋" w:eastAsia="仿宋" w:hAnsi="仿宋" w:cs="仿宋" w:hint="eastAsia"/>
            <w:lang w:eastAsia="zh-CN"/>
          </w:rPr>
          <w:t>(五)、极性微晶玻璃项目背景</w:t>
        </w:r>
        <w:r>
          <w:tab/>
        </w:r>
        <w:r>
          <w:fldChar w:fldCharType="begin"/>
        </w:r>
        <w:r>
          <w:instrText xml:space="preserve"> PAGEREF _Toc28889 \h </w:instrText>
        </w:r>
        <w:r>
          <w:fldChar w:fldCharType="separate"/>
        </w:r>
        <w:r>
          <w:t>21</w:t>
        </w:r>
        <w:r>
          <w:fldChar w:fldCharType="end"/>
        </w:r>
      </w:hyperlink>
    </w:p>
    <w:p>
      <w:pPr>
        <w:pStyle w:val="TOC1"/>
        <w:tabs>
          <w:tab w:val="right" w:leader="dot" w:pos="8306"/>
        </w:tabs>
      </w:pPr>
      <w:hyperlink w:anchor="_Toc8038" w:history="1">
        <w:r>
          <w:rPr>
            <w:rFonts w:ascii="仿宋" w:eastAsia="仿宋" w:hAnsi="仿宋" w:cs="仿宋" w:hint="eastAsia"/>
            <w:lang w:eastAsia="zh-CN"/>
          </w:rPr>
          <w:t>七、极性微晶玻璃项目创新与研发</w:t>
        </w:r>
        <w:r>
          <w:tab/>
        </w:r>
        <w:r>
          <w:fldChar w:fldCharType="begin"/>
        </w:r>
        <w:r>
          <w:instrText xml:space="preserve"> PAGEREF _Toc8038 \h </w:instrText>
        </w:r>
        <w:r>
          <w:fldChar w:fldCharType="separate"/>
        </w:r>
        <w:r>
          <w:t>22</w:t>
        </w:r>
        <w:r>
          <w:fldChar w:fldCharType="end"/>
        </w:r>
      </w:hyperlink>
    </w:p>
    <w:p>
      <w:pPr>
        <w:pStyle w:val="TOC2"/>
        <w:tabs>
          <w:tab w:val="right" w:leader="dot" w:pos="8306"/>
        </w:tabs>
      </w:pPr>
      <w:hyperlink w:anchor="_Toc21622" w:history="1">
        <w:r>
          <w:rPr>
            <w:rFonts w:ascii="仿宋" w:eastAsia="仿宋" w:hAnsi="仿宋" w:cs="仿宋" w:hint="eastAsia"/>
            <w:lang w:eastAsia="zh-CN"/>
          </w:rPr>
          <w:t>(一)、创新策略与方向</w:t>
        </w:r>
        <w:r>
          <w:tab/>
        </w:r>
        <w:r>
          <w:fldChar w:fldCharType="begin"/>
        </w:r>
        <w:r>
          <w:instrText xml:space="preserve"> PAGEREF _Toc21622 \h </w:instrText>
        </w:r>
        <w:r>
          <w:fldChar w:fldCharType="separate"/>
        </w:r>
        <w:r>
          <w:t>22</w:t>
        </w:r>
        <w:r>
          <w:fldChar w:fldCharType="end"/>
        </w:r>
      </w:hyperlink>
    </w:p>
    <w:p>
      <w:pPr>
        <w:pStyle w:val="TOC2"/>
        <w:tabs>
          <w:tab w:val="right" w:leader="dot" w:pos="8306"/>
        </w:tabs>
      </w:pPr>
      <w:hyperlink w:anchor="_Toc30610" w:history="1">
        <w:r>
          <w:rPr>
            <w:rFonts w:ascii="仿宋" w:eastAsia="仿宋" w:hAnsi="仿宋" w:cs="仿宋" w:hint="eastAsia"/>
            <w:lang w:eastAsia="zh-CN"/>
          </w:rPr>
          <w:t>(二)、研发规划与投入</w:t>
        </w:r>
        <w:r>
          <w:tab/>
        </w:r>
        <w:r>
          <w:fldChar w:fldCharType="begin"/>
        </w:r>
        <w:r>
          <w:instrText xml:space="preserve"> PAGEREF _Toc30610 \h </w:instrText>
        </w:r>
        <w:r>
          <w:fldChar w:fldCharType="separate"/>
        </w:r>
        <w:r>
          <w:t>24</w:t>
        </w:r>
        <w:r>
          <w:fldChar w:fldCharType="end"/>
        </w:r>
      </w:hyperlink>
    </w:p>
    <w:p>
      <w:pPr>
        <w:pStyle w:val="TOC1"/>
        <w:tabs>
          <w:tab w:val="right" w:leader="dot" w:pos="8306"/>
        </w:tabs>
      </w:pPr>
      <w:hyperlink w:anchor="_Toc31240" w:history="1">
        <w:r>
          <w:rPr>
            <w:rFonts w:ascii="仿宋" w:eastAsia="仿宋" w:hAnsi="仿宋" w:cs="仿宋" w:hint="eastAsia"/>
            <w:lang w:eastAsia="zh-CN"/>
          </w:rPr>
          <w:t>八、极性微晶玻璃项目风险管理</w:t>
        </w:r>
        <w:r>
          <w:tab/>
        </w:r>
        <w:r>
          <w:fldChar w:fldCharType="begin"/>
        </w:r>
        <w:r>
          <w:instrText xml:space="preserve"> PAGEREF _Toc31240 \h </w:instrText>
        </w:r>
        <w:r>
          <w:fldChar w:fldCharType="separate"/>
        </w:r>
        <w:r>
          <w:t>25</w:t>
        </w:r>
        <w:r>
          <w:fldChar w:fldCharType="end"/>
        </w:r>
      </w:hyperlink>
    </w:p>
    <w:p>
      <w:pPr>
        <w:pStyle w:val="TOC2"/>
        <w:tabs>
          <w:tab w:val="right" w:leader="dot" w:pos="8306"/>
        </w:tabs>
      </w:pPr>
      <w:hyperlink w:anchor="_Toc22329" w:history="1">
        <w:r>
          <w:rPr>
            <w:rFonts w:ascii="仿宋" w:eastAsia="仿宋" w:hAnsi="仿宋" w:cs="仿宋" w:hint="eastAsia"/>
            <w:lang w:eastAsia="zh-CN"/>
          </w:rPr>
          <w:t>(一)、风险识别与评估</w:t>
        </w:r>
        <w:r>
          <w:tab/>
        </w:r>
        <w:r>
          <w:fldChar w:fldCharType="begin"/>
        </w:r>
        <w:r>
          <w:instrText xml:space="preserve"> PAGEREF _Toc22329 \h </w:instrText>
        </w:r>
        <w:r>
          <w:fldChar w:fldCharType="separate"/>
        </w:r>
        <w:r>
          <w:t>25</w:t>
        </w:r>
        <w:r>
          <w:fldChar w:fldCharType="end"/>
        </w:r>
      </w:hyperlink>
    </w:p>
    <w:p>
      <w:pPr>
        <w:pStyle w:val="TOC2"/>
        <w:tabs>
          <w:tab w:val="right" w:leader="dot" w:pos="8306"/>
        </w:tabs>
      </w:pPr>
      <w:hyperlink w:anchor="_Toc23066" w:history="1">
        <w:r>
          <w:rPr>
            <w:rFonts w:ascii="仿宋" w:eastAsia="仿宋" w:hAnsi="仿宋" w:cs="仿宋" w:hint="eastAsia"/>
            <w:lang w:eastAsia="zh-CN"/>
          </w:rPr>
          <w:t>(二)、风险应对策略</w:t>
        </w:r>
        <w:r>
          <w:tab/>
        </w:r>
        <w:r>
          <w:fldChar w:fldCharType="begin"/>
        </w:r>
        <w:r>
          <w:instrText xml:space="preserve"> PAGEREF _Toc23066 \h </w:instrText>
        </w:r>
        <w:r>
          <w:fldChar w:fldCharType="separate"/>
        </w:r>
        <w:r>
          <w:t>27</w:t>
        </w:r>
        <w:r>
          <w:fldChar w:fldCharType="end"/>
        </w:r>
      </w:hyperlink>
    </w:p>
    <w:p>
      <w:pPr>
        <w:pStyle w:val="TOC2"/>
        <w:tabs>
          <w:tab w:val="right" w:leader="dot" w:pos="8306"/>
        </w:tabs>
      </w:pPr>
      <w:hyperlink w:anchor="_Toc27020" w:history="1">
        <w:r>
          <w:rPr>
            <w:rFonts w:ascii="仿宋" w:eastAsia="仿宋" w:hAnsi="仿宋" w:cs="仿宋" w:hint="eastAsia"/>
            <w:lang w:eastAsia="zh-CN"/>
          </w:rPr>
          <w:t>(三)、风险监控与控制</w:t>
        </w:r>
        <w:r>
          <w:tab/>
        </w:r>
        <w:r>
          <w:fldChar w:fldCharType="begin"/>
        </w:r>
        <w:r>
          <w:instrText xml:space="preserve"> PAGEREF _Toc27020 \h </w:instrText>
        </w:r>
        <w:r>
          <w:fldChar w:fldCharType="separate"/>
        </w:r>
        <w:r>
          <w:t>28</w:t>
        </w:r>
        <w:r>
          <w:fldChar w:fldCharType="end"/>
        </w:r>
      </w:hyperlink>
    </w:p>
    <w:p>
      <w:pPr>
        <w:pStyle w:val="TOC1"/>
        <w:tabs>
          <w:tab w:val="right" w:leader="dot" w:pos="8306"/>
        </w:tabs>
      </w:pPr>
      <w:hyperlink w:anchor="_Toc31908" w:history="1">
        <w:r>
          <w:rPr>
            <w:rFonts w:ascii="仿宋" w:eastAsia="仿宋" w:hAnsi="仿宋" w:cs="仿宋" w:hint="eastAsia"/>
            <w:lang w:eastAsia="zh-CN"/>
          </w:rPr>
          <w:t>九、极性微晶玻璃项目人力资源管理</w:t>
        </w:r>
        <w:r>
          <w:tab/>
        </w:r>
        <w:r>
          <w:fldChar w:fldCharType="begin"/>
        </w:r>
        <w:r>
          <w:instrText xml:space="preserve"> PAGEREF _Toc31908 \h </w:instrText>
        </w:r>
        <w:r>
          <w:fldChar w:fldCharType="separate"/>
        </w:r>
        <w:r>
          <w:t>29</w:t>
        </w:r>
        <w:r>
          <w:fldChar w:fldCharType="end"/>
        </w:r>
      </w:hyperlink>
    </w:p>
    <w:p>
      <w:pPr>
        <w:pStyle w:val="TOC2"/>
        <w:tabs>
          <w:tab w:val="right" w:leader="dot" w:pos="8306"/>
        </w:tabs>
      </w:pPr>
      <w:hyperlink w:anchor="_Toc8710" w:history="1">
        <w:r>
          <w:rPr>
            <w:rFonts w:ascii="仿宋" w:eastAsia="仿宋" w:hAnsi="仿宋" w:cs="仿宋" w:hint="eastAsia"/>
            <w:lang w:eastAsia="zh-CN"/>
          </w:rPr>
          <w:t>(一)、建立健全的预算管理制度</w:t>
        </w:r>
        <w:r>
          <w:tab/>
        </w:r>
        <w:r>
          <w:fldChar w:fldCharType="begin"/>
        </w:r>
        <w:r>
          <w:instrText xml:space="preserve"> PAGEREF _Toc8710 \h </w:instrText>
        </w:r>
        <w:r>
          <w:fldChar w:fldCharType="separate"/>
        </w:r>
        <w:r>
          <w:t>29</w:t>
        </w:r>
        <w:r>
          <w:fldChar w:fldCharType="end"/>
        </w:r>
      </w:hyperlink>
    </w:p>
    <w:p>
      <w:pPr>
        <w:pStyle w:val="TOC2"/>
        <w:tabs>
          <w:tab w:val="right" w:leader="dot" w:pos="8306"/>
        </w:tabs>
      </w:pPr>
      <w:hyperlink w:anchor="_Toc27917" w:history="1">
        <w:r>
          <w:rPr>
            <w:rFonts w:ascii="仿宋" w:eastAsia="仿宋" w:hAnsi="仿宋" w:cs="仿宋" w:hint="eastAsia"/>
            <w:lang w:eastAsia="zh-CN"/>
          </w:rPr>
          <w:t>(二)、加强资金流动监控</w:t>
        </w:r>
        <w:r>
          <w:tab/>
        </w:r>
        <w:r>
          <w:fldChar w:fldCharType="begin"/>
        </w:r>
        <w:r>
          <w:instrText xml:space="preserve"> PAGEREF _Toc27917 \h </w:instrText>
        </w:r>
        <w:r>
          <w:fldChar w:fldCharType="separate"/>
        </w:r>
        <w:r>
          <w:t>31</w:t>
        </w:r>
        <w:r>
          <w:fldChar w:fldCharType="end"/>
        </w:r>
      </w:hyperlink>
    </w:p>
    <w:p>
      <w:pPr>
        <w:pStyle w:val="TOC2"/>
        <w:tabs>
          <w:tab w:val="right" w:leader="dot" w:pos="8306"/>
        </w:tabs>
      </w:pPr>
      <w:hyperlink w:anchor="_Toc5349" w:history="1">
        <w:r>
          <w:rPr>
            <w:rFonts w:ascii="仿宋" w:eastAsia="仿宋" w:hAnsi="仿宋" w:cs="仿宋" w:hint="eastAsia"/>
            <w:lang w:eastAsia="zh-CN"/>
          </w:rPr>
          <w:t>(三)、制定完善的风险控制机制</w:t>
        </w:r>
        <w:r>
          <w:tab/>
        </w:r>
        <w:r>
          <w:fldChar w:fldCharType="begin"/>
        </w:r>
        <w:r>
          <w:instrText xml:space="preserve"> PAGEREF _Toc5349 \h </w:instrText>
        </w:r>
        <w:r>
          <w:fldChar w:fldCharType="separate"/>
        </w:r>
        <w:r>
          <w:t>32</w:t>
        </w:r>
        <w:r>
          <w:fldChar w:fldCharType="end"/>
        </w:r>
      </w:hyperlink>
    </w:p>
    <w:p>
      <w:pPr>
        <w:pStyle w:val="TOC2"/>
        <w:tabs>
          <w:tab w:val="right" w:leader="dot" w:pos="8306"/>
        </w:tabs>
      </w:pPr>
      <w:hyperlink w:anchor="_Toc4934" w:history="1">
        <w:r>
          <w:rPr>
            <w:rFonts w:ascii="仿宋" w:eastAsia="仿宋" w:hAnsi="仿宋" w:cs="仿宋" w:hint="eastAsia"/>
            <w:lang w:eastAsia="zh-CN"/>
          </w:rPr>
          <w:t>(四)、优化成本管理</w:t>
        </w:r>
        <w:r>
          <w:tab/>
        </w:r>
        <w:r>
          <w:fldChar w:fldCharType="begin"/>
        </w:r>
        <w:r>
          <w:instrText xml:space="preserve"> PAGEREF _Toc4934 \h </w:instrText>
        </w:r>
        <w:r>
          <w:fldChar w:fldCharType="separate"/>
        </w:r>
        <w:r>
          <w:t>34</w:t>
        </w:r>
        <w:r>
          <w:fldChar w:fldCharType="end"/>
        </w:r>
      </w:hyperlink>
    </w:p>
    <w:p>
      <w:pPr>
        <w:pStyle w:val="TOC1"/>
        <w:tabs>
          <w:tab w:val="right" w:leader="dot" w:pos="8306"/>
        </w:tabs>
      </w:pPr>
      <w:hyperlink w:anchor="_Toc17491" w:history="1">
        <w:r>
          <w:rPr>
            <w:rFonts w:ascii="仿宋" w:eastAsia="仿宋" w:hAnsi="仿宋" w:cs="仿宋" w:hint="eastAsia"/>
            <w:lang w:eastAsia="zh-CN"/>
          </w:rPr>
          <w:t>十、极性微晶玻璃项目投资规划</w:t>
        </w:r>
        <w:r>
          <w:tab/>
        </w:r>
        <w:r>
          <w:fldChar w:fldCharType="begin"/>
        </w:r>
        <w:r>
          <w:instrText xml:space="preserve"> PAGEREF _Toc17491 \h </w:instrText>
        </w:r>
        <w:r>
          <w:fldChar w:fldCharType="separate"/>
        </w:r>
        <w:r>
          <w:t>35</w:t>
        </w:r>
        <w:r>
          <w:fldChar w:fldCharType="end"/>
        </w:r>
      </w:hyperlink>
    </w:p>
    <w:p>
      <w:pPr>
        <w:pStyle w:val="TOC2"/>
        <w:tabs>
          <w:tab w:val="right" w:leader="dot" w:pos="8306"/>
        </w:tabs>
      </w:pPr>
      <w:hyperlink w:anchor="_Toc17100" w:history="1">
        <w:r>
          <w:rPr>
            <w:rFonts w:ascii="仿宋" w:eastAsia="仿宋" w:hAnsi="仿宋" w:cs="仿宋" w:hint="eastAsia"/>
            <w:lang w:eastAsia="zh-CN"/>
          </w:rPr>
          <w:t>(一)、极性微晶玻璃项目总投资估算</w:t>
        </w:r>
        <w:r>
          <w:tab/>
        </w:r>
        <w:r>
          <w:fldChar w:fldCharType="begin"/>
        </w:r>
        <w:r>
          <w:instrText xml:space="preserve"> PAGEREF _Toc17100 \h </w:instrText>
        </w:r>
        <w:r>
          <w:fldChar w:fldCharType="separate"/>
        </w:r>
        <w:r>
          <w:t>35</w:t>
        </w:r>
        <w:r>
          <w:fldChar w:fldCharType="end"/>
        </w:r>
      </w:hyperlink>
    </w:p>
    <w:p>
      <w:pPr>
        <w:pStyle w:val="TOC2"/>
        <w:tabs>
          <w:tab w:val="right" w:leader="dot" w:pos="8306"/>
        </w:tabs>
      </w:pPr>
      <w:hyperlink w:anchor="_Toc4080" w:history="1">
        <w:r>
          <w:rPr>
            <w:rFonts w:ascii="仿宋" w:eastAsia="仿宋" w:hAnsi="仿宋" w:cs="仿宋" w:hint="eastAsia"/>
            <w:lang w:eastAsia="zh-CN"/>
          </w:rPr>
          <w:t>(二)、资金筹措</w:t>
        </w:r>
        <w:r>
          <w:tab/>
        </w:r>
        <w:r>
          <w:fldChar w:fldCharType="begin"/>
        </w:r>
        <w:r>
          <w:instrText xml:space="preserve"> PAGEREF _Toc4080 \h </w:instrText>
        </w:r>
        <w:r>
          <w:fldChar w:fldCharType="separate"/>
        </w:r>
        <w:r>
          <w:t>36</w:t>
        </w:r>
        <w:r>
          <w:fldChar w:fldCharType="end"/>
        </w:r>
      </w:hyperlink>
    </w:p>
    <w:p>
      <w:pPr>
        <w:pStyle w:val="TOC1"/>
        <w:tabs>
          <w:tab w:val="right" w:leader="dot" w:pos="8306"/>
        </w:tabs>
      </w:pPr>
      <w:hyperlink w:anchor="_Toc5769" w:history="1">
        <w:r>
          <w:rPr>
            <w:rFonts w:ascii="仿宋" w:eastAsia="仿宋" w:hAnsi="仿宋" w:cs="仿宋" w:hint="eastAsia"/>
            <w:lang w:eastAsia="zh-CN"/>
          </w:rPr>
          <w:t>十一、极性微晶玻璃项目技术管理</w:t>
        </w:r>
        <w:r>
          <w:tab/>
        </w:r>
        <w:r>
          <w:fldChar w:fldCharType="begin"/>
        </w:r>
        <w:r>
          <w:instrText xml:space="preserve"> PAGEREF _Toc5769 \h </w:instrText>
        </w:r>
        <w:r>
          <w:fldChar w:fldCharType="separate"/>
        </w:r>
        <w:r>
          <w:t>37</w:t>
        </w:r>
        <w:r>
          <w:fldChar w:fldCharType="end"/>
        </w:r>
      </w:hyperlink>
    </w:p>
    <w:p>
      <w:pPr>
        <w:pStyle w:val="TOC2"/>
        <w:tabs>
          <w:tab w:val="right" w:leader="dot" w:pos="8306"/>
        </w:tabs>
      </w:pPr>
      <w:hyperlink w:anchor="_Toc8608" w:history="1">
        <w:r>
          <w:rPr>
            <w:rFonts w:ascii="仿宋" w:eastAsia="仿宋" w:hAnsi="仿宋" w:cs="仿宋" w:hint="eastAsia"/>
            <w:lang w:eastAsia="zh-CN"/>
          </w:rPr>
          <w:t>(一)、技术方案选用方向</w:t>
        </w:r>
        <w:r>
          <w:tab/>
        </w:r>
        <w:r>
          <w:fldChar w:fldCharType="begin"/>
        </w:r>
        <w:r>
          <w:instrText xml:space="preserve"> PAGEREF _Toc8608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76" w:history="1">
        <w:r>
          <w:rPr>
            <w:rFonts w:ascii="仿宋" w:eastAsia="仿宋" w:hAnsi="仿宋" w:cs="仿宋" w:hint="eastAsia"/>
            <w:lang w:eastAsia="zh-CN"/>
          </w:rPr>
          <w:t>(二)、工艺技术方案选用原则</w:t>
        </w:r>
        <w:r>
          <w:tab/>
        </w:r>
        <w:r>
          <w:fldChar w:fldCharType="begin"/>
        </w:r>
        <w:r>
          <w:instrText xml:space="preserve"> PAGEREF _Toc10476 \h </w:instrText>
        </w:r>
        <w:r>
          <w:fldChar w:fldCharType="separate"/>
        </w:r>
        <w:r>
          <w:t>39</w:t>
        </w:r>
        <w:r>
          <w:fldChar w:fldCharType="end"/>
        </w:r>
      </w:hyperlink>
    </w:p>
    <w:p>
      <w:pPr>
        <w:pStyle w:val="TOC2"/>
        <w:tabs>
          <w:tab w:val="right" w:leader="dot" w:pos="8306"/>
        </w:tabs>
      </w:pPr>
      <w:hyperlink w:anchor="_Toc18882" w:history="1">
        <w:r>
          <w:rPr>
            <w:rFonts w:ascii="仿宋" w:eastAsia="仿宋" w:hAnsi="仿宋" w:cs="仿宋" w:hint="eastAsia"/>
            <w:lang w:eastAsia="zh-CN"/>
          </w:rPr>
          <w:t>(三)、工艺技术方案要求</w:t>
        </w:r>
        <w:r>
          <w:tab/>
        </w:r>
        <w:r>
          <w:fldChar w:fldCharType="begin"/>
        </w:r>
        <w:r>
          <w:instrText xml:space="preserve"> PAGEREF _Toc18882 \h </w:instrText>
        </w:r>
        <w:r>
          <w:fldChar w:fldCharType="separate"/>
        </w:r>
        <w:r>
          <w:t>41</w:t>
        </w:r>
        <w:r>
          <w:fldChar w:fldCharType="end"/>
        </w:r>
      </w:hyperlink>
    </w:p>
    <w:p>
      <w:pPr>
        <w:pStyle w:val="TOC1"/>
        <w:tabs>
          <w:tab w:val="right" w:leader="dot" w:pos="8306"/>
        </w:tabs>
      </w:pPr>
      <w:hyperlink w:anchor="_Toc29117" w:history="1">
        <w:r>
          <w:rPr>
            <w:rFonts w:ascii="仿宋" w:eastAsia="仿宋" w:hAnsi="仿宋" w:cs="仿宋" w:hint="eastAsia"/>
            <w:lang w:eastAsia="zh-CN"/>
          </w:rPr>
          <w:t>十二、极性微晶玻璃项目财务管理</w:t>
        </w:r>
        <w:r>
          <w:tab/>
        </w:r>
        <w:r>
          <w:fldChar w:fldCharType="begin"/>
        </w:r>
        <w:r>
          <w:instrText xml:space="preserve"> PAGEREF _Toc29117 \h </w:instrText>
        </w:r>
        <w:r>
          <w:fldChar w:fldCharType="separate"/>
        </w:r>
        <w:r>
          <w:t>43</w:t>
        </w:r>
        <w:r>
          <w:fldChar w:fldCharType="end"/>
        </w:r>
      </w:hyperlink>
    </w:p>
    <w:p>
      <w:pPr>
        <w:pStyle w:val="TOC2"/>
        <w:tabs>
          <w:tab w:val="right" w:leader="dot" w:pos="8306"/>
        </w:tabs>
      </w:pPr>
      <w:hyperlink w:anchor="_Toc3654" w:history="1">
        <w:r>
          <w:rPr>
            <w:rFonts w:ascii="仿宋" w:eastAsia="仿宋" w:hAnsi="仿宋" w:cs="仿宋" w:hint="eastAsia"/>
            <w:lang w:eastAsia="zh-CN"/>
          </w:rPr>
          <w:t>(一)、资金需求大</w:t>
        </w:r>
        <w:r>
          <w:tab/>
        </w:r>
        <w:r>
          <w:fldChar w:fldCharType="begin"/>
        </w:r>
        <w:r>
          <w:instrText xml:space="preserve"> PAGEREF _Toc3654 \h </w:instrText>
        </w:r>
        <w:r>
          <w:fldChar w:fldCharType="separate"/>
        </w:r>
        <w:r>
          <w:t>43</w:t>
        </w:r>
        <w:r>
          <w:fldChar w:fldCharType="end"/>
        </w:r>
      </w:hyperlink>
    </w:p>
    <w:p>
      <w:pPr>
        <w:pStyle w:val="TOC2"/>
        <w:tabs>
          <w:tab w:val="right" w:leader="dot" w:pos="8306"/>
        </w:tabs>
      </w:pPr>
      <w:hyperlink w:anchor="_Toc8041" w:history="1">
        <w:r>
          <w:rPr>
            <w:rFonts w:ascii="仿宋" w:eastAsia="仿宋" w:hAnsi="仿宋" w:cs="仿宋" w:hint="eastAsia"/>
            <w:lang w:eastAsia="zh-CN"/>
          </w:rPr>
          <w:t>(二)、研发周期长</w:t>
        </w:r>
        <w:r>
          <w:tab/>
        </w:r>
        <w:r>
          <w:fldChar w:fldCharType="begin"/>
        </w:r>
        <w:r>
          <w:instrText xml:space="preserve"> PAGEREF _Toc8041 \h </w:instrText>
        </w:r>
        <w:r>
          <w:fldChar w:fldCharType="separate"/>
        </w:r>
        <w:r>
          <w:t>44</w:t>
        </w:r>
        <w:r>
          <w:fldChar w:fldCharType="end"/>
        </w:r>
      </w:hyperlink>
    </w:p>
    <w:p>
      <w:pPr>
        <w:pStyle w:val="TOC2"/>
        <w:tabs>
          <w:tab w:val="right" w:leader="dot" w:pos="8306"/>
        </w:tabs>
      </w:pPr>
      <w:hyperlink w:anchor="_Toc2870" w:history="1">
        <w:r>
          <w:rPr>
            <w:rFonts w:ascii="仿宋" w:eastAsia="仿宋" w:hAnsi="仿宋" w:cs="仿宋" w:hint="eastAsia"/>
            <w:lang w:eastAsia="zh-CN"/>
          </w:rPr>
          <w:t>(三)、市场风险大</w:t>
        </w:r>
        <w:r>
          <w:tab/>
        </w:r>
        <w:r>
          <w:fldChar w:fldCharType="begin"/>
        </w:r>
        <w:r>
          <w:instrText xml:space="preserve"> PAGEREF _Toc2870 \h </w:instrText>
        </w:r>
        <w:r>
          <w:fldChar w:fldCharType="separate"/>
        </w:r>
        <w:r>
          <w:t>46</w:t>
        </w:r>
        <w:r>
          <w:fldChar w:fldCharType="end"/>
        </w:r>
      </w:hyperlink>
    </w:p>
    <w:p>
      <w:pPr>
        <w:pStyle w:val="TOC2"/>
        <w:tabs>
          <w:tab w:val="right" w:leader="dot" w:pos="8306"/>
        </w:tabs>
      </w:pPr>
      <w:hyperlink w:anchor="_Toc12256" w:history="1">
        <w:r>
          <w:rPr>
            <w:rFonts w:ascii="仿宋" w:eastAsia="仿宋" w:hAnsi="仿宋" w:cs="仿宋" w:hint="eastAsia"/>
            <w:lang w:eastAsia="zh-CN"/>
          </w:rPr>
          <w:t>(四)、利润率高</w:t>
        </w:r>
        <w:r>
          <w:tab/>
        </w:r>
        <w:r>
          <w:fldChar w:fldCharType="begin"/>
        </w:r>
        <w:r>
          <w:instrText xml:space="preserve"> PAGEREF _Toc12256 \h </w:instrText>
        </w:r>
        <w:r>
          <w:fldChar w:fldCharType="separate"/>
        </w:r>
        <w:r>
          <w:t>48</w:t>
        </w:r>
        <w:r>
          <w:fldChar w:fldCharType="end"/>
        </w:r>
      </w:hyperlink>
    </w:p>
    <w:p>
      <w:pPr>
        <w:pStyle w:val="TOC1"/>
        <w:tabs>
          <w:tab w:val="right" w:leader="dot" w:pos="8306"/>
        </w:tabs>
      </w:pPr>
      <w:hyperlink w:anchor="_Toc30885" w:history="1">
        <w:r>
          <w:rPr>
            <w:rFonts w:ascii="仿宋" w:eastAsia="仿宋" w:hAnsi="仿宋" w:cs="仿宋" w:hint="eastAsia"/>
            <w:lang w:eastAsia="zh-CN"/>
          </w:rPr>
          <w:t>十三、利益相关者分析与沟通计划</w:t>
        </w:r>
        <w:r>
          <w:tab/>
        </w:r>
        <w:r>
          <w:fldChar w:fldCharType="begin"/>
        </w:r>
        <w:r>
          <w:instrText xml:space="preserve"> PAGEREF _Toc30885 \h </w:instrText>
        </w:r>
        <w:r>
          <w:fldChar w:fldCharType="separate"/>
        </w:r>
        <w:r>
          <w:t>50</w:t>
        </w:r>
        <w:r>
          <w:fldChar w:fldCharType="end"/>
        </w:r>
      </w:hyperlink>
    </w:p>
    <w:p>
      <w:pPr>
        <w:pStyle w:val="TOC2"/>
        <w:tabs>
          <w:tab w:val="right" w:leader="dot" w:pos="8306"/>
        </w:tabs>
      </w:pPr>
      <w:hyperlink w:anchor="_Toc27964" w:history="1">
        <w:r>
          <w:rPr>
            <w:rFonts w:ascii="仿宋" w:eastAsia="仿宋" w:hAnsi="仿宋" w:cs="仿宋" w:hint="eastAsia"/>
            <w:lang w:eastAsia="zh-CN"/>
          </w:rPr>
          <w:t>(一)、利益相关者分析</w:t>
        </w:r>
        <w:r>
          <w:tab/>
        </w:r>
        <w:r>
          <w:fldChar w:fldCharType="begin"/>
        </w:r>
        <w:r>
          <w:instrText xml:space="preserve"> PAGEREF _Toc27964 \h </w:instrText>
        </w:r>
        <w:r>
          <w:fldChar w:fldCharType="separate"/>
        </w:r>
        <w:r>
          <w:t>50</w:t>
        </w:r>
        <w:r>
          <w:fldChar w:fldCharType="end"/>
        </w:r>
      </w:hyperlink>
    </w:p>
    <w:p>
      <w:pPr>
        <w:pStyle w:val="TOC2"/>
        <w:tabs>
          <w:tab w:val="right" w:leader="dot" w:pos="8306"/>
        </w:tabs>
      </w:pPr>
      <w:hyperlink w:anchor="_Toc2356" w:history="1">
        <w:r>
          <w:rPr>
            <w:rFonts w:ascii="仿宋" w:eastAsia="仿宋" w:hAnsi="仿宋" w:cs="仿宋" w:hint="eastAsia"/>
            <w:lang w:eastAsia="zh-CN"/>
          </w:rPr>
          <w:t>(二)、沟通计划</w:t>
        </w:r>
        <w:r>
          <w:tab/>
        </w:r>
        <w:r>
          <w:fldChar w:fldCharType="begin"/>
        </w:r>
        <w:r>
          <w:instrText xml:space="preserve"> PAGEREF _Toc2356 \h </w:instrText>
        </w:r>
        <w:r>
          <w:fldChar w:fldCharType="separate"/>
        </w:r>
        <w:r>
          <w:t>52</w:t>
        </w:r>
        <w:r>
          <w:fldChar w:fldCharType="end"/>
        </w:r>
      </w:hyperlink>
    </w:p>
    <w:p>
      <w:pPr>
        <w:pStyle w:val="TOC1"/>
        <w:tabs>
          <w:tab w:val="right" w:leader="dot" w:pos="8306"/>
        </w:tabs>
      </w:pPr>
      <w:hyperlink w:anchor="_Toc21706" w:history="1">
        <w:r>
          <w:rPr>
            <w:rFonts w:ascii="仿宋" w:eastAsia="仿宋" w:hAnsi="仿宋" w:cs="仿宋" w:hint="eastAsia"/>
            <w:lang w:eastAsia="zh-CN"/>
          </w:rPr>
          <w:t>十四、风险识别与分类</w:t>
        </w:r>
        <w:r>
          <w:tab/>
        </w:r>
        <w:r>
          <w:fldChar w:fldCharType="begin"/>
        </w:r>
        <w:r>
          <w:instrText xml:space="preserve"> PAGEREF _Toc21706 \h </w:instrText>
        </w:r>
        <w:r>
          <w:fldChar w:fldCharType="separate"/>
        </w:r>
        <w:r>
          <w:t>53</w:t>
        </w:r>
        <w:r>
          <w:fldChar w:fldCharType="end"/>
        </w:r>
      </w:hyperlink>
    </w:p>
    <w:p>
      <w:pPr>
        <w:pStyle w:val="TOC2"/>
        <w:tabs>
          <w:tab w:val="right" w:leader="dot" w:pos="8306"/>
        </w:tabs>
      </w:pPr>
      <w:hyperlink w:anchor="_Toc11646" w:history="1">
        <w:r>
          <w:rPr>
            <w:rFonts w:ascii="仿宋" w:eastAsia="仿宋" w:hAnsi="仿宋" w:cs="仿宋" w:hint="eastAsia"/>
            <w:lang w:eastAsia="zh-CN"/>
          </w:rPr>
          <w:t>(一)、风险识别</w:t>
        </w:r>
        <w:r>
          <w:tab/>
        </w:r>
        <w:r>
          <w:fldChar w:fldCharType="begin"/>
        </w:r>
        <w:r>
          <w:instrText xml:space="preserve"> PAGEREF _Toc11646 \h </w:instrText>
        </w:r>
        <w:r>
          <w:fldChar w:fldCharType="separate"/>
        </w:r>
        <w:r>
          <w:t>53</w:t>
        </w:r>
        <w:r>
          <w:fldChar w:fldCharType="end"/>
        </w:r>
      </w:hyperlink>
    </w:p>
    <w:p>
      <w:pPr>
        <w:pStyle w:val="TOC2"/>
        <w:tabs>
          <w:tab w:val="right" w:leader="dot" w:pos="8306"/>
        </w:tabs>
      </w:pPr>
      <w:hyperlink w:anchor="_Toc25387" w:history="1">
        <w:r>
          <w:rPr>
            <w:rFonts w:ascii="仿宋" w:eastAsia="仿宋" w:hAnsi="仿宋" w:cs="仿宋" w:hint="eastAsia"/>
            <w:lang w:eastAsia="zh-CN"/>
          </w:rPr>
          <w:t>(二)、风险分类</w:t>
        </w:r>
        <w:r>
          <w:tab/>
        </w:r>
        <w:r>
          <w:fldChar w:fldCharType="begin"/>
        </w:r>
        <w:r>
          <w:instrText xml:space="preserve"> PAGEREF _Toc25387 \h </w:instrText>
        </w:r>
        <w:r>
          <w:fldChar w:fldCharType="separate"/>
        </w:r>
        <w:r>
          <w:t>54</w:t>
        </w:r>
        <w:r>
          <w:fldChar w:fldCharType="end"/>
        </w:r>
      </w:hyperlink>
    </w:p>
    <w:p>
      <w:pPr>
        <w:pStyle w:val="TOC1"/>
        <w:tabs>
          <w:tab w:val="right" w:leader="dot" w:pos="8306"/>
        </w:tabs>
      </w:pPr>
      <w:hyperlink w:anchor="_Toc27698" w:history="1">
        <w:r>
          <w:rPr>
            <w:rFonts w:ascii="仿宋" w:eastAsia="仿宋" w:hAnsi="仿宋" w:cs="仿宋" w:hint="eastAsia"/>
            <w:lang w:eastAsia="zh-CN"/>
          </w:rPr>
          <w:t>十五、质量管理体系</w:t>
        </w:r>
        <w:r>
          <w:tab/>
        </w:r>
        <w:r>
          <w:fldChar w:fldCharType="begin"/>
        </w:r>
        <w:r>
          <w:instrText xml:space="preserve"> PAGEREF _Toc27698 \h </w:instrText>
        </w:r>
        <w:r>
          <w:fldChar w:fldCharType="separate"/>
        </w:r>
        <w:r>
          <w:t>56</w:t>
        </w:r>
        <w:r>
          <w:fldChar w:fldCharType="end"/>
        </w:r>
      </w:hyperlink>
    </w:p>
    <w:p>
      <w:pPr>
        <w:pStyle w:val="TOC2"/>
        <w:tabs>
          <w:tab w:val="right" w:leader="dot" w:pos="8306"/>
        </w:tabs>
      </w:pPr>
      <w:hyperlink w:anchor="_Toc22183" w:history="1">
        <w:r>
          <w:rPr>
            <w:rFonts w:ascii="仿宋" w:eastAsia="仿宋" w:hAnsi="仿宋" w:cs="仿宋" w:hint="eastAsia"/>
            <w:lang w:eastAsia="zh-CN"/>
          </w:rPr>
          <w:t>(一)、质量目标与方针</w:t>
        </w:r>
        <w:r>
          <w:tab/>
        </w:r>
        <w:r>
          <w:fldChar w:fldCharType="begin"/>
        </w:r>
        <w:r>
          <w:instrText xml:space="preserve"> PAGEREF _Toc22183 \h </w:instrText>
        </w:r>
        <w:r>
          <w:fldChar w:fldCharType="separate"/>
        </w:r>
        <w:r>
          <w:t>56</w:t>
        </w:r>
        <w:r>
          <w:fldChar w:fldCharType="end"/>
        </w:r>
      </w:hyperlink>
    </w:p>
    <w:p>
      <w:pPr>
        <w:pStyle w:val="TOC2"/>
        <w:tabs>
          <w:tab w:val="right" w:leader="dot" w:pos="8306"/>
        </w:tabs>
      </w:pPr>
      <w:hyperlink w:anchor="_Toc15262" w:history="1">
        <w:r>
          <w:rPr>
            <w:rFonts w:ascii="仿宋" w:eastAsia="仿宋" w:hAnsi="仿宋" w:cs="仿宋" w:hint="eastAsia"/>
            <w:lang w:eastAsia="zh-CN"/>
          </w:rPr>
          <w:t>(二)、质量管理责任</w:t>
        </w:r>
        <w:r>
          <w:tab/>
        </w:r>
        <w:r>
          <w:fldChar w:fldCharType="begin"/>
        </w:r>
        <w:r>
          <w:instrText xml:space="preserve"> PAGEREF _Toc15262 \h </w:instrText>
        </w:r>
        <w:r>
          <w:fldChar w:fldCharType="separate"/>
        </w:r>
        <w:r>
          <w:t>57</w:t>
        </w:r>
        <w:r>
          <w:fldChar w:fldCharType="end"/>
        </w:r>
      </w:hyperlink>
    </w:p>
    <w:p>
      <w:pPr>
        <w:pStyle w:val="TOC2"/>
        <w:tabs>
          <w:tab w:val="right" w:leader="dot" w:pos="8306"/>
        </w:tabs>
      </w:pPr>
      <w:hyperlink w:anchor="_Toc16613" w:history="1">
        <w:r>
          <w:rPr>
            <w:rFonts w:ascii="仿宋" w:eastAsia="仿宋" w:hAnsi="仿宋" w:cs="仿宋" w:hint="eastAsia"/>
            <w:lang w:eastAsia="zh-CN"/>
          </w:rPr>
          <w:t>(三)、质量管理体系文件</w:t>
        </w:r>
        <w:r>
          <w:tab/>
        </w:r>
        <w:r>
          <w:fldChar w:fldCharType="begin"/>
        </w:r>
        <w:r>
          <w:instrText xml:space="preserve"> PAGEREF _Toc16613 \h </w:instrText>
        </w:r>
        <w:r>
          <w:fldChar w:fldCharType="separate"/>
        </w:r>
        <w:r>
          <w:t>58</w:t>
        </w:r>
        <w:r>
          <w:fldChar w:fldCharType="end"/>
        </w:r>
      </w:hyperlink>
    </w:p>
    <w:p>
      <w:pPr>
        <w:pStyle w:val="TOC2"/>
        <w:tabs>
          <w:tab w:val="right" w:leader="dot" w:pos="8306"/>
        </w:tabs>
      </w:pPr>
      <w:hyperlink w:anchor="_Toc28922" w:history="1">
        <w:r>
          <w:rPr>
            <w:rFonts w:ascii="仿宋" w:eastAsia="仿宋" w:hAnsi="仿宋" w:cs="仿宋" w:hint="eastAsia"/>
            <w:lang w:eastAsia="zh-CN"/>
          </w:rPr>
          <w:t>(四)、质量培训与教育</w:t>
        </w:r>
        <w:r>
          <w:tab/>
        </w:r>
        <w:r>
          <w:fldChar w:fldCharType="begin"/>
        </w:r>
        <w:r>
          <w:instrText xml:space="preserve"> PAGEREF _Toc28922 \h </w:instrText>
        </w:r>
        <w:r>
          <w:fldChar w:fldCharType="separate"/>
        </w:r>
        <w:r>
          <w:t>60</w:t>
        </w:r>
        <w:r>
          <w:fldChar w:fldCharType="end"/>
        </w:r>
      </w:hyperlink>
    </w:p>
    <w:p>
      <w:pPr>
        <w:pStyle w:val="TOC2"/>
        <w:tabs>
          <w:tab w:val="right" w:leader="dot" w:pos="8306"/>
        </w:tabs>
      </w:pPr>
      <w:hyperlink w:anchor="_Toc19370" w:history="1">
        <w:r>
          <w:rPr>
            <w:rFonts w:ascii="仿宋" w:eastAsia="仿宋" w:hAnsi="仿宋" w:cs="仿宋" w:hint="eastAsia"/>
            <w:lang w:eastAsia="zh-CN"/>
          </w:rPr>
          <w:t>(五)、质量审核与评价</w:t>
        </w:r>
        <w:r>
          <w:tab/>
        </w:r>
        <w:r>
          <w:fldChar w:fldCharType="begin"/>
        </w:r>
        <w:r>
          <w:instrText xml:space="preserve"> PAGEREF _Toc19370 \h </w:instrText>
        </w:r>
        <w:r>
          <w:fldChar w:fldCharType="separate"/>
        </w:r>
        <w:r>
          <w:t>62</w:t>
        </w:r>
        <w:r>
          <w:fldChar w:fldCharType="end"/>
        </w:r>
      </w:hyperlink>
    </w:p>
    <w:p>
      <w:pPr>
        <w:pStyle w:val="TOC2"/>
        <w:tabs>
          <w:tab w:val="right" w:leader="dot" w:pos="8306"/>
        </w:tabs>
      </w:pPr>
      <w:hyperlink w:anchor="_Toc15037" w:history="1">
        <w:r>
          <w:rPr>
            <w:rFonts w:ascii="仿宋" w:eastAsia="仿宋" w:hAnsi="仿宋" w:cs="仿宋" w:hint="eastAsia"/>
            <w:lang w:eastAsia="zh-CN"/>
          </w:rPr>
          <w:t>(六)、不符合与纠正措施</w:t>
        </w:r>
        <w:r>
          <w:tab/>
        </w:r>
        <w:r>
          <w:fldChar w:fldCharType="begin"/>
        </w:r>
        <w:r>
          <w:instrText xml:space="preserve"> PAGEREF _Toc15037 \h </w:instrText>
        </w:r>
        <w:r>
          <w:fldChar w:fldCharType="separate"/>
        </w:r>
        <w:r>
          <w:t>63</w:t>
        </w:r>
        <w:r>
          <w:fldChar w:fldCharType="end"/>
        </w:r>
      </w:hyperlink>
    </w:p>
    <w:p>
      <w:pPr>
        <w:pStyle w:val="TOC1"/>
        <w:tabs>
          <w:tab w:val="right" w:leader="dot" w:pos="8306"/>
        </w:tabs>
      </w:pPr>
      <w:hyperlink w:anchor="_Toc28750" w:history="1">
        <w:r>
          <w:rPr>
            <w:rFonts w:ascii="仿宋" w:eastAsia="仿宋" w:hAnsi="仿宋" w:cs="仿宋" w:hint="eastAsia"/>
            <w:lang w:eastAsia="zh-CN"/>
          </w:rPr>
          <w:t>十六、极性微晶玻璃项目实施时间节点</w:t>
        </w:r>
        <w:r>
          <w:tab/>
        </w:r>
        <w:r>
          <w:fldChar w:fldCharType="begin"/>
        </w:r>
        <w:r>
          <w:instrText xml:space="preserve"> PAGEREF _Toc28750 \h </w:instrText>
        </w:r>
        <w:r>
          <w:fldChar w:fldCharType="separate"/>
        </w:r>
        <w:r>
          <w:t>64</w:t>
        </w:r>
        <w:r>
          <w:fldChar w:fldCharType="end"/>
        </w:r>
      </w:hyperlink>
    </w:p>
    <w:p>
      <w:pPr>
        <w:pStyle w:val="TOC2"/>
        <w:tabs>
          <w:tab w:val="right" w:leader="dot" w:pos="8306"/>
        </w:tabs>
      </w:pPr>
      <w:hyperlink w:anchor="_Toc1710" w:history="1">
        <w:r>
          <w:rPr>
            <w:rFonts w:ascii="仿宋" w:eastAsia="仿宋" w:hAnsi="仿宋" w:cs="仿宋" w:hint="eastAsia"/>
            <w:lang w:eastAsia="zh-CN"/>
          </w:rPr>
          <w:t>(一)、极性微晶玻璃项目启动阶段时间节点</w:t>
        </w:r>
        <w:r>
          <w:tab/>
        </w:r>
        <w:r>
          <w:fldChar w:fldCharType="begin"/>
        </w:r>
        <w:r>
          <w:instrText xml:space="preserve"> PAGEREF _Toc1710 \h </w:instrText>
        </w:r>
        <w:r>
          <w:fldChar w:fldCharType="separate"/>
        </w:r>
        <w:r>
          <w:t>64</w:t>
        </w:r>
        <w:r>
          <w:fldChar w:fldCharType="end"/>
        </w:r>
      </w:hyperlink>
    </w:p>
    <w:p>
      <w:pPr>
        <w:pStyle w:val="TOC2"/>
        <w:tabs>
          <w:tab w:val="right" w:leader="dot" w:pos="8306"/>
        </w:tabs>
      </w:pPr>
      <w:hyperlink w:anchor="_Toc8192" w:history="1">
        <w:r>
          <w:rPr>
            <w:rFonts w:ascii="仿宋" w:eastAsia="仿宋" w:hAnsi="仿宋" w:cs="仿宋" w:hint="eastAsia"/>
            <w:lang w:eastAsia="zh-CN"/>
          </w:rPr>
          <w:t>(二)、极性微晶玻璃项目执行阶段时间节点</w:t>
        </w:r>
        <w:r>
          <w:tab/>
        </w:r>
        <w:r>
          <w:fldChar w:fldCharType="begin"/>
        </w:r>
        <w:r>
          <w:instrText xml:space="preserve"> PAGEREF _Toc8192 \h </w:instrText>
        </w:r>
        <w:r>
          <w:fldChar w:fldCharType="separate"/>
        </w:r>
        <w:r>
          <w:t>65</w:t>
        </w:r>
        <w:r>
          <w:fldChar w:fldCharType="end"/>
        </w:r>
      </w:hyperlink>
    </w:p>
    <w:p>
      <w:pPr>
        <w:pStyle w:val="TOC2"/>
        <w:tabs>
          <w:tab w:val="right" w:leader="dot" w:pos="8306"/>
        </w:tabs>
      </w:pPr>
      <w:hyperlink w:anchor="_Toc31141" w:history="1">
        <w:r>
          <w:rPr>
            <w:rFonts w:ascii="仿宋" w:eastAsia="仿宋" w:hAnsi="仿宋" w:cs="仿宋" w:hint="eastAsia"/>
            <w:lang w:eastAsia="zh-CN"/>
          </w:rPr>
          <w:t>(三)、极性微晶玻璃项目完成阶段时间节点</w:t>
        </w:r>
        <w:r>
          <w:tab/>
        </w:r>
        <w:r>
          <w:fldChar w:fldCharType="begin"/>
        </w:r>
        <w:r>
          <w:instrText xml:space="preserve"> PAGEREF _Toc31141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0"/>
      <w:r>
        <w:rPr>
          <w:rFonts w:ascii="仿宋" w:eastAsia="仿宋" w:hAnsi="仿宋" w:cs="仿宋" w:hint="eastAsia"/>
          <w:sz w:val="28"/>
          <w:lang w:eastAsia="zh-CN"/>
        </w:rPr>
        <w:t>一、极性微晶玻璃项目可持续发展</w:t>
      </w:r>
      <w:bookmarkEnd w:id="2"/>
    </w:p>
    <w:p>
      <w:pPr>
        <w:pStyle w:val="Heading2"/>
        <w:rPr>
          <w:rFonts w:ascii="仿宋" w:eastAsia="仿宋" w:hAnsi="仿宋" w:cs="仿宋" w:hint="eastAsia"/>
          <w:lang w:eastAsia="zh-CN"/>
        </w:rPr>
      </w:pPr>
      <w:bookmarkStart w:id="3" w:name="_Toc205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极性微晶玻璃项目中，极性微晶玻璃项目团队着眼于未来，明确了可持续发展的战略方向。制定的具体可持续发展目标包括降低资源使用、采用环保技术、最大化社会效益等。这一步骤不仅有助于极性微晶玻璃项目在环保和社会责任方面达到最高标准，也为未来提供了明确的指引，确保极性微晶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可持续实践的融入极性微晶玻璃项目管理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极性微晶玻璃项目管理周期。从极性微晶玻璃项目规划开始，极性微晶玻璃项目团队就考虑了环境和社会的因素。在执行阶段，极性微晶玻璃项目团队积极推动绿色技术的应用，优化资源利用。此外，关注员工的社会责任，通过培训和沟通活动提高员工对可持续发展的认知，使他们能够在日常工作中践行可持续实践。这些举措不仅为极性微晶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66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扎根于极性微晶玻璃项目的可持续发展理念，我们深信环保与社会责任是极性微晶玻璃项目成功的关键支柱。在极性微晶玻璃项目的每一步，我们都致力于通过创新和实践，履行对环境和社会的坚定责任。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团队通过引入先进的环保技术、建立高效的废物处理系统以及推动能源节约措施，积极履行环保责任。定期的环保监测和评估确保极性微晶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不仅致力于自身可持续发展，还注重对社会的回馈。通过支持社区极性微晶玻璃项目、参与慈善事业、提供培训机会等方式，极性微晶玻璃项目积极履行社会责任。与当地社区建立积极互动，关注员工的工作与生活平衡，以及员工的身心健康，是极性微晶玻璃项目在社会责任层面的关键举措。这样的实践不仅增强了极性微晶玻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945"/>
      <w:r>
        <w:rPr>
          <w:rFonts w:ascii="仿宋" w:eastAsia="仿宋" w:hAnsi="仿宋" w:cs="仿宋" w:hint="eastAsia"/>
          <w:sz w:val="28"/>
          <w:lang w:eastAsia="zh-CN"/>
        </w:rPr>
        <w:t>二、极性微晶玻璃项目绩效评估</w:t>
      </w:r>
      <w:bookmarkEnd w:id="5"/>
    </w:p>
    <w:p>
      <w:pPr>
        <w:pStyle w:val="Heading2"/>
        <w:rPr>
          <w:rFonts w:ascii="仿宋" w:eastAsia="仿宋" w:hAnsi="仿宋" w:cs="仿宋" w:hint="eastAsia"/>
          <w:lang w:eastAsia="zh-CN"/>
        </w:rPr>
      </w:pPr>
      <w:bookmarkStart w:id="6" w:name="_Toc2049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极性微晶玻璃项目中，我们设计了一套全面的绩效评估指标，以确保极性微晶玻璃项目的可控和成功交付。这些指标跨足极性微晶玻璃项目目标、成本、进度和质量等多个维度，为我们提供了全面洞察极性微晶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目标达成率是我们关注的首要指标。我们设定了明确的目标，并通过定期监测和评估，迅速发现并应对潜在的目标偏差。这为极性微晶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成本绩效是另一个核心关注点。通过实际成本与预算成本的对比分析，我们深入了解成本差异的原因，及时调整资源分配，保持极性微晶玻璃项目在经济效益方面的合理水平。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进度作为关键的绩效指标之一，得到了精心的关注。我们制定了详细的极性微晶玻璃项目进度计划，并设立了进度符合度指标，确保实际进度与计划进度保持一致。这使我们能够快速发现和解决潜在的进度问题，保持极性微晶玻璃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极性微晶玻璃项目绩效的不可或缺的一环。我们引入了一系列的质量标准和客户满意度指标，以确保极性微晶玻璃项目交付的成果在质量上达到或超越预期水平。通过持续监测这些指标，我们努力提升极性微晶玻璃项目整体质量水平，为极性微晶玻璃项目的成功交付提供有力保障。通过这些科学且全面的绩效评估，我们能够更好地引导极性微晶玻璃项目的持续改进，确保极性微晶玻璃项目目标的顺利达成。</w:t>
      </w:r>
    </w:p>
    <w:p>
      <w:pPr>
        <w:pStyle w:val="Heading2"/>
        <w:ind w:firstLine="560" w:firstLineChars="200"/>
        <w:rPr>
          <w:rFonts w:ascii="仿宋" w:eastAsia="仿宋" w:hAnsi="仿宋" w:cs="仿宋" w:hint="eastAsia"/>
          <w:sz w:val="28"/>
          <w:lang w:eastAsia="zh-CN"/>
        </w:rPr>
      </w:pPr>
      <w:bookmarkStart w:id="7" w:name="_Toc2075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绩效评估是极性微晶玻璃项目中的关键环节，为确保极性微晶玻璃项目达到预期目标，我们采用了多层次、多维度的绩效评估方法。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极性微晶玻璃项目的战略目标对齐，确保每个决策和行动都与极性微晶玻璃项目整体目标保持一致。团队会定期召开战略对齐会议，审视当前工作与极性微晶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极性微晶玻璃项目进度、质量、成本和风险等方面。这些指标通过数据收集和分析，为极性微晶玻璃项目管理团队提供了客观的评估依据。例如，我们通过极性微晶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绩效评估不仅仅停留在极性微晶玻璃项目内部，还考虑了极性微晶玻璃项目对外部环境的影响。我们定期进行干系人满意度调查，以了解各利益相关方对极性微晶玻璃项目的期望和满意度，并及时做出调整。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这种多层次、多角度的绩效评估方法，使得我们能够全面了解极性微晶玻璃项目的运行状态，及时做出调整，确保极性微晶玻璃项目在不断变化的环境中保持稳健前行。</w:t>
      </w:r>
    </w:p>
    <w:p>
      <w:pPr>
        <w:pStyle w:val="Heading2"/>
        <w:ind w:firstLine="560" w:firstLineChars="200"/>
        <w:rPr>
          <w:rFonts w:ascii="仿宋" w:eastAsia="仿宋" w:hAnsi="仿宋" w:cs="仿宋" w:hint="eastAsia"/>
          <w:sz w:val="28"/>
          <w:lang w:eastAsia="zh-CN"/>
        </w:rPr>
      </w:pPr>
      <w:bookmarkStart w:id="8" w:name="_Toc1596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为了确保极性微晶玻璃项目的有效管理和不断优化，我们采用了精心设计的绩效评估周期。这个周期旨在实现灵活、实时和全面的评估，以适应极性微晶玻璃项目执行中的各种挑战。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极性微晶玻璃项目的不同需求，分为短期、中期和长期。短期评估关注每个迭代或工作周期，以及时发现和解决当前任务中的问题。中期评估涵盖几个迭代，深入了解整体极性微晶玻璃项目的趋势和性能。长期评估则着眼于整个极性微晶玻璃项目阶段，确保极性微晶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极性微晶玻璃项目管理工具和协作平台，团队成员能够随时更新和分享极性微晶玻璃项目数据。这种实时性的反馈机制使我们能够及时察觉潜在问题，快速调整，保持极性微晶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极性微晶玻璃项目的决策制定密不可分。每个周期的极性微晶玻璃项目回顾会议成为集体总结经验、识别问题深层次原因并找到创新解决方案的平台。这种定期的反思与调整机制使极性微晶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375"/>
      <w:r>
        <w:rPr>
          <w:rFonts w:ascii="仿宋" w:eastAsia="仿宋" w:hAnsi="仿宋" w:cs="仿宋" w:hint="eastAsia"/>
          <w:sz w:val="28"/>
          <w:lang w:eastAsia="zh-CN"/>
        </w:rPr>
        <w:t>三、极性微晶玻璃项目建设单位说明</w:t>
      </w:r>
      <w:bookmarkEnd w:id="9"/>
    </w:p>
    <w:p>
      <w:pPr>
        <w:pStyle w:val="Heading2"/>
        <w:rPr>
          <w:rFonts w:ascii="仿宋" w:eastAsia="仿宋" w:hAnsi="仿宋" w:cs="仿宋" w:hint="eastAsia"/>
          <w:lang w:eastAsia="zh-CN"/>
        </w:rPr>
      </w:pPr>
      <w:bookmarkStart w:id="10" w:name="_Toc6749"/>
      <w:r>
        <w:rPr>
          <w:rFonts w:ascii="仿宋" w:eastAsia="仿宋" w:hAnsi="仿宋" w:cs="仿宋" w:hint="eastAsia"/>
          <w:lang w:eastAsia="zh-CN"/>
        </w:rPr>
        <w:t>(一)、极性微晶玻璃项目承办单位基本情况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66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极性微晶玻璃项目承办单位的XXXX，我们着眼于实现可持续的经济效益。通过技术创新和解决方案的提供，公司预计在极性微晶玻璃项目执行期间将获得可观的收入增长。这一收入来源主要包括极性微晶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同时，我们注重成本控制和效率提升，以确保极性微晶玻璃项目的可持续盈利。透过精细的管理和资源优化，公司期望实现极性微晶玻璃项目利润最大化。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极性微晶玻璃项目实施进行全面的投资评估，包括极性微晶玻璃项目启动阶段的资金投入和后续运营成本。通过对极性微晶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极性微晶玻璃项目实施过程中具备足够的资金流动性，公司将进行详尽的现金流分析。这包括资金需求的合理预测、极性微晶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19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21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的技术管理特点体现在其创新导向。通过引入最先进的技术趋势和解决方案，极性微晶玻璃项目致力于提升科技含量、提高质量和效率水平。这意味着我们将采用最新的工具和方法，确保极性微晶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极性微晶玻璃项目技术管理的显著特征。通过整合不同领域的技术资源，我们实现了跨学科的协同工作。这有助于优化技术架构，提高整体效能。此外，整合性策略还促进了不同技术团队之间的紧密沟通和高效合作，确保极性微晶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极性微晶玻璃项目所采用的技术。通过不断优化技术方案，极性微晶玻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极性微晶玻璃项目团队将在极性微晶玻璃项目初期识别可能的技术风险，并采取相应的预防和应对措施。通过建立健全的风险评估机制，极性微晶玻璃项目能够在实施过程中及时发现并解决潜在的技术问题，保障极性微晶玻璃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极性微晶玻璃项目中，技术将成为极性微晶玻璃项目成功的有力支持。这一深度剖析揭示了技术管理在极性微晶玻璃项目实施中的关键作用，为极性微晶玻璃项目的技术基础奠定了坚实的基础。</w:t>
      </w:r>
    </w:p>
    <w:p>
      <w:pPr>
        <w:pStyle w:val="Heading2"/>
        <w:ind w:firstLine="560" w:firstLineChars="200"/>
        <w:rPr>
          <w:rFonts w:ascii="仿宋" w:eastAsia="仿宋" w:hAnsi="仿宋" w:cs="仿宋" w:hint="eastAsia"/>
          <w:sz w:val="28"/>
          <w:lang w:eastAsia="zh-CN"/>
        </w:rPr>
      </w:pPr>
      <w:bookmarkStart w:id="14" w:name="_Toc2988"/>
      <w:r>
        <w:rPr>
          <w:rFonts w:ascii="仿宋" w:eastAsia="仿宋" w:hAnsi="仿宋" w:cs="仿宋" w:hint="eastAsia"/>
          <w:sz w:val="28"/>
          <w:lang w:eastAsia="zh-CN"/>
        </w:rPr>
        <w:t>(二)、极性微晶玻璃项目工艺技术设计方案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极性微晶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极性微晶玻璃项目将严格按照相关行业规范要求进行组织。通过有效控制产品质量，极性微晶玻璃项目将致力于为顾客提供优质的极性微晶玻璃项目产品和良好的服务。这体现了极性微晶玻璃项目对于生产活动合规性和质量标准的高度重视，为极性微晶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极性微晶玻璃项目注重生态效益和清洁生产原则。极性微晶玻璃项目建设将紧密结合地方特色经济发展，与社会经济发展规划和区域环境保护规划方案相协调一致。通过与当地区域自然生态系统的结合，极性微晶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极性微晶玻璃项目产品具有多样化的客户需求和个性化的特点。因此，极性微晶玻璃项目产品规格品种多样，且单批生产数量较小。为满足这一特点，极性微晶玻璃项目承办单位将建设先进的柔性制造生产线。通过广泛应用柔性制造技术，极性微晶玻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极性微晶玻璃项目采用的技术具有较高的技术含量和自动化水平，处于国内先进水平。这一技术选用不仅体现了对生产效率、质量和环境友好性的高标准要求，同时为极性微晶玻璃项目的可持续发展奠定了坚实的基础。</w:t>
      </w:r>
    </w:p>
    <w:p>
      <w:pPr>
        <w:pStyle w:val="Heading2"/>
        <w:ind w:firstLine="560" w:firstLineChars="200"/>
        <w:rPr>
          <w:rFonts w:ascii="仿宋" w:eastAsia="仿宋" w:hAnsi="仿宋" w:cs="仿宋" w:hint="eastAsia"/>
          <w:sz w:val="28"/>
          <w:lang w:eastAsia="zh-CN"/>
        </w:rPr>
      </w:pPr>
      <w:bookmarkStart w:id="15" w:name="_Toc1940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为确保极性微晶玻璃项目的高效生产和技术实施，我们制定了一套精心设计的设备选型方案，以满足极性微晶玻璃项目生产、质量和环保的要求。该方案的主要特点如下：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极性微晶玻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针对极性微晶玻璃项目产品的多样性和小批量生产的特点，我们将建设柔性制造生产线。通过在设备选型中考虑柔性制造技术，可以灵活应对不同产品规格和生产需求，实现生产线的高度灵活性和适应性。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393"/>
      <w:r>
        <w:rPr>
          <w:rFonts w:ascii="仿宋" w:eastAsia="仿宋" w:hAnsi="仿宋" w:cs="仿宋" w:hint="eastAsia"/>
          <w:sz w:val="28"/>
          <w:lang w:eastAsia="zh-CN"/>
        </w:rPr>
        <w:t>五、极性微晶玻璃项目危机管理</w:t>
      </w:r>
      <w:bookmarkEnd w:id="16"/>
    </w:p>
    <w:p>
      <w:pPr>
        <w:pStyle w:val="Heading2"/>
        <w:rPr>
          <w:rFonts w:ascii="仿宋" w:eastAsia="仿宋" w:hAnsi="仿宋" w:cs="仿宋" w:hint="eastAsia"/>
          <w:lang w:eastAsia="zh-CN"/>
        </w:rPr>
      </w:pPr>
      <w:bookmarkStart w:id="17" w:name="_Toc227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极性微晶玻璃项目危机管理中，危机预警与识别是确保极性微晶玻璃项目稳健运行的核心步骤。通过建立全面的监测机制，极性微晶玻璃项目团队旨在及时发现和理解潜在的风险和危机因素，以便采取及时的预防和应对措施，确保极性微晶玻璃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首先，通过深入的风险评估，极性微晶玻璃项目团队全面分析了整个极性微晶玻璃项目和各个阶段可能存在的威胁。这包括准确评估每个潜在风险的发生概率和可能影响的程度，为后续危机预警提供了有力支持。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极性微晶玻璃项目团队着重于明确定义极性微晶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极性微晶玻璃项目进展的持续监控，团队能够及时发现潜在问题并作出迅速反应。极性微晶玻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在这一阶段，团队的专业素养和反应速度将发挥至关重要的作用，以确保潜在危机能够在初期得到有效的处理，最大程度地减轻负面影响。通过危机预警与识别，极性微晶玻璃项目得以更有序、可控地推进。</w:t>
      </w:r>
    </w:p>
    <w:p>
      <w:pPr>
        <w:pStyle w:val="Heading2"/>
        <w:ind w:firstLine="560" w:firstLineChars="200"/>
        <w:rPr>
          <w:rFonts w:ascii="仿宋" w:eastAsia="仿宋" w:hAnsi="仿宋" w:cs="仿宋" w:hint="eastAsia"/>
          <w:sz w:val="28"/>
          <w:lang w:eastAsia="zh-CN"/>
        </w:rPr>
      </w:pPr>
      <w:bookmarkStart w:id="18" w:name="_Toc2797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在危机发生时，极性微晶玻璃项目团队立即行动，成立了应急小组。该小组的任务是迅速制定并实施紧急应对措施，以最小化潜在损失。以下是采取的主要措施：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暂停极性微晶玻璃项目进度：为遏制危机蔓延，极性微晶玻璃项目暂时停止进行，以便全面评估当前状况。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资源重新分配：重新评估极性微晶玻璃项目资源的分配，确保最大限度地减小损失。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实时沟通：与关键利益相关者建立实时沟通机制，向他们传递极性微晶玻璃项目危机的实际状况，保障极性微晶玻璃项目核心利益。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在紧急应对的同时，极性微晶玻璃项目团队强调了团队协作和有效沟通的重要性。以下是团队协作的关键举措：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信息共享机制：建立了信息共享平台，确保团队成员能够及时获取极性微晶玻璃项目危机的实时信息。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领导者沟通：极性微晶玻璃项目领导者通过定期会议和即时沟通工具，指导团队应对危机，保持团队稳定运行。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随着危机得到初步控制，极性微晶玻璃项目团队转向制定恢复计划，以确保极性微晶玻璃项目能够从中迅速恢复。主要恢复计划包括：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修复受损的进度计划：重新评估极性微晶玻璃项目进度，制定修复计划，确保极性微晶玻璃项目尽快回归正常进程。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重新调整资源分配：优化资源分配，确保极性微晶玻璃项目在有限资源下高效运转。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风险管理机制加强：对极性微晶玻璃项目风险进行全面评估，制定更强化的风险管理策略，以预防未来可能的危机。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3551"/>
      <w:r>
        <w:rPr>
          <w:rFonts w:ascii="仿宋" w:eastAsia="仿宋" w:hAnsi="仿宋" w:cs="仿宋" w:hint="eastAsia"/>
          <w:sz w:val="28"/>
          <w:lang w:eastAsia="zh-CN"/>
        </w:rPr>
        <w:t>六、极性微晶玻璃项目概论</w:t>
      </w:r>
      <w:bookmarkEnd w:id="19"/>
    </w:p>
    <w:p>
      <w:pPr>
        <w:pStyle w:val="Heading2"/>
        <w:rPr>
          <w:rFonts w:ascii="仿宋" w:eastAsia="仿宋" w:hAnsi="仿宋" w:cs="仿宋" w:hint="eastAsia"/>
          <w:lang w:eastAsia="zh-CN"/>
        </w:rPr>
      </w:pPr>
      <w:bookmarkStart w:id="20" w:name="_Toc5132"/>
      <w:r>
        <w:rPr>
          <w:rFonts w:ascii="仿宋" w:eastAsia="仿宋" w:hAnsi="仿宋" w:cs="仿宋" w:hint="eastAsia"/>
          <w:lang w:eastAsia="zh-CN"/>
        </w:rPr>
        <w:t>(一)、极性微晶玻璃项目概况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的起源追溯至对市场的深入洞察。市场的不断演变与变革为极性微晶玻璃项目提供了难得的机遇。当前市场存在的需求缺口和变革的大环境共同构成了极性微晶玻璃项目的背景。这个极性微晶玻璃项目旨在充分利用市场机遇，填补行业中尚未满足的需求，为客户提供全新的解决方案。市场的变革和需求的增长使得这个极性微晶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极性微晶玻璃项目名称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正式命名为极性微晶玻璃。这个名称不仅仅是一个标识，更代表了极性微晶玻璃项目的核心理念和愿景。它蕴含着极性微晶玻璃项目所要解决问题的关键字，具有强烈的表达和辨识度，为极性微晶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极性微晶玻璃项目目标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极性微晶玻璃项目的核心目标是提供一种全新、高效的解决方案，满足客户日益增长的需求。极性微晶玻璃项目追求的不仅仅是满足市场需求，更是在市场中获得卓越的竞争优势。通过不断提升产品或服务的质量和创新水平，极性微晶玻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极性微晶玻璃项目范围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https://d.book118.com/278127037041006031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极性微晶玻璃项目计划设计方案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70EEB"/>
    <w:rsid w:val="01B70E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2703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2024-01-18T11:30:00Z</dcterms:created>
  <dcterms:modified xsi:type="dcterms:W3CDTF">2024-01-18T11:30:21Z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D4F259E5016D4175B7341F5E1DFE871F_11</vt:lpwstr>
  </property>
  <property fmtid="{D5CDD505-2E9C-101B-9397-08002B2CF9AE}" pid="3" name="KSOProductBuildVer">
    <vt:lpwstr>2052-12.1.0.16120</vt:lpwstr>
  </property>
</Properties>
</file>