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4" w:history="1">
        <w:r>
          <w:rPr>
            <w:rFonts w:ascii="仿宋" w:eastAsia="仿宋" w:hAnsi="仿宋" w:cs="仿宋" w:hint="eastAsia"/>
            <w:lang w:eastAsia="zh-CN"/>
          </w:rPr>
          <w:t>前言</w:t>
        </w:r>
        <w:r>
          <w:tab/>
        </w:r>
        <w:r>
          <w:fldChar w:fldCharType="begin"/>
        </w:r>
        <w:r>
          <w:instrText xml:space="preserve"> PAGEREF _Toc29214 \h </w:instrText>
        </w:r>
        <w:r>
          <w:fldChar w:fldCharType="separate"/>
        </w:r>
        <w:r>
          <w:t>3</w:t>
        </w:r>
        <w:r>
          <w:fldChar w:fldCharType="end"/>
        </w:r>
      </w:hyperlink>
    </w:p>
    <w:p>
      <w:pPr>
        <w:pStyle w:val="TOC1"/>
        <w:tabs>
          <w:tab w:val="right" w:leader="dot" w:pos="8306"/>
        </w:tabs>
      </w:pPr>
      <w:hyperlink w:anchor="_Toc3251" w:history="1">
        <w:r>
          <w:rPr>
            <w:rFonts w:ascii="仿宋" w:eastAsia="仿宋" w:hAnsi="仿宋" w:cs="仿宋" w:hint="eastAsia"/>
            <w:lang w:eastAsia="zh-CN"/>
          </w:rPr>
          <w:t>一、丁胺项目土建工程</w:t>
        </w:r>
        <w:r>
          <w:tab/>
        </w:r>
        <w:r>
          <w:fldChar w:fldCharType="begin"/>
        </w:r>
        <w:r>
          <w:instrText xml:space="preserve"> PAGEREF _Toc3251 \h </w:instrText>
        </w:r>
        <w:r>
          <w:fldChar w:fldCharType="separate"/>
        </w:r>
        <w:r>
          <w:t>3</w:t>
        </w:r>
        <w:r>
          <w:fldChar w:fldCharType="end"/>
        </w:r>
      </w:hyperlink>
    </w:p>
    <w:p>
      <w:pPr>
        <w:pStyle w:val="TOC2"/>
        <w:tabs>
          <w:tab w:val="right" w:leader="dot" w:pos="8306"/>
        </w:tabs>
      </w:pPr>
      <w:hyperlink w:anchor="_Toc11226" w:history="1">
        <w:r>
          <w:rPr>
            <w:rFonts w:ascii="仿宋" w:eastAsia="仿宋" w:hAnsi="仿宋" w:cs="仿宋" w:hint="eastAsia"/>
            <w:lang w:eastAsia="zh-CN"/>
          </w:rPr>
          <w:t>(一)、建筑工程设计原则</w:t>
        </w:r>
        <w:r>
          <w:tab/>
        </w:r>
        <w:r>
          <w:fldChar w:fldCharType="begin"/>
        </w:r>
        <w:r>
          <w:instrText xml:space="preserve"> PAGEREF _Toc11226 \h </w:instrText>
        </w:r>
        <w:r>
          <w:fldChar w:fldCharType="separate"/>
        </w:r>
        <w:r>
          <w:t>3</w:t>
        </w:r>
        <w:r>
          <w:fldChar w:fldCharType="end"/>
        </w:r>
      </w:hyperlink>
    </w:p>
    <w:p>
      <w:pPr>
        <w:pStyle w:val="TOC2"/>
        <w:tabs>
          <w:tab w:val="right" w:leader="dot" w:pos="8306"/>
        </w:tabs>
      </w:pPr>
      <w:hyperlink w:anchor="_Toc15266" w:history="1">
        <w:r>
          <w:rPr>
            <w:rFonts w:ascii="仿宋" w:eastAsia="仿宋" w:hAnsi="仿宋" w:cs="仿宋" w:hint="eastAsia"/>
            <w:lang w:eastAsia="zh-CN"/>
          </w:rPr>
          <w:t>(二)、土建工程设计年限及安全等级</w:t>
        </w:r>
        <w:r>
          <w:tab/>
        </w:r>
        <w:r>
          <w:fldChar w:fldCharType="begin"/>
        </w:r>
        <w:r>
          <w:instrText xml:space="preserve"> PAGEREF _Toc15266 \h </w:instrText>
        </w:r>
        <w:r>
          <w:fldChar w:fldCharType="separate"/>
        </w:r>
        <w:r>
          <w:t>4</w:t>
        </w:r>
        <w:r>
          <w:fldChar w:fldCharType="end"/>
        </w:r>
      </w:hyperlink>
    </w:p>
    <w:p>
      <w:pPr>
        <w:pStyle w:val="TOC2"/>
        <w:tabs>
          <w:tab w:val="right" w:leader="dot" w:pos="8306"/>
        </w:tabs>
      </w:pPr>
      <w:hyperlink w:anchor="_Toc22207" w:history="1">
        <w:r>
          <w:rPr>
            <w:rFonts w:ascii="仿宋" w:eastAsia="仿宋" w:hAnsi="仿宋" w:cs="仿宋" w:hint="eastAsia"/>
            <w:lang w:eastAsia="zh-CN"/>
          </w:rPr>
          <w:t>(三)、建筑工程设计总体要求</w:t>
        </w:r>
        <w:r>
          <w:tab/>
        </w:r>
        <w:r>
          <w:fldChar w:fldCharType="begin"/>
        </w:r>
        <w:r>
          <w:instrText xml:space="preserve"> PAGEREF _Toc22207 \h </w:instrText>
        </w:r>
        <w:r>
          <w:fldChar w:fldCharType="separate"/>
        </w:r>
        <w:r>
          <w:t>5</w:t>
        </w:r>
        <w:r>
          <w:fldChar w:fldCharType="end"/>
        </w:r>
      </w:hyperlink>
    </w:p>
    <w:p>
      <w:pPr>
        <w:pStyle w:val="TOC2"/>
        <w:tabs>
          <w:tab w:val="right" w:leader="dot" w:pos="8306"/>
        </w:tabs>
      </w:pPr>
      <w:hyperlink w:anchor="_Toc12156" w:history="1">
        <w:r>
          <w:rPr>
            <w:rFonts w:ascii="仿宋" w:eastAsia="仿宋" w:hAnsi="仿宋" w:cs="仿宋" w:hint="eastAsia"/>
            <w:lang w:eastAsia="zh-CN"/>
          </w:rPr>
          <w:t>(四)、土建工程建设指标</w:t>
        </w:r>
        <w:r>
          <w:tab/>
        </w:r>
        <w:r>
          <w:fldChar w:fldCharType="begin"/>
        </w:r>
        <w:r>
          <w:instrText xml:space="preserve"> PAGEREF _Toc12156 \h </w:instrText>
        </w:r>
        <w:r>
          <w:fldChar w:fldCharType="separate"/>
        </w:r>
        <w:r>
          <w:t>6</w:t>
        </w:r>
        <w:r>
          <w:fldChar w:fldCharType="end"/>
        </w:r>
      </w:hyperlink>
    </w:p>
    <w:p>
      <w:pPr>
        <w:pStyle w:val="TOC1"/>
        <w:tabs>
          <w:tab w:val="right" w:leader="dot" w:pos="8306"/>
        </w:tabs>
      </w:pPr>
      <w:hyperlink w:anchor="_Toc19125" w:history="1">
        <w:r>
          <w:rPr>
            <w:rFonts w:ascii="仿宋" w:eastAsia="仿宋" w:hAnsi="仿宋" w:cs="仿宋" w:hint="eastAsia"/>
            <w:lang w:eastAsia="zh-CN"/>
          </w:rPr>
          <w:t>二、丁胺项目选址可行性分析</w:t>
        </w:r>
        <w:r>
          <w:tab/>
        </w:r>
        <w:r>
          <w:fldChar w:fldCharType="begin"/>
        </w:r>
        <w:r>
          <w:instrText xml:space="preserve"> PAGEREF _Toc19125 \h </w:instrText>
        </w:r>
        <w:r>
          <w:fldChar w:fldCharType="separate"/>
        </w:r>
        <w:r>
          <w:t>6</w:t>
        </w:r>
        <w:r>
          <w:fldChar w:fldCharType="end"/>
        </w:r>
      </w:hyperlink>
    </w:p>
    <w:p>
      <w:pPr>
        <w:pStyle w:val="TOC2"/>
        <w:tabs>
          <w:tab w:val="right" w:leader="dot" w:pos="8306"/>
        </w:tabs>
      </w:pPr>
      <w:hyperlink w:anchor="_Toc23978" w:history="1">
        <w:r>
          <w:rPr>
            <w:rFonts w:ascii="仿宋" w:eastAsia="仿宋" w:hAnsi="仿宋" w:cs="仿宋" w:hint="eastAsia"/>
            <w:lang w:eastAsia="zh-CN"/>
          </w:rPr>
          <w:t>(一)、丁胺项目选址</w:t>
        </w:r>
        <w:r>
          <w:tab/>
        </w:r>
        <w:r>
          <w:fldChar w:fldCharType="begin"/>
        </w:r>
        <w:r>
          <w:instrText xml:space="preserve"> PAGEREF _Toc23978 \h </w:instrText>
        </w:r>
        <w:r>
          <w:fldChar w:fldCharType="separate"/>
        </w:r>
        <w:r>
          <w:t>6</w:t>
        </w:r>
        <w:r>
          <w:fldChar w:fldCharType="end"/>
        </w:r>
      </w:hyperlink>
    </w:p>
    <w:p>
      <w:pPr>
        <w:pStyle w:val="TOC2"/>
        <w:tabs>
          <w:tab w:val="right" w:leader="dot" w:pos="8306"/>
        </w:tabs>
      </w:pPr>
      <w:hyperlink w:anchor="_Toc14368" w:history="1">
        <w:r>
          <w:rPr>
            <w:rFonts w:ascii="仿宋" w:eastAsia="仿宋" w:hAnsi="仿宋" w:cs="仿宋" w:hint="eastAsia"/>
            <w:lang w:eastAsia="zh-CN"/>
          </w:rPr>
          <w:t>(二)、用地控制指标</w:t>
        </w:r>
        <w:r>
          <w:tab/>
        </w:r>
        <w:r>
          <w:fldChar w:fldCharType="begin"/>
        </w:r>
        <w:r>
          <w:instrText xml:space="preserve"> PAGEREF _Toc14368 \h </w:instrText>
        </w:r>
        <w:r>
          <w:fldChar w:fldCharType="separate"/>
        </w:r>
        <w:r>
          <w:t>6</w:t>
        </w:r>
        <w:r>
          <w:fldChar w:fldCharType="end"/>
        </w:r>
      </w:hyperlink>
    </w:p>
    <w:p>
      <w:pPr>
        <w:pStyle w:val="TOC2"/>
        <w:tabs>
          <w:tab w:val="right" w:leader="dot" w:pos="8306"/>
        </w:tabs>
      </w:pPr>
      <w:hyperlink w:anchor="_Toc27440" w:history="1">
        <w:r>
          <w:rPr>
            <w:rFonts w:ascii="仿宋" w:eastAsia="仿宋" w:hAnsi="仿宋" w:cs="仿宋" w:hint="eastAsia"/>
            <w:lang w:eastAsia="zh-CN"/>
          </w:rPr>
          <w:t>(三)、节约用地措施</w:t>
        </w:r>
        <w:r>
          <w:tab/>
        </w:r>
        <w:r>
          <w:fldChar w:fldCharType="begin"/>
        </w:r>
        <w:r>
          <w:instrText xml:space="preserve"> PAGEREF _Toc27440 \h </w:instrText>
        </w:r>
        <w:r>
          <w:fldChar w:fldCharType="separate"/>
        </w:r>
        <w:r>
          <w:t>8</w:t>
        </w:r>
        <w:r>
          <w:fldChar w:fldCharType="end"/>
        </w:r>
      </w:hyperlink>
    </w:p>
    <w:p>
      <w:pPr>
        <w:pStyle w:val="TOC2"/>
        <w:tabs>
          <w:tab w:val="right" w:leader="dot" w:pos="8306"/>
        </w:tabs>
      </w:pPr>
      <w:hyperlink w:anchor="_Toc21847" w:history="1">
        <w:r>
          <w:rPr>
            <w:rFonts w:ascii="仿宋" w:eastAsia="仿宋" w:hAnsi="仿宋" w:cs="仿宋" w:hint="eastAsia"/>
            <w:lang w:eastAsia="zh-CN"/>
          </w:rPr>
          <w:t>(四)、总图布置方案</w:t>
        </w:r>
        <w:r>
          <w:tab/>
        </w:r>
        <w:r>
          <w:fldChar w:fldCharType="begin"/>
        </w:r>
        <w:r>
          <w:instrText xml:space="preserve"> PAGEREF _Toc21847 \h </w:instrText>
        </w:r>
        <w:r>
          <w:fldChar w:fldCharType="separate"/>
        </w:r>
        <w:r>
          <w:t>9</w:t>
        </w:r>
        <w:r>
          <w:fldChar w:fldCharType="end"/>
        </w:r>
      </w:hyperlink>
    </w:p>
    <w:p>
      <w:pPr>
        <w:pStyle w:val="TOC2"/>
        <w:tabs>
          <w:tab w:val="right" w:leader="dot" w:pos="8306"/>
        </w:tabs>
      </w:pPr>
      <w:hyperlink w:anchor="_Toc27852" w:history="1">
        <w:r>
          <w:rPr>
            <w:rFonts w:ascii="仿宋" w:eastAsia="仿宋" w:hAnsi="仿宋" w:cs="仿宋" w:hint="eastAsia"/>
            <w:lang w:eastAsia="zh-CN"/>
          </w:rPr>
          <w:t>(五)、选址综合评价</w:t>
        </w:r>
        <w:r>
          <w:tab/>
        </w:r>
        <w:r>
          <w:fldChar w:fldCharType="begin"/>
        </w:r>
        <w:r>
          <w:instrText xml:space="preserve"> PAGEREF _Toc27852 \h </w:instrText>
        </w:r>
        <w:r>
          <w:fldChar w:fldCharType="separate"/>
        </w:r>
        <w:r>
          <w:t>10</w:t>
        </w:r>
        <w:r>
          <w:fldChar w:fldCharType="end"/>
        </w:r>
      </w:hyperlink>
    </w:p>
    <w:p>
      <w:pPr>
        <w:pStyle w:val="TOC1"/>
        <w:tabs>
          <w:tab w:val="right" w:leader="dot" w:pos="8306"/>
        </w:tabs>
      </w:pPr>
      <w:hyperlink w:anchor="_Toc17630" w:history="1">
        <w:r>
          <w:rPr>
            <w:rFonts w:ascii="仿宋" w:eastAsia="仿宋" w:hAnsi="仿宋" w:cs="仿宋" w:hint="eastAsia"/>
            <w:lang w:eastAsia="zh-CN"/>
          </w:rPr>
          <w:t>三、产品规划分析</w:t>
        </w:r>
        <w:r>
          <w:tab/>
        </w:r>
        <w:r>
          <w:fldChar w:fldCharType="begin"/>
        </w:r>
        <w:r>
          <w:instrText xml:space="preserve"> PAGEREF _Toc17630 \h </w:instrText>
        </w:r>
        <w:r>
          <w:fldChar w:fldCharType="separate"/>
        </w:r>
        <w:r>
          <w:t>11</w:t>
        </w:r>
        <w:r>
          <w:fldChar w:fldCharType="end"/>
        </w:r>
      </w:hyperlink>
    </w:p>
    <w:p>
      <w:pPr>
        <w:pStyle w:val="TOC2"/>
        <w:tabs>
          <w:tab w:val="right" w:leader="dot" w:pos="8306"/>
        </w:tabs>
      </w:pPr>
      <w:hyperlink w:anchor="_Toc16583" w:history="1">
        <w:r>
          <w:rPr>
            <w:rFonts w:ascii="仿宋" w:eastAsia="仿宋" w:hAnsi="仿宋" w:cs="仿宋" w:hint="eastAsia"/>
            <w:lang w:eastAsia="zh-CN"/>
          </w:rPr>
          <w:t>(一)、产品规划</w:t>
        </w:r>
        <w:r>
          <w:tab/>
        </w:r>
        <w:r>
          <w:fldChar w:fldCharType="begin"/>
        </w:r>
        <w:r>
          <w:instrText xml:space="preserve"> PAGEREF _Toc16583 \h </w:instrText>
        </w:r>
        <w:r>
          <w:fldChar w:fldCharType="separate"/>
        </w:r>
        <w:r>
          <w:t>11</w:t>
        </w:r>
        <w:r>
          <w:fldChar w:fldCharType="end"/>
        </w:r>
      </w:hyperlink>
    </w:p>
    <w:p>
      <w:pPr>
        <w:pStyle w:val="TOC2"/>
        <w:tabs>
          <w:tab w:val="right" w:leader="dot" w:pos="8306"/>
        </w:tabs>
      </w:pPr>
      <w:hyperlink w:anchor="_Toc25189" w:history="1">
        <w:r>
          <w:rPr>
            <w:rFonts w:ascii="仿宋" w:eastAsia="仿宋" w:hAnsi="仿宋" w:cs="仿宋" w:hint="eastAsia"/>
            <w:lang w:eastAsia="zh-CN"/>
          </w:rPr>
          <w:t>(二)、建设规模</w:t>
        </w:r>
        <w:r>
          <w:tab/>
        </w:r>
        <w:r>
          <w:fldChar w:fldCharType="begin"/>
        </w:r>
        <w:r>
          <w:instrText xml:space="preserve"> PAGEREF _Toc25189 \h </w:instrText>
        </w:r>
        <w:r>
          <w:fldChar w:fldCharType="separate"/>
        </w:r>
        <w:r>
          <w:t>12</w:t>
        </w:r>
        <w:r>
          <w:fldChar w:fldCharType="end"/>
        </w:r>
      </w:hyperlink>
    </w:p>
    <w:p>
      <w:pPr>
        <w:pStyle w:val="TOC1"/>
        <w:tabs>
          <w:tab w:val="right" w:leader="dot" w:pos="8306"/>
        </w:tabs>
      </w:pPr>
      <w:hyperlink w:anchor="_Toc6252" w:history="1">
        <w:r>
          <w:rPr>
            <w:rFonts w:ascii="仿宋" w:eastAsia="仿宋" w:hAnsi="仿宋" w:cs="仿宋" w:hint="eastAsia"/>
            <w:lang w:eastAsia="zh-CN"/>
          </w:rPr>
          <w:t>四、丁胺项目危机管理</w:t>
        </w:r>
        <w:r>
          <w:tab/>
        </w:r>
        <w:r>
          <w:fldChar w:fldCharType="begin"/>
        </w:r>
        <w:r>
          <w:instrText xml:space="preserve"> PAGEREF _Toc6252 \h </w:instrText>
        </w:r>
        <w:r>
          <w:fldChar w:fldCharType="separate"/>
        </w:r>
        <w:r>
          <w:t>13</w:t>
        </w:r>
        <w:r>
          <w:fldChar w:fldCharType="end"/>
        </w:r>
      </w:hyperlink>
    </w:p>
    <w:p>
      <w:pPr>
        <w:pStyle w:val="TOC2"/>
        <w:tabs>
          <w:tab w:val="right" w:leader="dot" w:pos="8306"/>
        </w:tabs>
      </w:pPr>
      <w:hyperlink w:anchor="_Toc21729" w:history="1">
        <w:r>
          <w:rPr>
            <w:rFonts w:ascii="仿宋" w:eastAsia="仿宋" w:hAnsi="仿宋" w:cs="仿宋" w:hint="eastAsia"/>
            <w:lang w:eastAsia="zh-CN"/>
          </w:rPr>
          <w:t>(一)、危机预警与识别</w:t>
        </w:r>
        <w:r>
          <w:tab/>
        </w:r>
        <w:r>
          <w:fldChar w:fldCharType="begin"/>
        </w:r>
        <w:r>
          <w:instrText xml:space="preserve"> PAGEREF _Toc21729 \h </w:instrText>
        </w:r>
        <w:r>
          <w:fldChar w:fldCharType="separate"/>
        </w:r>
        <w:r>
          <w:t>13</w:t>
        </w:r>
        <w:r>
          <w:fldChar w:fldCharType="end"/>
        </w:r>
      </w:hyperlink>
    </w:p>
    <w:p>
      <w:pPr>
        <w:pStyle w:val="TOC2"/>
        <w:tabs>
          <w:tab w:val="right" w:leader="dot" w:pos="8306"/>
        </w:tabs>
      </w:pPr>
      <w:hyperlink w:anchor="_Toc13909" w:history="1">
        <w:r>
          <w:rPr>
            <w:rFonts w:ascii="仿宋" w:eastAsia="仿宋" w:hAnsi="仿宋" w:cs="仿宋" w:hint="eastAsia"/>
            <w:lang w:eastAsia="zh-CN"/>
          </w:rPr>
          <w:t>(二)、危机应对与恢复</w:t>
        </w:r>
        <w:r>
          <w:tab/>
        </w:r>
        <w:r>
          <w:fldChar w:fldCharType="begin"/>
        </w:r>
        <w:r>
          <w:instrText xml:space="preserve"> PAGEREF _Toc13909 \h </w:instrText>
        </w:r>
        <w:r>
          <w:fldChar w:fldCharType="separate"/>
        </w:r>
        <w:r>
          <w:t>14</w:t>
        </w:r>
        <w:r>
          <w:fldChar w:fldCharType="end"/>
        </w:r>
      </w:hyperlink>
    </w:p>
    <w:p>
      <w:pPr>
        <w:pStyle w:val="TOC1"/>
        <w:tabs>
          <w:tab w:val="right" w:leader="dot" w:pos="8306"/>
        </w:tabs>
      </w:pPr>
      <w:hyperlink w:anchor="_Toc30258" w:history="1">
        <w:r>
          <w:rPr>
            <w:rFonts w:ascii="仿宋" w:eastAsia="仿宋" w:hAnsi="仿宋" w:cs="仿宋" w:hint="eastAsia"/>
            <w:lang w:eastAsia="zh-CN"/>
          </w:rPr>
          <w:t>五、市场分析、调研</w:t>
        </w:r>
        <w:r>
          <w:tab/>
        </w:r>
        <w:r>
          <w:fldChar w:fldCharType="begin"/>
        </w:r>
        <w:r>
          <w:instrText xml:space="preserve"> PAGEREF _Toc30258 \h </w:instrText>
        </w:r>
        <w:r>
          <w:fldChar w:fldCharType="separate"/>
        </w:r>
        <w:r>
          <w:t>16</w:t>
        </w:r>
        <w:r>
          <w:fldChar w:fldCharType="end"/>
        </w:r>
      </w:hyperlink>
    </w:p>
    <w:p>
      <w:pPr>
        <w:pStyle w:val="TOC2"/>
        <w:tabs>
          <w:tab w:val="right" w:leader="dot" w:pos="8306"/>
        </w:tabs>
      </w:pPr>
      <w:hyperlink w:anchor="_Toc20448" w:history="1">
        <w:r>
          <w:rPr>
            <w:rFonts w:ascii="仿宋" w:eastAsia="仿宋" w:hAnsi="仿宋" w:cs="仿宋" w:hint="eastAsia"/>
            <w:lang w:eastAsia="zh-CN"/>
          </w:rPr>
          <w:t>(一)、丁胺行业分析</w:t>
        </w:r>
        <w:r>
          <w:tab/>
        </w:r>
        <w:r>
          <w:fldChar w:fldCharType="begin"/>
        </w:r>
        <w:r>
          <w:instrText xml:space="preserve"> PAGEREF _Toc20448 \h </w:instrText>
        </w:r>
        <w:r>
          <w:fldChar w:fldCharType="separate"/>
        </w:r>
        <w:r>
          <w:t>16</w:t>
        </w:r>
        <w:r>
          <w:fldChar w:fldCharType="end"/>
        </w:r>
      </w:hyperlink>
    </w:p>
    <w:p>
      <w:pPr>
        <w:pStyle w:val="TOC2"/>
        <w:tabs>
          <w:tab w:val="right" w:leader="dot" w:pos="8306"/>
        </w:tabs>
      </w:pPr>
      <w:hyperlink w:anchor="_Toc25908" w:history="1">
        <w:r>
          <w:rPr>
            <w:rFonts w:ascii="仿宋" w:eastAsia="仿宋" w:hAnsi="仿宋" w:cs="仿宋" w:hint="eastAsia"/>
            <w:lang w:eastAsia="zh-CN"/>
          </w:rPr>
          <w:t>(二)、丁胺市场分析预测</w:t>
        </w:r>
        <w:r>
          <w:tab/>
        </w:r>
        <w:r>
          <w:fldChar w:fldCharType="begin"/>
        </w:r>
        <w:r>
          <w:instrText xml:space="preserve"> PAGEREF _Toc25908 \h </w:instrText>
        </w:r>
        <w:r>
          <w:fldChar w:fldCharType="separate"/>
        </w:r>
        <w:r>
          <w:t>16</w:t>
        </w:r>
        <w:r>
          <w:fldChar w:fldCharType="end"/>
        </w:r>
      </w:hyperlink>
    </w:p>
    <w:p>
      <w:pPr>
        <w:pStyle w:val="TOC1"/>
        <w:tabs>
          <w:tab w:val="right" w:leader="dot" w:pos="8306"/>
        </w:tabs>
      </w:pPr>
      <w:hyperlink w:anchor="_Toc13198" w:history="1">
        <w:r>
          <w:rPr>
            <w:rFonts w:ascii="仿宋" w:eastAsia="仿宋" w:hAnsi="仿宋" w:cs="仿宋" w:hint="eastAsia"/>
            <w:lang w:eastAsia="zh-CN"/>
          </w:rPr>
          <w:t>六、丁胺项目建设单位说明</w:t>
        </w:r>
        <w:r>
          <w:tab/>
        </w:r>
        <w:r>
          <w:fldChar w:fldCharType="begin"/>
        </w:r>
        <w:r>
          <w:instrText xml:space="preserve"> PAGEREF _Toc13198 \h </w:instrText>
        </w:r>
        <w:r>
          <w:fldChar w:fldCharType="separate"/>
        </w:r>
        <w:r>
          <w:t>17</w:t>
        </w:r>
        <w:r>
          <w:fldChar w:fldCharType="end"/>
        </w:r>
      </w:hyperlink>
    </w:p>
    <w:p>
      <w:pPr>
        <w:pStyle w:val="TOC2"/>
        <w:tabs>
          <w:tab w:val="right" w:leader="dot" w:pos="8306"/>
        </w:tabs>
      </w:pPr>
      <w:hyperlink w:anchor="_Toc32051" w:history="1">
        <w:r>
          <w:rPr>
            <w:rFonts w:ascii="仿宋" w:eastAsia="仿宋" w:hAnsi="仿宋" w:cs="仿宋" w:hint="eastAsia"/>
            <w:lang w:eastAsia="zh-CN"/>
          </w:rPr>
          <w:t>(一)、丁胺项目承办单位基本情况</w:t>
        </w:r>
        <w:r>
          <w:tab/>
        </w:r>
        <w:r>
          <w:fldChar w:fldCharType="begin"/>
        </w:r>
        <w:r>
          <w:instrText xml:space="preserve"> PAGEREF _Toc32051 \h </w:instrText>
        </w:r>
        <w:r>
          <w:fldChar w:fldCharType="separate"/>
        </w:r>
        <w:r>
          <w:t>17</w:t>
        </w:r>
        <w:r>
          <w:fldChar w:fldCharType="end"/>
        </w:r>
      </w:hyperlink>
    </w:p>
    <w:p>
      <w:pPr>
        <w:pStyle w:val="TOC2"/>
        <w:tabs>
          <w:tab w:val="right" w:leader="dot" w:pos="8306"/>
        </w:tabs>
      </w:pPr>
      <w:hyperlink w:anchor="_Toc8986" w:history="1">
        <w:r>
          <w:rPr>
            <w:rFonts w:ascii="仿宋" w:eastAsia="仿宋" w:hAnsi="仿宋" w:cs="仿宋" w:hint="eastAsia"/>
            <w:lang w:eastAsia="zh-CN"/>
          </w:rPr>
          <w:t>(二)、公司经济效益分析</w:t>
        </w:r>
        <w:r>
          <w:tab/>
        </w:r>
        <w:r>
          <w:fldChar w:fldCharType="begin"/>
        </w:r>
        <w:r>
          <w:instrText xml:space="preserve"> PAGEREF _Toc8986 \h </w:instrText>
        </w:r>
        <w:r>
          <w:fldChar w:fldCharType="separate"/>
        </w:r>
        <w:r>
          <w:t>18</w:t>
        </w:r>
        <w:r>
          <w:fldChar w:fldCharType="end"/>
        </w:r>
      </w:hyperlink>
    </w:p>
    <w:p>
      <w:pPr>
        <w:pStyle w:val="TOC1"/>
        <w:tabs>
          <w:tab w:val="right" w:leader="dot" w:pos="8306"/>
        </w:tabs>
      </w:pPr>
      <w:hyperlink w:anchor="_Toc1555" w:history="1">
        <w:r>
          <w:rPr>
            <w:rFonts w:ascii="仿宋" w:eastAsia="仿宋" w:hAnsi="仿宋" w:cs="仿宋" w:hint="eastAsia"/>
            <w:lang w:eastAsia="zh-CN"/>
          </w:rPr>
          <w:t>七、丁胺项目人力资源管理</w:t>
        </w:r>
        <w:r>
          <w:tab/>
        </w:r>
        <w:r>
          <w:fldChar w:fldCharType="begin"/>
        </w:r>
        <w:r>
          <w:instrText xml:space="preserve"> PAGEREF _Toc1555 \h </w:instrText>
        </w:r>
        <w:r>
          <w:fldChar w:fldCharType="separate"/>
        </w:r>
        <w:r>
          <w:t>19</w:t>
        </w:r>
        <w:r>
          <w:fldChar w:fldCharType="end"/>
        </w:r>
      </w:hyperlink>
    </w:p>
    <w:p>
      <w:pPr>
        <w:pStyle w:val="TOC2"/>
        <w:tabs>
          <w:tab w:val="right" w:leader="dot" w:pos="8306"/>
        </w:tabs>
      </w:pPr>
      <w:hyperlink w:anchor="_Toc1929" w:history="1">
        <w:r>
          <w:rPr>
            <w:rFonts w:ascii="仿宋" w:eastAsia="仿宋" w:hAnsi="仿宋" w:cs="仿宋" w:hint="eastAsia"/>
            <w:lang w:eastAsia="zh-CN"/>
          </w:rPr>
          <w:t>(一)、建立健全的预算管理制度</w:t>
        </w:r>
        <w:r>
          <w:tab/>
        </w:r>
        <w:r>
          <w:fldChar w:fldCharType="begin"/>
        </w:r>
        <w:r>
          <w:instrText xml:space="preserve"> PAGEREF _Toc1929 \h </w:instrText>
        </w:r>
        <w:r>
          <w:fldChar w:fldCharType="separate"/>
        </w:r>
        <w:r>
          <w:t>19</w:t>
        </w:r>
        <w:r>
          <w:fldChar w:fldCharType="end"/>
        </w:r>
      </w:hyperlink>
    </w:p>
    <w:p>
      <w:pPr>
        <w:pStyle w:val="TOC2"/>
        <w:tabs>
          <w:tab w:val="right" w:leader="dot" w:pos="8306"/>
        </w:tabs>
      </w:pPr>
      <w:hyperlink w:anchor="_Toc19123" w:history="1">
        <w:r>
          <w:rPr>
            <w:rFonts w:ascii="仿宋" w:eastAsia="仿宋" w:hAnsi="仿宋" w:cs="仿宋" w:hint="eastAsia"/>
            <w:lang w:eastAsia="zh-CN"/>
          </w:rPr>
          <w:t>(二)、加强资金流动监控</w:t>
        </w:r>
        <w:r>
          <w:tab/>
        </w:r>
        <w:r>
          <w:fldChar w:fldCharType="begin"/>
        </w:r>
        <w:r>
          <w:instrText xml:space="preserve"> PAGEREF _Toc19123 \h </w:instrText>
        </w:r>
        <w:r>
          <w:fldChar w:fldCharType="separate"/>
        </w:r>
        <w:r>
          <w:t>20</w:t>
        </w:r>
        <w:r>
          <w:fldChar w:fldCharType="end"/>
        </w:r>
      </w:hyperlink>
    </w:p>
    <w:p>
      <w:pPr>
        <w:pStyle w:val="TOC2"/>
        <w:tabs>
          <w:tab w:val="right" w:leader="dot" w:pos="8306"/>
        </w:tabs>
      </w:pPr>
      <w:hyperlink w:anchor="_Toc5767" w:history="1">
        <w:r>
          <w:rPr>
            <w:rFonts w:ascii="仿宋" w:eastAsia="仿宋" w:hAnsi="仿宋" w:cs="仿宋" w:hint="eastAsia"/>
            <w:lang w:eastAsia="zh-CN"/>
          </w:rPr>
          <w:t>(三)、制定完善的风险控制机制</w:t>
        </w:r>
        <w:r>
          <w:tab/>
        </w:r>
        <w:r>
          <w:fldChar w:fldCharType="begin"/>
        </w:r>
        <w:r>
          <w:instrText xml:space="preserve"> PAGEREF _Toc5767 \h </w:instrText>
        </w:r>
        <w:r>
          <w:fldChar w:fldCharType="separate"/>
        </w:r>
        <w:r>
          <w:t>21</w:t>
        </w:r>
        <w:r>
          <w:fldChar w:fldCharType="end"/>
        </w:r>
      </w:hyperlink>
    </w:p>
    <w:p>
      <w:pPr>
        <w:pStyle w:val="TOC2"/>
        <w:tabs>
          <w:tab w:val="right" w:leader="dot" w:pos="8306"/>
        </w:tabs>
      </w:pPr>
      <w:hyperlink w:anchor="_Toc28486" w:history="1">
        <w:r>
          <w:rPr>
            <w:rFonts w:ascii="仿宋" w:eastAsia="仿宋" w:hAnsi="仿宋" w:cs="仿宋" w:hint="eastAsia"/>
            <w:lang w:eastAsia="zh-CN"/>
          </w:rPr>
          <w:t>(四)、优化成本管理</w:t>
        </w:r>
        <w:r>
          <w:tab/>
        </w:r>
        <w:r>
          <w:fldChar w:fldCharType="begin"/>
        </w:r>
        <w:r>
          <w:instrText xml:space="preserve"> PAGEREF _Toc28486 \h </w:instrText>
        </w:r>
        <w:r>
          <w:fldChar w:fldCharType="separate"/>
        </w:r>
        <w:r>
          <w:t>23</w:t>
        </w:r>
        <w:r>
          <w:fldChar w:fldCharType="end"/>
        </w:r>
      </w:hyperlink>
    </w:p>
    <w:p>
      <w:pPr>
        <w:pStyle w:val="TOC1"/>
        <w:tabs>
          <w:tab w:val="right" w:leader="dot" w:pos="8306"/>
        </w:tabs>
      </w:pPr>
      <w:hyperlink w:anchor="_Toc31684" w:history="1">
        <w:r>
          <w:rPr>
            <w:rFonts w:ascii="仿宋" w:eastAsia="仿宋" w:hAnsi="仿宋" w:cs="仿宋" w:hint="eastAsia"/>
            <w:lang w:eastAsia="zh-CN"/>
          </w:rPr>
          <w:t>八、丁胺项目创新与研发</w:t>
        </w:r>
        <w:r>
          <w:tab/>
        </w:r>
        <w:r>
          <w:fldChar w:fldCharType="begin"/>
        </w:r>
        <w:r>
          <w:instrText xml:space="preserve"> PAGEREF _Toc31684 \h </w:instrText>
        </w:r>
        <w:r>
          <w:fldChar w:fldCharType="separate"/>
        </w:r>
        <w:r>
          <w:t>24</w:t>
        </w:r>
        <w:r>
          <w:fldChar w:fldCharType="end"/>
        </w:r>
      </w:hyperlink>
    </w:p>
    <w:p>
      <w:pPr>
        <w:pStyle w:val="TOC2"/>
        <w:tabs>
          <w:tab w:val="right" w:leader="dot" w:pos="8306"/>
        </w:tabs>
      </w:pPr>
      <w:hyperlink w:anchor="_Toc28615" w:history="1">
        <w:r>
          <w:rPr>
            <w:rFonts w:ascii="仿宋" w:eastAsia="仿宋" w:hAnsi="仿宋" w:cs="仿宋" w:hint="eastAsia"/>
            <w:lang w:eastAsia="zh-CN"/>
          </w:rPr>
          <w:t>(一)、创新策略与方向</w:t>
        </w:r>
        <w:r>
          <w:tab/>
        </w:r>
        <w:r>
          <w:fldChar w:fldCharType="begin"/>
        </w:r>
        <w:r>
          <w:instrText xml:space="preserve"> PAGEREF _Toc28615 \h </w:instrText>
        </w:r>
        <w:r>
          <w:fldChar w:fldCharType="separate"/>
        </w:r>
        <w:r>
          <w:t>24</w:t>
        </w:r>
        <w:r>
          <w:fldChar w:fldCharType="end"/>
        </w:r>
      </w:hyperlink>
    </w:p>
    <w:p>
      <w:pPr>
        <w:pStyle w:val="TOC2"/>
        <w:tabs>
          <w:tab w:val="right" w:leader="dot" w:pos="8306"/>
        </w:tabs>
      </w:pPr>
      <w:hyperlink w:anchor="_Toc28214" w:history="1">
        <w:r>
          <w:rPr>
            <w:rFonts w:ascii="仿宋" w:eastAsia="仿宋" w:hAnsi="仿宋" w:cs="仿宋" w:hint="eastAsia"/>
            <w:lang w:eastAsia="zh-CN"/>
          </w:rPr>
          <w:t>(二)、研发规划与投入</w:t>
        </w:r>
        <w:r>
          <w:tab/>
        </w:r>
        <w:r>
          <w:fldChar w:fldCharType="begin"/>
        </w:r>
        <w:r>
          <w:instrText xml:space="preserve"> PAGEREF _Toc28214 \h </w:instrText>
        </w:r>
        <w:r>
          <w:fldChar w:fldCharType="separate"/>
        </w:r>
        <w:r>
          <w:t>25</w:t>
        </w:r>
        <w:r>
          <w:fldChar w:fldCharType="end"/>
        </w:r>
      </w:hyperlink>
    </w:p>
    <w:p>
      <w:pPr>
        <w:pStyle w:val="TOC1"/>
        <w:tabs>
          <w:tab w:val="right" w:leader="dot" w:pos="8306"/>
        </w:tabs>
      </w:pPr>
      <w:hyperlink w:anchor="_Toc11950" w:history="1">
        <w:r>
          <w:rPr>
            <w:rFonts w:ascii="仿宋" w:eastAsia="仿宋" w:hAnsi="仿宋" w:cs="仿宋" w:hint="eastAsia"/>
            <w:lang w:eastAsia="zh-CN"/>
          </w:rPr>
          <w:t>九、丁胺项目环境影响分析</w:t>
        </w:r>
        <w:r>
          <w:tab/>
        </w:r>
        <w:r>
          <w:fldChar w:fldCharType="begin"/>
        </w:r>
        <w:r>
          <w:instrText xml:space="preserve"> PAGEREF _Toc11950 \h </w:instrText>
        </w:r>
        <w:r>
          <w:fldChar w:fldCharType="separate"/>
        </w:r>
        <w:r>
          <w:t>27</w:t>
        </w:r>
        <w:r>
          <w:fldChar w:fldCharType="end"/>
        </w:r>
      </w:hyperlink>
    </w:p>
    <w:p>
      <w:pPr>
        <w:pStyle w:val="TOC2"/>
        <w:tabs>
          <w:tab w:val="right" w:leader="dot" w:pos="8306"/>
        </w:tabs>
      </w:pPr>
      <w:hyperlink w:anchor="_Toc6249" w:history="1">
        <w:r>
          <w:rPr>
            <w:rFonts w:ascii="仿宋" w:eastAsia="仿宋" w:hAnsi="仿宋" w:cs="仿宋" w:hint="eastAsia"/>
            <w:lang w:eastAsia="zh-CN"/>
          </w:rPr>
          <w:t>(一)、建设区域环境质量现状</w:t>
        </w:r>
        <w:r>
          <w:tab/>
        </w:r>
        <w:r>
          <w:fldChar w:fldCharType="begin"/>
        </w:r>
        <w:r>
          <w:instrText xml:space="preserve"> PAGEREF _Toc6249 \h </w:instrText>
        </w:r>
        <w:r>
          <w:fldChar w:fldCharType="separate"/>
        </w:r>
        <w:r>
          <w:t>27</w:t>
        </w:r>
        <w:r>
          <w:fldChar w:fldCharType="end"/>
        </w:r>
      </w:hyperlink>
    </w:p>
    <w:p>
      <w:pPr>
        <w:pStyle w:val="TOC2"/>
        <w:tabs>
          <w:tab w:val="right" w:leader="dot" w:pos="8306"/>
        </w:tabs>
      </w:pPr>
      <w:hyperlink w:anchor="_Toc32389" w:history="1">
        <w:r>
          <w:rPr>
            <w:rFonts w:ascii="仿宋" w:eastAsia="仿宋" w:hAnsi="仿宋" w:cs="仿宋" w:hint="eastAsia"/>
            <w:lang w:eastAsia="zh-CN"/>
          </w:rPr>
          <w:t>(二)、建设期环境保护</w:t>
        </w:r>
        <w:r>
          <w:tab/>
        </w:r>
        <w:r>
          <w:fldChar w:fldCharType="begin"/>
        </w:r>
        <w:r>
          <w:instrText xml:space="preserve"> PAGEREF _Toc32389 \h </w:instrText>
        </w:r>
        <w:r>
          <w:fldChar w:fldCharType="separate"/>
        </w:r>
        <w:r>
          <w:t>28</w:t>
        </w:r>
        <w:r>
          <w:fldChar w:fldCharType="end"/>
        </w:r>
      </w:hyperlink>
    </w:p>
    <w:p>
      <w:pPr>
        <w:pStyle w:val="TOC2"/>
        <w:tabs>
          <w:tab w:val="right" w:leader="dot" w:pos="8306"/>
        </w:tabs>
      </w:pPr>
      <w:hyperlink w:anchor="_Toc13373" w:history="1">
        <w:r>
          <w:rPr>
            <w:rFonts w:ascii="仿宋" w:eastAsia="仿宋" w:hAnsi="仿宋" w:cs="仿宋" w:hint="eastAsia"/>
            <w:lang w:eastAsia="zh-CN"/>
          </w:rPr>
          <w:t>(三)、运营期环境保护</w:t>
        </w:r>
        <w:r>
          <w:tab/>
        </w:r>
        <w:r>
          <w:fldChar w:fldCharType="begin"/>
        </w:r>
        <w:r>
          <w:instrText xml:space="preserve"> PAGEREF _Toc13373 \h </w:instrText>
        </w:r>
        <w:r>
          <w:fldChar w:fldCharType="separate"/>
        </w:r>
        <w:r>
          <w:t>30</w:t>
        </w:r>
        <w:r>
          <w:fldChar w:fldCharType="end"/>
        </w:r>
      </w:hyperlink>
    </w:p>
    <w:p>
      <w:pPr>
        <w:pStyle w:val="TOC2"/>
        <w:tabs>
          <w:tab w:val="right" w:leader="dot" w:pos="8306"/>
        </w:tabs>
      </w:pPr>
      <w:hyperlink w:anchor="_Toc9502" w:history="1">
        <w:r>
          <w:rPr>
            <w:rFonts w:ascii="仿宋" w:eastAsia="仿宋" w:hAnsi="仿宋" w:cs="仿宋" w:hint="eastAsia"/>
            <w:lang w:eastAsia="zh-CN"/>
          </w:rPr>
          <w:t>(四)、丁胺项目建设对区域经济的影响</w:t>
        </w:r>
        <w:r>
          <w:tab/>
        </w:r>
        <w:r>
          <w:fldChar w:fldCharType="begin"/>
        </w:r>
        <w:r>
          <w:instrText xml:space="preserve"> PAGEREF _Toc9502 \h </w:instrText>
        </w:r>
        <w:r>
          <w:fldChar w:fldCharType="separate"/>
        </w:r>
        <w:r>
          <w:t>31</w:t>
        </w:r>
        <w:r>
          <w:fldChar w:fldCharType="end"/>
        </w:r>
      </w:hyperlink>
    </w:p>
    <w:p>
      <w:pPr>
        <w:pStyle w:val="TOC2"/>
        <w:tabs>
          <w:tab w:val="right" w:leader="dot" w:pos="8306"/>
        </w:tabs>
      </w:pPr>
      <w:hyperlink w:anchor="_Toc32207" w:history="1">
        <w:r>
          <w:rPr>
            <w:rFonts w:ascii="仿宋" w:eastAsia="仿宋" w:hAnsi="仿宋" w:cs="仿宋" w:hint="eastAsia"/>
            <w:lang w:eastAsia="zh-CN"/>
          </w:rPr>
          <w:t>(五)、废弃物处理</w:t>
        </w:r>
        <w:r>
          <w:tab/>
        </w:r>
        <w:r>
          <w:fldChar w:fldCharType="begin"/>
        </w:r>
        <w:r>
          <w:instrText xml:space="preserve"> PAGEREF _Toc32207 \h </w:instrText>
        </w:r>
        <w:r>
          <w:fldChar w:fldCharType="separate"/>
        </w:r>
        <w:r>
          <w:t>33</w:t>
        </w:r>
        <w:r>
          <w:fldChar w:fldCharType="end"/>
        </w:r>
      </w:hyperlink>
    </w:p>
    <w:p>
      <w:pPr>
        <w:pStyle w:val="TOC2"/>
        <w:tabs>
          <w:tab w:val="right" w:leader="dot" w:pos="8306"/>
        </w:tabs>
      </w:pPr>
      <w:hyperlink w:anchor="_Toc3441" w:history="1">
        <w:r>
          <w:rPr>
            <w:rFonts w:ascii="仿宋" w:eastAsia="仿宋" w:hAnsi="仿宋" w:cs="仿宋" w:hint="eastAsia"/>
            <w:lang w:eastAsia="zh-CN"/>
          </w:rPr>
          <w:t>(六)、特殊环境影响分析</w:t>
        </w:r>
        <w:r>
          <w:tab/>
        </w:r>
        <w:r>
          <w:fldChar w:fldCharType="begin"/>
        </w:r>
        <w:r>
          <w:instrText xml:space="preserve"> PAGEREF _Toc3441 \h </w:instrText>
        </w:r>
        <w:r>
          <w:fldChar w:fldCharType="separate"/>
        </w:r>
        <w:r>
          <w:t>34</w:t>
        </w:r>
        <w:r>
          <w:fldChar w:fldCharType="end"/>
        </w:r>
      </w:hyperlink>
    </w:p>
    <w:p>
      <w:pPr>
        <w:pStyle w:val="TOC2"/>
        <w:tabs>
          <w:tab w:val="right" w:leader="dot" w:pos="8306"/>
        </w:tabs>
      </w:pPr>
      <w:hyperlink w:anchor="_Toc32345" w:history="1">
        <w:r>
          <w:rPr>
            <w:rFonts w:ascii="仿宋" w:eastAsia="仿宋" w:hAnsi="仿宋" w:cs="仿宋" w:hint="eastAsia"/>
            <w:lang w:eastAsia="zh-CN"/>
          </w:rPr>
          <w:t>(七)、清洁生产</w:t>
        </w:r>
        <w:r>
          <w:tab/>
        </w:r>
        <w:r>
          <w:fldChar w:fldCharType="begin"/>
        </w:r>
        <w:r>
          <w:instrText xml:space="preserve"> PAGEREF _Toc32345 \h </w:instrText>
        </w:r>
        <w:r>
          <w:fldChar w:fldCharType="separate"/>
        </w:r>
        <w:r>
          <w:t>35</w:t>
        </w:r>
        <w:r>
          <w:fldChar w:fldCharType="end"/>
        </w:r>
      </w:hyperlink>
    </w:p>
    <w:p>
      <w:pPr>
        <w:pStyle w:val="TOC2"/>
        <w:tabs>
          <w:tab w:val="right" w:leader="dot" w:pos="8306"/>
        </w:tabs>
      </w:pPr>
      <w:hyperlink w:anchor="_Toc17772" w:history="1">
        <w:r>
          <w:rPr>
            <w:rFonts w:ascii="仿宋" w:eastAsia="仿宋" w:hAnsi="仿宋" w:cs="仿宋" w:hint="eastAsia"/>
            <w:lang w:eastAsia="zh-CN"/>
          </w:rPr>
          <w:t>(八)、环境保护综合评价</w:t>
        </w:r>
        <w:r>
          <w:tab/>
        </w:r>
        <w:r>
          <w:fldChar w:fldCharType="begin"/>
        </w:r>
        <w:r>
          <w:instrText xml:space="preserve"> PAGEREF _Toc17772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2" w:history="1">
        <w:r>
          <w:rPr>
            <w:rFonts w:ascii="仿宋" w:eastAsia="仿宋" w:hAnsi="仿宋" w:cs="仿宋" w:hint="eastAsia"/>
            <w:lang w:eastAsia="zh-CN"/>
          </w:rPr>
          <w:t>十、丁胺项目社会影响</w:t>
        </w:r>
        <w:r>
          <w:tab/>
        </w:r>
        <w:r>
          <w:fldChar w:fldCharType="begin"/>
        </w:r>
        <w:r>
          <w:instrText xml:space="preserve"> PAGEREF _Toc30532 \h </w:instrText>
        </w:r>
        <w:r>
          <w:fldChar w:fldCharType="separate"/>
        </w:r>
        <w:r>
          <w:t>37</w:t>
        </w:r>
        <w:r>
          <w:fldChar w:fldCharType="end"/>
        </w:r>
      </w:hyperlink>
    </w:p>
    <w:p>
      <w:pPr>
        <w:pStyle w:val="TOC2"/>
        <w:tabs>
          <w:tab w:val="right" w:leader="dot" w:pos="8306"/>
        </w:tabs>
      </w:pPr>
      <w:hyperlink w:anchor="_Toc3896" w:history="1">
        <w:r>
          <w:rPr>
            <w:rFonts w:ascii="仿宋" w:eastAsia="仿宋" w:hAnsi="仿宋" w:cs="仿宋" w:hint="eastAsia"/>
            <w:lang w:eastAsia="zh-CN"/>
          </w:rPr>
          <w:t>(一)、社会责任与义务</w:t>
        </w:r>
        <w:r>
          <w:tab/>
        </w:r>
        <w:r>
          <w:fldChar w:fldCharType="begin"/>
        </w:r>
        <w:r>
          <w:instrText xml:space="preserve"> PAGEREF _Toc3896 \h </w:instrText>
        </w:r>
        <w:r>
          <w:fldChar w:fldCharType="separate"/>
        </w:r>
        <w:r>
          <w:t>37</w:t>
        </w:r>
        <w:r>
          <w:fldChar w:fldCharType="end"/>
        </w:r>
      </w:hyperlink>
    </w:p>
    <w:p>
      <w:pPr>
        <w:pStyle w:val="TOC2"/>
        <w:tabs>
          <w:tab w:val="right" w:leader="dot" w:pos="8306"/>
        </w:tabs>
      </w:pPr>
      <w:hyperlink w:anchor="_Toc14036" w:history="1">
        <w:r>
          <w:rPr>
            <w:rFonts w:ascii="仿宋" w:eastAsia="仿宋" w:hAnsi="仿宋" w:cs="仿宋" w:hint="eastAsia"/>
            <w:lang w:eastAsia="zh-CN"/>
          </w:rPr>
          <w:t>(二)、社会参与与沟通</w:t>
        </w:r>
        <w:r>
          <w:tab/>
        </w:r>
        <w:r>
          <w:fldChar w:fldCharType="begin"/>
        </w:r>
        <w:r>
          <w:instrText xml:space="preserve"> PAGEREF _Toc14036 \h </w:instrText>
        </w:r>
        <w:r>
          <w:fldChar w:fldCharType="separate"/>
        </w:r>
        <w:r>
          <w:t>38</w:t>
        </w:r>
        <w:r>
          <w:fldChar w:fldCharType="end"/>
        </w:r>
      </w:hyperlink>
    </w:p>
    <w:p>
      <w:pPr>
        <w:pStyle w:val="TOC1"/>
        <w:tabs>
          <w:tab w:val="right" w:leader="dot" w:pos="8306"/>
        </w:tabs>
      </w:pPr>
      <w:hyperlink w:anchor="_Toc18887" w:history="1">
        <w:r>
          <w:rPr>
            <w:rFonts w:ascii="仿宋" w:eastAsia="仿宋" w:hAnsi="仿宋" w:cs="仿宋" w:hint="eastAsia"/>
            <w:lang w:eastAsia="zh-CN"/>
          </w:rPr>
          <w:t>十一、丁胺项目财务管理</w:t>
        </w:r>
        <w:r>
          <w:tab/>
        </w:r>
        <w:r>
          <w:fldChar w:fldCharType="begin"/>
        </w:r>
        <w:r>
          <w:instrText xml:space="preserve"> PAGEREF _Toc18887 \h </w:instrText>
        </w:r>
        <w:r>
          <w:fldChar w:fldCharType="separate"/>
        </w:r>
        <w:r>
          <w:t>39</w:t>
        </w:r>
        <w:r>
          <w:fldChar w:fldCharType="end"/>
        </w:r>
      </w:hyperlink>
    </w:p>
    <w:p>
      <w:pPr>
        <w:pStyle w:val="TOC2"/>
        <w:tabs>
          <w:tab w:val="right" w:leader="dot" w:pos="8306"/>
        </w:tabs>
      </w:pPr>
      <w:hyperlink w:anchor="_Toc11018" w:history="1">
        <w:r>
          <w:rPr>
            <w:rFonts w:ascii="仿宋" w:eastAsia="仿宋" w:hAnsi="仿宋" w:cs="仿宋" w:hint="eastAsia"/>
            <w:lang w:eastAsia="zh-CN"/>
          </w:rPr>
          <w:t>(一)、资金需求大</w:t>
        </w:r>
        <w:r>
          <w:tab/>
        </w:r>
        <w:r>
          <w:fldChar w:fldCharType="begin"/>
        </w:r>
        <w:r>
          <w:instrText xml:space="preserve"> PAGEREF _Toc11018 \h </w:instrText>
        </w:r>
        <w:r>
          <w:fldChar w:fldCharType="separate"/>
        </w:r>
        <w:r>
          <w:t>39</w:t>
        </w:r>
        <w:r>
          <w:fldChar w:fldCharType="end"/>
        </w:r>
      </w:hyperlink>
    </w:p>
    <w:p>
      <w:pPr>
        <w:pStyle w:val="TOC2"/>
        <w:tabs>
          <w:tab w:val="right" w:leader="dot" w:pos="8306"/>
        </w:tabs>
      </w:pPr>
      <w:hyperlink w:anchor="_Toc21153" w:history="1">
        <w:r>
          <w:rPr>
            <w:rFonts w:ascii="仿宋" w:eastAsia="仿宋" w:hAnsi="仿宋" w:cs="仿宋" w:hint="eastAsia"/>
            <w:lang w:eastAsia="zh-CN"/>
          </w:rPr>
          <w:t>(二)、研发周期长</w:t>
        </w:r>
        <w:r>
          <w:tab/>
        </w:r>
        <w:r>
          <w:fldChar w:fldCharType="begin"/>
        </w:r>
        <w:r>
          <w:instrText xml:space="preserve"> PAGEREF _Toc21153 \h </w:instrText>
        </w:r>
        <w:r>
          <w:fldChar w:fldCharType="separate"/>
        </w:r>
        <w:r>
          <w:t>40</w:t>
        </w:r>
        <w:r>
          <w:fldChar w:fldCharType="end"/>
        </w:r>
      </w:hyperlink>
    </w:p>
    <w:p>
      <w:pPr>
        <w:pStyle w:val="TOC2"/>
        <w:tabs>
          <w:tab w:val="right" w:leader="dot" w:pos="8306"/>
        </w:tabs>
      </w:pPr>
      <w:hyperlink w:anchor="_Toc27820" w:history="1">
        <w:r>
          <w:rPr>
            <w:rFonts w:ascii="仿宋" w:eastAsia="仿宋" w:hAnsi="仿宋" w:cs="仿宋" w:hint="eastAsia"/>
            <w:lang w:eastAsia="zh-CN"/>
          </w:rPr>
          <w:t>(三)、市场风险大</w:t>
        </w:r>
        <w:r>
          <w:tab/>
        </w:r>
        <w:r>
          <w:fldChar w:fldCharType="begin"/>
        </w:r>
        <w:r>
          <w:instrText xml:space="preserve"> PAGEREF _Toc27820 \h </w:instrText>
        </w:r>
        <w:r>
          <w:fldChar w:fldCharType="separate"/>
        </w:r>
        <w:r>
          <w:t>41</w:t>
        </w:r>
        <w:r>
          <w:fldChar w:fldCharType="end"/>
        </w:r>
      </w:hyperlink>
    </w:p>
    <w:p>
      <w:pPr>
        <w:pStyle w:val="TOC2"/>
        <w:tabs>
          <w:tab w:val="right" w:leader="dot" w:pos="8306"/>
        </w:tabs>
      </w:pPr>
      <w:hyperlink w:anchor="_Toc21322" w:history="1">
        <w:r>
          <w:rPr>
            <w:rFonts w:ascii="仿宋" w:eastAsia="仿宋" w:hAnsi="仿宋" w:cs="仿宋" w:hint="eastAsia"/>
            <w:lang w:eastAsia="zh-CN"/>
          </w:rPr>
          <w:t>(四)、利润率高</w:t>
        </w:r>
        <w:r>
          <w:tab/>
        </w:r>
        <w:r>
          <w:fldChar w:fldCharType="begin"/>
        </w:r>
        <w:r>
          <w:instrText xml:space="preserve"> PAGEREF _Toc21322 \h </w:instrText>
        </w:r>
        <w:r>
          <w:fldChar w:fldCharType="separate"/>
        </w:r>
        <w:r>
          <w:t>44</w:t>
        </w:r>
        <w:r>
          <w:fldChar w:fldCharType="end"/>
        </w:r>
      </w:hyperlink>
    </w:p>
    <w:p>
      <w:pPr>
        <w:pStyle w:val="TOC1"/>
        <w:tabs>
          <w:tab w:val="right" w:leader="dot" w:pos="8306"/>
        </w:tabs>
      </w:pPr>
      <w:hyperlink w:anchor="_Toc2975" w:history="1">
        <w:r>
          <w:rPr>
            <w:rFonts w:ascii="仿宋" w:eastAsia="仿宋" w:hAnsi="仿宋" w:cs="仿宋" w:hint="eastAsia"/>
            <w:lang w:eastAsia="zh-CN"/>
          </w:rPr>
          <w:t>十二、丁胺项目计划安排</w:t>
        </w:r>
        <w:r>
          <w:tab/>
        </w:r>
        <w:r>
          <w:fldChar w:fldCharType="begin"/>
        </w:r>
        <w:r>
          <w:instrText xml:space="preserve"> PAGEREF _Toc2975 \h </w:instrText>
        </w:r>
        <w:r>
          <w:fldChar w:fldCharType="separate"/>
        </w:r>
        <w:r>
          <w:t>46</w:t>
        </w:r>
        <w:r>
          <w:fldChar w:fldCharType="end"/>
        </w:r>
      </w:hyperlink>
    </w:p>
    <w:p>
      <w:pPr>
        <w:pStyle w:val="TOC2"/>
        <w:tabs>
          <w:tab w:val="right" w:leader="dot" w:pos="8306"/>
        </w:tabs>
      </w:pPr>
      <w:hyperlink w:anchor="_Toc16064" w:history="1">
        <w:r>
          <w:rPr>
            <w:rFonts w:ascii="仿宋" w:eastAsia="仿宋" w:hAnsi="仿宋" w:cs="仿宋" w:hint="eastAsia"/>
            <w:lang w:eastAsia="zh-CN"/>
          </w:rPr>
          <w:t>(一)、建设周期</w:t>
        </w:r>
        <w:r>
          <w:tab/>
        </w:r>
        <w:r>
          <w:fldChar w:fldCharType="begin"/>
        </w:r>
        <w:r>
          <w:instrText xml:space="preserve"> PAGEREF _Toc16064 \h </w:instrText>
        </w:r>
        <w:r>
          <w:fldChar w:fldCharType="separate"/>
        </w:r>
        <w:r>
          <w:t>46</w:t>
        </w:r>
        <w:r>
          <w:fldChar w:fldCharType="end"/>
        </w:r>
      </w:hyperlink>
    </w:p>
    <w:p>
      <w:pPr>
        <w:pStyle w:val="TOC2"/>
        <w:tabs>
          <w:tab w:val="right" w:leader="dot" w:pos="8306"/>
        </w:tabs>
      </w:pPr>
      <w:hyperlink w:anchor="_Toc28401" w:history="1">
        <w:r>
          <w:rPr>
            <w:rFonts w:ascii="仿宋" w:eastAsia="仿宋" w:hAnsi="仿宋" w:cs="仿宋" w:hint="eastAsia"/>
            <w:lang w:eastAsia="zh-CN"/>
          </w:rPr>
          <w:t>(二)、建设进度</w:t>
        </w:r>
        <w:r>
          <w:tab/>
        </w:r>
        <w:r>
          <w:fldChar w:fldCharType="begin"/>
        </w:r>
        <w:r>
          <w:instrText xml:space="preserve"> PAGEREF _Toc28401 \h </w:instrText>
        </w:r>
        <w:r>
          <w:fldChar w:fldCharType="separate"/>
        </w:r>
        <w:r>
          <w:t>47</w:t>
        </w:r>
        <w:r>
          <w:fldChar w:fldCharType="end"/>
        </w:r>
      </w:hyperlink>
    </w:p>
    <w:p>
      <w:pPr>
        <w:pStyle w:val="TOC2"/>
        <w:tabs>
          <w:tab w:val="right" w:leader="dot" w:pos="8306"/>
        </w:tabs>
      </w:pPr>
      <w:hyperlink w:anchor="_Toc10194" w:history="1">
        <w:r>
          <w:rPr>
            <w:rFonts w:ascii="仿宋" w:eastAsia="仿宋" w:hAnsi="仿宋" w:cs="仿宋" w:hint="eastAsia"/>
            <w:lang w:eastAsia="zh-CN"/>
          </w:rPr>
          <w:t>(三)、进度安排注意事项</w:t>
        </w:r>
        <w:r>
          <w:tab/>
        </w:r>
        <w:r>
          <w:fldChar w:fldCharType="begin"/>
        </w:r>
        <w:r>
          <w:instrText xml:space="preserve"> PAGEREF _Toc10194 \h </w:instrText>
        </w:r>
        <w:r>
          <w:fldChar w:fldCharType="separate"/>
        </w:r>
        <w:r>
          <w:t>47</w:t>
        </w:r>
        <w:r>
          <w:fldChar w:fldCharType="end"/>
        </w:r>
      </w:hyperlink>
    </w:p>
    <w:p>
      <w:pPr>
        <w:pStyle w:val="TOC2"/>
        <w:tabs>
          <w:tab w:val="right" w:leader="dot" w:pos="8306"/>
        </w:tabs>
      </w:pPr>
      <w:hyperlink w:anchor="_Toc28225" w:history="1">
        <w:r>
          <w:rPr>
            <w:rFonts w:ascii="仿宋" w:eastAsia="仿宋" w:hAnsi="仿宋" w:cs="仿宋" w:hint="eastAsia"/>
            <w:lang w:eastAsia="zh-CN"/>
          </w:rPr>
          <w:t>(四)、人力资源配置</w:t>
        </w:r>
        <w:r>
          <w:tab/>
        </w:r>
        <w:r>
          <w:fldChar w:fldCharType="begin"/>
        </w:r>
        <w:r>
          <w:instrText xml:space="preserve"> PAGEREF _Toc28225 \h </w:instrText>
        </w:r>
        <w:r>
          <w:fldChar w:fldCharType="separate"/>
        </w:r>
        <w:r>
          <w:t>49</w:t>
        </w:r>
        <w:r>
          <w:fldChar w:fldCharType="end"/>
        </w:r>
      </w:hyperlink>
    </w:p>
    <w:p>
      <w:pPr>
        <w:pStyle w:val="TOC1"/>
        <w:tabs>
          <w:tab w:val="right" w:leader="dot" w:pos="8306"/>
        </w:tabs>
      </w:pPr>
      <w:hyperlink w:anchor="_Toc8045" w:history="1">
        <w:r>
          <w:rPr>
            <w:rFonts w:ascii="仿宋" w:eastAsia="仿宋" w:hAnsi="仿宋" w:cs="仿宋" w:hint="eastAsia"/>
            <w:lang w:eastAsia="zh-CN"/>
          </w:rPr>
          <w:t>十三、丁胺项目治理与监督</w:t>
        </w:r>
        <w:r>
          <w:tab/>
        </w:r>
        <w:r>
          <w:fldChar w:fldCharType="begin"/>
        </w:r>
        <w:r>
          <w:instrText xml:space="preserve"> PAGEREF _Toc8045 \h </w:instrText>
        </w:r>
        <w:r>
          <w:fldChar w:fldCharType="separate"/>
        </w:r>
        <w:r>
          <w:t>50</w:t>
        </w:r>
        <w:r>
          <w:fldChar w:fldCharType="end"/>
        </w:r>
      </w:hyperlink>
    </w:p>
    <w:p>
      <w:pPr>
        <w:pStyle w:val="TOC2"/>
        <w:tabs>
          <w:tab w:val="right" w:leader="dot" w:pos="8306"/>
        </w:tabs>
      </w:pPr>
      <w:hyperlink w:anchor="_Toc14191" w:history="1">
        <w:r>
          <w:rPr>
            <w:rFonts w:ascii="仿宋" w:eastAsia="仿宋" w:hAnsi="仿宋" w:cs="仿宋" w:hint="eastAsia"/>
            <w:lang w:eastAsia="zh-CN"/>
          </w:rPr>
          <w:t>(一)、丁胺项目治理结构</w:t>
        </w:r>
        <w:r>
          <w:tab/>
        </w:r>
        <w:r>
          <w:fldChar w:fldCharType="begin"/>
        </w:r>
        <w:r>
          <w:instrText xml:space="preserve"> PAGEREF _Toc14191 \h </w:instrText>
        </w:r>
        <w:r>
          <w:fldChar w:fldCharType="separate"/>
        </w:r>
        <w:r>
          <w:t>50</w:t>
        </w:r>
        <w:r>
          <w:fldChar w:fldCharType="end"/>
        </w:r>
      </w:hyperlink>
    </w:p>
    <w:p>
      <w:pPr>
        <w:pStyle w:val="TOC2"/>
        <w:tabs>
          <w:tab w:val="right" w:leader="dot" w:pos="8306"/>
        </w:tabs>
      </w:pPr>
      <w:hyperlink w:anchor="_Toc525" w:history="1">
        <w:r>
          <w:rPr>
            <w:rFonts w:ascii="仿宋" w:eastAsia="仿宋" w:hAnsi="仿宋" w:cs="仿宋" w:hint="eastAsia"/>
            <w:lang w:eastAsia="zh-CN"/>
          </w:rPr>
          <w:t>(二)、监督与审计</w:t>
        </w:r>
        <w:r>
          <w:tab/>
        </w:r>
        <w:r>
          <w:fldChar w:fldCharType="begin"/>
        </w:r>
        <w:r>
          <w:instrText xml:space="preserve"> PAGEREF _Toc525 \h </w:instrText>
        </w:r>
        <w:r>
          <w:fldChar w:fldCharType="separate"/>
        </w:r>
        <w:r>
          <w:t>51</w:t>
        </w:r>
        <w:r>
          <w:fldChar w:fldCharType="end"/>
        </w:r>
      </w:hyperlink>
    </w:p>
    <w:p>
      <w:pPr>
        <w:pStyle w:val="TOC1"/>
        <w:tabs>
          <w:tab w:val="right" w:leader="dot" w:pos="8306"/>
        </w:tabs>
      </w:pPr>
      <w:hyperlink w:anchor="_Toc27314" w:history="1">
        <w:r>
          <w:rPr>
            <w:rFonts w:ascii="仿宋" w:eastAsia="仿宋" w:hAnsi="仿宋" w:cs="仿宋" w:hint="eastAsia"/>
            <w:lang w:eastAsia="zh-CN"/>
          </w:rPr>
          <w:t>十四、风险识别与分类</w:t>
        </w:r>
        <w:r>
          <w:tab/>
        </w:r>
        <w:r>
          <w:fldChar w:fldCharType="begin"/>
        </w:r>
        <w:r>
          <w:instrText xml:space="preserve"> PAGEREF _Toc27314 \h </w:instrText>
        </w:r>
        <w:r>
          <w:fldChar w:fldCharType="separate"/>
        </w:r>
        <w:r>
          <w:t>52</w:t>
        </w:r>
        <w:r>
          <w:fldChar w:fldCharType="end"/>
        </w:r>
      </w:hyperlink>
    </w:p>
    <w:p>
      <w:pPr>
        <w:pStyle w:val="TOC2"/>
        <w:tabs>
          <w:tab w:val="right" w:leader="dot" w:pos="8306"/>
        </w:tabs>
      </w:pPr>
      <w:hyperlink w:anchor="_Toc5620" w:history="1">
        <w:r>
          <w:rPr>
            <w:rFonts w:ascii="仿宋" w:eastAsia="仿宋" w:hAnsi="仿宋" w:cs="仿宋" w:hint="eastAsia"/>
            <w:lang w:eastAsia="zh-CN"/>
          </w:rPr>
          <w:t>(一)、风险识别</w:t>
        </w:r>
        <w:r>
          <w:tab/>
        </w:r>
        <w:r>
          <w:fldChar w:fldCharType="begin"/>
        </w:r>
        <w:r>
          <w:instrText xml:space="preserve"> PAGEREF _Toc5620 \h </w:instrText>
        </w:r>
        <w:r>
          <w:fldChar w:fldCharType="separate"/>
        </w:r>
        <w:r>
          <w:t>52</w:t>
        </w:r>
        <w:r>
          <w:fldChar w:fldCharType="end"/>
        </w:r>
      </w:hyperlink>
    </w:p>
    <w:p>
      <w:pPr>
        <w:pStyle w:val="TOC2"/>
        <w:tabs>
          <w:tab w:val="right" w:leader="dot" w:pos="8306"/>
        </w:tabs>
      </w:pPr>
      <w:hyperlink w:anchor="_Toc26765" w:history="1">
        <w:r>
          <w:rPr>
            <w:rFonts w:ascii="仿宋" w:eastAsia="仿宋" w:hAnsi="仿宋" w:cs="仿宋" w:hint="eastAsia"/>
            <w:lang w:eastAsia="zh-CN"/>
          </w:rPr>
          <w:t>(二)、风险分类</w:t>
        </w:r>
        <w:r>
          <w:tab/>
        </w:r>
        <w:r>
          <w:fldChar w:fldCharType="begin"/>
        </w:r>
        <w:r>
          <w:instrText xml:space="preserve"> PAGEREF _Toc26765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51"/>
      <w:r>
        <w:rPr>
          <w:rFonts w:ascii="仿宋" w:eastAsia="仿宋" w:hAnsi="仿宋" w:cs="仿宋" w:hint="eastAsia"/>
          <w:sz w:val="28"/>
          <w:lang w:eastAsia="zh-CN"/>
        </w:rPr>
        <w:t>一、丁胺项目土建工程</w:t>
      </w:r>
      <w:bookmarkEnd w:id="2"/>
    </w:p>
    <w:p>
      <w:pPr>
        <w:pStyle w:val="Heading2"/>
        <w:rPr>
          <w:rFonts w:ascii="仿宋" w:eastAsia="仿宋" w:hAnsi="仿宋" w:cs="仿宋" w:hint="eastAsia"/>
          <w:lang w:eastAsia="zh-CN"/>
        </w:rPr>
      </w:pPr>
      <w:bookmarkStart w:id="3" w:name="_Toc112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在丁胺项目的建筑工程设计中，我们将秉承一系列重要的设计原则，以确保丁胺项目建筑在功能、美观、可持续性等方面达到最佳效果。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首要原则是确保建筑的功能性得到最大化的发挥。我们将充分理解丁胺项目的实际需求，合理布局各个功能区域，保证建筑在满足业务需求的同时，提供高效的工作环境。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在建筑设计中，我们将综合考虑建设和运营成本。通过精细的经济效益分析，确保设计方案在高效利用资源的同时，对丁胺项目的长期盈利能力有积极的贡献。</w:t>
      </w:r>
    </w:p>
    <w:p>
      <w:pPr>
        <w:pStyle w:val="Heading2"/>
        <w:ind w:firstLine="560" w:firstLineChars="200"/>
        <w:rPr>
          <w:rFonts w:ascii="仿宋" w:eastAsia="仿宋" w:hAnsi="仿宋" w:cs="仿宋" w:hint="eastAsia"/>
          <w:sz w:val="28"/>
          <w:lang w:eastAsia="zh-CN"/>
        </w:rPr>
      </w:pPr>
      <w:bookmarkStart w:id="4" w:name="_Toc152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胺项目的土建工程设计中，我们将精准设定设计年限，结合丁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丁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2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丁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丁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丁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1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本期工程丁胺项目预计总建筑面积XXX平方米，其中：计容建筑面积XXX平方米，计划建筑工程投资XX万元，占丁胺项目总投资的XX%。</w:t>
      </w:r>
    </w:p>
    <w:p>
      <w:pPr>
        <w:pStyle w:val="Heading1"/>
        <w:ind w:firstLine="560" w:firstLineChars="200"/>
        <w:rPr>
          <w:rFonts w:ascii="仿宋" w:eastAsia="仿宋" w:hAnsi="仿宋" w:cs="仿宋" w:hint="eastAsia"/>
          <w:sz w:val="28"/>
          <w:lang w:eastAsia="zh-CN"/>
        </w:rPr>
      </w:pPr>
      <w:bookmarkStart w:id="7" w:name="_Toc19125"/>
      <w:r>
        <w:rPr>
          <w:rFonts w:ascii="仿宋" w:eastAsia="仿宋" w:hAnsi="仿宋" w:cs="仿宋" w:hint="eastAsia"/>
          <w:sz w:val="28"/>
          <w:lang w:eastAsia="zh-CN"/>
        </w:rPr>
        <w:t>二、丁胺项目选址可行性分析</w:t>
      </w:r>
      <w:bookmarkEnd w:id="7"/>
    </w:p>
    <w:p>
      <w:pPr>
        <w:pStyle w:val="Heading2"/>
        <w:rPr>
          <w:rFonts w:ascii="仿宋" w:eastAsia="仿宋" w:hAnsi="仿宋" w:cs="仿宋" w:hint="eastAsia"/>
          <w:lang w:eastAsia="zh-CN"/>
        </w:rPr>
      </w:pPr>
      <w:bookmarkStart w:id="8" w:name="_Toc23978"/>
      <w:r>
        <w:rPr>
          <w:rFonts w:ascii="仿宋" w:eastAsia="仿宋" w:hAnsi="仿宋" w:cs="仿宋" w:hint="eastAsia"/>
          <w:lang w:eastAsia="zh-CN"/>
        </w:rPr>
        <w:t>(一)、丁胺项目选址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该丁胺项目选址位于XX省XX市XX区XXX街道</w:t>
      </w:r>
    </w:p>
    <w:p>
      <w:pPr>
        <w:pStyle w:val="Heading2"/>
        <w:ind w:firstLine="560" w:firstLineChars="200"/>
        <w:rPr>
          <w:rFonts w:ascii="仿宋" w:eastAsia="仿宋" w:hAnsi="仿宋" w:cs="仿宋" w:hint="eastAsia"/>
          <w:sz w:val="28"/>
          <w:lang w:eastAsia="zh-CN"/>
        </w:rPr>
      </w:pPr>
      <w:bookmarkStart w:id="9" w:name="_Toc14368"/>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丁胺项目的征地面积将根据丁胺项目的实际规模和需求进行精确规划。具体面积XXX平方米，旨在确保丁胺项目不仅能够满足当前的发展需求，还能够预留空间以适应未来的扩展。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净用地面积是在征地面积基础上去除不可利用面积后的实际可开发用地。具体面积XXX平方米，考虑到环保、交通、安全等多方面因素，以确保丁胺项目在整体利用效率上达到最优。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丁胺项目计划建设的建筑总规模具体面积XXX平方米。这一规模的确定综合考虑了丁胺项目的性质、规模，以及城市规划的相关要求，确保建筑布局与周边环境协调一致。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绿地率是丁胺项目用地中被规划为绿地的比例。具体面积XXX平方米，旨在通过合理规划绿地，改善丁胺项目周边环境，提升居民生活质量，并符合城市整体绿化规划。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容积率是用地上可以建设的建筑总体积与用地面积之比。具体面积XXX，通过合理的容积率规划，确保丁胺项目建筑规模与周边环境和谐共生。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确保丁胺项目选址与当地城市规划相一致，具体面积XXX平方米。通过与城市规划部门深入沟通，确保丁胺项目不仅符合城市的整体发展方向，还能够融入城市的发展布局，为城市的长远发展贡献力量。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充分了解并确保丁胺项目选址符合当地产业政策，具体面积XXX平方米。这包括丁胺项目对当地经济的促进作用，以及对相关产业的带动效应，确保丁胺项目与地方政府的产业政策保持一致，促进共赢合作。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用地总体要求必须符合环保和可持续发展的原则，具体面积XXX平方米。通过采用绿色建筑设计、节能减排等措施，确保丁胺项目在建设和运营过程中对环境的影响最小化，达到可持续发展的要求。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确保丁胺项目选址具备必要的公共设施配套，具体面积XXX平方米。这包括交通便利性、教育、医疗等基础设施，以提高居民生活品质，使得丁胺项目选址更具吸引力。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考虑用地总体要求对当地社会稳定性的影响，具体面积XXX平方米。通过深入了解当地社区反馈，确保丁胺项目的选址和建设过程对当地社会和谐稳定产生积极作用。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丁胺项目选址不仅符合法规和规划，还在实际操作中具有可行性。这一全面规划将为丁胺项目的成功实施提供坚实的基础，确保丁胺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7440"/>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丁胺项目的设备规划和空间设计中，我们将采取灵活设备布局的措施。设备布局将根据实际需求进行灵活设计，避免不必要的浪费。通过合理规划设备摆放位置，我们将提高设备的利用率，减少设备间距，以确保丁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丁胺项目内部引入共享设施的概念，例如共享会议室、办公区等。通过这种方式，我们可以减少对资源的重复建设，提高资源共享效率，从而减小丁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1847"/>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丁胺项目的总图布置中，我们将不同功能区域进行明确的规划，以最大程度满足丁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7852"/>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我们首先关注市场因素，包括潜在客户分布、竞争对手位置、市场需求等。通过深入的市场调研，我们能够更准确地评估选址对于市场开拓和产品销售的影响，确保丁胺项目能够在有利的市场环境中蓬勃发展。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丁胺项目对环境的影响是综合评价的重要因素之一。我们将详细考虑选址周边的自然环境、生态保护区、水源地等情况，确保丁胺项目的建设和运营对环境影响最小化，并符合当地的环保法规标准。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对选址的评价还需充分考虑当地政府的产业政策和法规。我们将详细了解丁胺项目所在地的相关政策，确保丁胺项目的规划和运营与当地法规相符，降低不必要的法律风险。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考虑到社会稳定性对企业运营的重要性，我们将评估选址地区的社会安全情况、劳工关系、社区反馈等方面，以确保丁胺项目的建设和运营不会受到社会稳定性的负面影响。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最后，我们将综合考虑用地成本，包括土地购置费用、土地开发成本等。通过对用地成本的详细评估，我们能够做出更为精确的经济效益分析，为丁胺项目的投资决策提供有力支持。</w:t>
      </w:r>
    </w:p>
    <w:p>
      <w:pPr>
        <w:pStyle w:val="Heading1"/>
        <w:ind w:firstLine="560" w:firstLineChars="200"/>
        <w:rPr>
          <w:rFonts w:ascii="仿宋" w:eastAsia="仿宋" w:hAnsi="仿宋" w:cs="仿宋" w:hint="eastAsia"/>
          <w:sz w:val="28"/>
          <w:lang w:eastAsia="zh-CN"/>
        </w:rPr>
      </w:pPr>
      <w:bookmarkStart w:id="13" w:name="_Toc17630"/>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1658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丁胺项目的主要产品是XXXX，预计年产值为XXX万元。这一产品在市场中占据着重要的地位，其广泛的应用范围使得该丁胺项目的市场前景非常广阔。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丁胺项目的xxx产品作为重要的原材料之一，将在多个领域发挥关键作用。其在建筑、交通、能源等方面的广泛应用将为整个产业链提供强大的支持，形成产业协同效应。丁胺项目的年产值XXX万XXX万XXX万万元不仅反映了其在市场上的巨大潜力，更预示着它对国民经济的积极贡献。这种关联度高、涉及面广的产业关系，使得该丁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518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总征地面积为XXXX平方米，相当于约XX.XX亩，其中净用地面积为XXXX平方米，红线范围内相当于约XX.XX亩。这一用地规模充分考虑了丁胺项目的建设需求，保障了丁胺项目在合适的空间内得以充分发展。丁胺项目规划的总建筑面积为XXXX平方米，其中主体工程建设占XXXX平方米，计容建筑面积达XXXX平方米。预计建筑工程的投资将达到XXXX万元，为丁胺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计划购置的设备共计XXXX台（套），设备购置费用为XXXX万元。这一设备购置计划充分考虑到丁胺项目的生产需求和技术要求，确保了丁胺项目在生产运营中具备先进的技术装备和高效的生产能力。设备的合理配置将为丁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计划总投资为XXXX万元，预计年实现营业收入为XXXX万元。这一产能规模的设定旨在确保丁胺项目能够在投资与回报之间取得平衡，实现长期可持续的发展。丁胺项目的总投资充分考虑到各个方面的需求，包括用地建设、设备购置等多个环节，以确保丁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6252"/>
      <w:r>
        <w:rPr>
          <w:rFonts w:ascii="仿宋" w:eastAsia="仿宋" w:hAnsi="仿宋" w:cs="仿宋" w:hint="eastAsia"/>
          <w:sz w:val="28"/>
          <w:lang w:eastAsia="zh-CN"/>
        </w:rPr>
        <w:t>四、丁胺项目危机管理</w:t>
      </w:r>
      <w:bookmarkEnd w:id="16"/>
    </w:p>
    <w:p>
      <w:pPr>
        <w:pStyle w:val="Heading2"/>
        <w:rPr>
          <w:rFonts w:ascii="仿宋" w:eastAsia="仿宋" w:hAnsi="仿宋" w:cs="仿宋" w:hint="eastAsia"/>
          <w:lang w:eastAsia="zh-CN"/>
        </w:rPr>
      </w:pPr>
      <w:bookmarkStart w:id="17" w:name="_Toc21729"/>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丁胺项目危机管理中，危机预警与识别是确保丁胺项目稳健运行的核心步骤。通过建立全面的监测机制，丁胺项目团队旨在及时发现和理解潜在的风险和危机因素，以便采取及时的预防和应对措施，确保丁胺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首先，通过深入的风险评估，丁胺项目团队全面分析了整个丁胺项目和各个阶段可能存在的威胁。这包括准确评估每个潜在风险的发生概率和可能影响的程度，为后续危机预警提供了有力支持。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丁胺项目团队着重于明确定义丁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丁胺项目进展的持续监控，团队能够及时发现潜在问题并作出迅速反应。丁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在这一阶段，团队的专业素养和反应速度将发挥至关重要的作用，以确保潜在危机能够在初期得到有效的处理，最大程度地减轻负面影响。通过危机预警与识别，丁胺项目得以更有序、可控地推进。</w:t>
      </w:r>
    </w:p>
    <w:p>
      <w:pPr>
        <w:pStyle w:val="Heading2"/>
        <w:ind w:firstLine="560" w:firstLineChars="200"/>
        <w:rPr>
          <w:rFonts w:ascii="仿宋" w:eastAsia="仿宋" w:hAnsi="仿宋" w:cs="仿宋" w:hint="eastAsia"/>
          <w:sz w:val="28"/>
          <w:lang w:eastAsia="zh-CN"/>
        </w:rPr>
      </w:pPr>
      <w:bookmarkStart w:id="18" w:name="_Toc1390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在危机发生时，丁胺项目团队立即行动，成立了应急小组。该小组的任务是迅速制定并实施紧急应对措施，以最小化潜在损失。以下是采取的主要措施：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暂停丁胺项目进度：为遏制危机蔓延，丁胺项目暂时停止进行，以便全面评估当前状况。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资源重新分配：重新评估丁胺项目资源的分配，确保最大限度地减小损失。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实时沟通：与关键利益相关者建立实时沟通机制，向他们传递丁胺项目危机的实际状况，保障丁胺项目核心利益。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在紧急应对的同时，丁胺项目团队强调了团队协作和有效沟通的重要性。以下是团队协作的关键举措：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信息共享机制：建立了信息共享平台，确保团队成员能够及时获取丁胺项目危机的实时信息。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领导者沟通：丁胺项目领导者通过定期会议和即时沟通工具，指导团队应对危机，保持团队稳定运行。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随着危机得到初步控制，丁胺项目团队转向制定恢复计划，以确保丁胺项目能够从中迅速恢复。主要恢复计划包括：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修复受损的进度计划：重新评估丁胺项目进度，制定修复计划，确保丁胺项目尽快回归正常进程。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重新调整资源分配：优化资源分配，确保丁胺项目在有限资源下高效运转。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风险管理机制加强：对丁胺项目风险进行全面评估，制定更强化的风险管理策略，以预防未来可能的危机。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30258"/>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0448"/>
      <w:r>
        <w:rPr>
          <w:rFonts w:ascii="仿宋" w:eastAsia="仿宋" w:hAnsi="仿宋" w:cs="仿宋" w:hint="eastAsia"/>
          <w:lang w:eastAsia="zh-CN"/>
        </w:rPr>
        <w:t>(一)、丁胺行业分析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丁胺行业一直以来都是市场的关注焦点。行业内的发展趋势、竞争态势以及潜在机会都对丁胺项目的推进产生深远的影响。通过深入研究行业的整体概貌，我们将更好地理解行业的核心特征，为丁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胺行业，技术一直是推动创新和发展的关键因素。我们将对当前技术趋势进行详尽分析，包括但不限于人工智能、大数据应用、先进制造技术等。这有助于丁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丁胺项目成功的基础。我们将对主要竞争对手进行深入研究，包括其市场份额、产品特点、市场定位等。通过全面了解竞争对手的优势和劣势，丁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25908"/>
      <w:r>
        <w:rPr>
          <w:rFonts w:ascii="仿宋" w:eastAsia="仿宋" w:hAnsi="仿宋" w:cs="仿宋" w:hint="eastAsia"/>
          <w:sz w:val="28"/>
          <w:lang w:eastAsia="zh-CN"/>
        </w:rPr>
        <w:t>(二)、丁胺市场分析预测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https://d.book118.com/278143111107006044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D7284"/>
    <w:rsid w:val="3E8D72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4311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2024-03-03T07:56:00Z</dcterms:created>
  <dcterms:modified xsi:type="dcterms:W3CDTF">2024-03-03T07:56:53Z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C36540830A6B4966A47EA3CC24009FDB_11</vt:lpwstr>
  </property>
  <property fmtid="{D5CDD505-2E9C-101B-9397-08002B2CF9AE}" pid="3" name="KSOProductBuildVer">
    <vt:lpwstr>2052-12.1.0.16388</vt:lpwstr>
  </property>
</Properties>
</file>