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汽车底涂项目规划设计纲要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24" w:history="1">
        <w:r>
          <w:rPr>
            <w:rFonts w:ascii="仿宋" w:eastAsia="仿宋" w:hAnsi="仿宋" w:cs="仿宋" w:hint="eastAsia"/>
            <w:lang w:eastAsia="zh-CN"/>
          </w:rPr>
          <w:t>前言</w:t>
        </w:r>
        <w:r>
          <w:tab/>
        </w:r>
        <w:r>
          <w:fldChar w:fldCharType="begin"/>
        </w:r>
        <w:r>
          <w:instrText xml:space="preserve"> PAGEREF _Toc30224 \h </w:instrText>
        </w:r>
        <w:r>
          <w:fldChar w:fldCharType="separate"/>
        </w:r>
        <w:r>
          <w:t>3</w:t>
        </w:r>
        <w:r>
          <w:fldChar w:fldCharType="end"/>
        </w:r>
      </w:hyperlink>
    </w:p>
    <w:p>
      <w:pPr>
        <w:pStyle w:val="TOC1"/>
        <w:tabs>
          <w:tab w:val="right" w:leader="dot" w:pos="8306"/>
        </w:tabs>
      </w:pPr>
      <w:hyperlink w:anchor="_Toc5949" w:history="1">
        <w:r>
          <w:rPr>
            <w:rFonts w:ascii="仿宋" w:eastAsia="仿宋" w:hAnsi="仿宋" w:cs="仿宋" w:hint="eastAsia"/>
            <w:lang w:eastAsia="zh-CN"/>
          </w:rPr>
          <w:t>一、工艺说明</w:t>
        </w:r>
        <w:r>
          <w:tab/>
        </w:r>
        <w:r>
          <w:fldChar w:fldCharType="begin"/>
        </w:r>
        <w:r>
          <w:instrText xml:space="preserve"> PAGEREF _Toc5949 \h </w:instrText>
        </w:r>
        <w:r>
          <w:fldChar w:fldCharType="separate"/>
        </w:r>
        <w:r>
          <w:t>3</w:t>
        </w:r>
        <w:r>
          <w:fldChar w:fldCharType="end"/>
        </w:r>
      </w:hyperlink>
    </w:p>
    <w:p>
      <w:pPr>
        <w:pStyle w:val="TOC2"/>
        <w:tabs>
          <w:tab w:val="right" w:leader="dot" w:pos="8306"/>
        </w:tabs>
      </w:pPr>
      <w:hyperlink w:anchor="_Toc10672" w:history="1">
        <w:r>
          <w:rPr>
            <w:rFonts w:ascii="仿宋" w:eastAsia="仿宋" w:hAnsi="仿宋" w:cs="仿宋" w:hint="eastAsia"/>
            <w:lang w:eastAsia="zh-CN"/>
          </w:rPr>
          <w:t>(一)、技术管理特点</w:t>
        </w:r>
        <w:r>
          <w:tab/>
        </w:r>
        <w:r>
          <w:fldChar w:fldCharType="begin"/>
        </w:r>
        <w:r>
          <w:instrText xml:space="preserve"> PAGEREF _Toc10672 \h </w:instrText>
        </w:r>
        <w:r>
          <w:fldChar w:fldCharType="separate"/>
        </w:r>
        <w:r>
          <w:t>3</w:t>
        </w:r>
        <w:r>
          <w:fldChar w:fldCharType="end"/>
        </w:r>
      </w:hyperlink>
    </w:p>
    <w:p>
      <w:pPr>
        <w:pStyle w:val="TOC2"/>
        <w:tabs>
          <w:tab w:val="right" w:leader="dot" w:pos="8306"/>
        </w:tabs>
      </w:pPr>
      <w:hyperlink w:anchor="_Toc2072" w:history="1">
        <w:r>
          <w:rPr>
            <w:rFonts w:ascii="仿宋" w:eastAsia="仿宋" w:hAnsi="仿宋" w:cs="仿宋" w:hint="eastAsia"/>
            <w:lang w:eastAsia="zh-CN"/>
          </w:rPr>
          <w:t>(二)、汽车底涂项目工艺技术设计方案</w:t>
        </w:r>
        <w:r>
          <w:tab/>
        </w:r>
        <w:r>
          <w:fldChar w:fldCharType="begin"/>
        </w:r>
        <w:r>
          <w:instrText xml:space="preserve"> PAGEREF _Toc2072 \h </w:instrText>
        </w:r>
        <w:r>
          <w:fldChar w:fldCharType="separate"/>
        </w:r>
        <w:r>
          <w:t>4</w:t>
        </w:r>
        <w:r>
          <w:fldChar w:fldCharType="end"/>
        </w:r>
      </w:hyperlink>
    </w:p>
    <w:p>
      <w:pPr>
        <w:pStyle w:val="TOC2"/>
        <w:tabs>
          <w:tab w:val="right" w:leader="dot" w:pos="8306"/>
        </w:tabs>
      </w:pPr>
      <w:hyperlink w:anchor="_Toc1163" w:history="1">
        <w:r>
          <w:rPr>
            <w:rFonts w:ascii="仿宋" w:eastAsia="仿宋" w:hAnsi="仿宋" w:cs="仿宋" w:hint="eastAsia"/>
            <w:lang w:eastAsia="zh-CN"/>
          </w:rPr>
          <w:t>(三)、设备选型方案</w:t>
        </w:r>
        <w:r>
          <w:tab/>
        </w:r>
        <w:r>
          <w:fldChar w:fldCharType="begin"/>
        </w:r>
        <w:r>
          <w:instrText xml:space="preserve"> PAGEREF _Toc1163 \h </w:instrText>
        </w:r>
        <w:r>
          <w:fldChar w:fldCharType="separate"/>
        </w:r>
        <w:r>
          <w:t>5</w:t>
        </w:r>
        <w:r>
          <w:fldChar w:fldCharType="end"/>
        </w:r>
      </w:hyperlink>
    </w:p>
    <w:p>
      <w:pPr>
        <w:pStyle w:val="TOC1"/>
        <w:tabs>
          <w:tab w:val="right" w:leader="dot" w:pos="8306"/>
        </w:tabs>
      </w:pPr>
      <w:hyperlink w:anchor="_Toc32094" w:history="1">
        <w:r>
          <w:rPr>
            <w:rFonts w:ascii="仿宋" w:eastAsia="仿宋" w:hAnsi="仿宋" w:cs="仿宋" w:hint="eastAsia"/>
            <w:lang w:eastAsia="zh-CN"/>
          </w:rPr>
          <w:t>二、汽车底涂项目危机管理</w:t>
        </w:r>
        <w:r>
          <w:tab/>
        </w:r>
        <w:r>
          <w:fldChar w:fldCharType="begin"/>
        </w:r>
        <w:r>
          <w:instrText xml:space="preserve"> PAGEREF _Toc32094 \h </w:instrText>
        </w:r>
        <w:r>
          <w:fldChar w:fldCharType="separate"/>
        </w:r>
        <w:r>
          <w:t>7</w:t>
        </w:r>
        <w:r>
          <w:fldChar w:fldCharType="end"/>
        </w:r>
      </w:hyperlink>
    </w:p>
    <w:p>
      <w:pPr>
        <w:pStyle w:val="TOC2"/>
        <w:tabs>
          <w:tab w:val="right" w:leader="dot" w:pos="8306"/>
        </w:tabs>
      </w:pPr>
      <w:hyperlink w:anchor="_Toc26830" w:history="1">
        <w:r>
          <w:rPr>
            <w:rFonts w:ascii="仿宋" w:eastAsia="仿宋" w:hAnsi="仿宋" w:cs="仿宋" w:hint="eastAsia"/>
            <w:lang w:eastAsia="zh-CN"/>
          </w:rPr>
          <w:t>(一)、危机预警与识别</w:t>
        </w:r>
        <w:r>
          <w:tab/>
        </w:r>
        <w:r>
          <w:fldChar w:fldCharType="begin"/>
        </w:r>
        <w:r>
          <w:instrText xml:space="preserve"> PAGEREF _Toc26830 \h </w:instrText>
        </w:r>
        <w:r>
          <w:fldChar w:fldCharType="separate"/>
        </w:r>
        <w:r>
          <w:t>7</w:t>
        </w:r>
        <w:r>
          <w:fldChar w:fldCharType="end"/>
        </w:r>
      </w:hyperlink>
    </w:p>
    <w:p>
      <w:pPr>
        <w:pStyle w:val="TOC2"/>
        <w:tabs>
          <w:tab w:val="right" w:leader="dot" w:pos="8306"/>
        </w:tabs>
      </w:pPr>
      <w:hyperlink w:anchor="_Toc886" w:history="1">
        <w:r>
          <w:rPr>
            <w:rFonts w:ascii="仿宋" w:eastAsia="仿宋" w:hAnsi="仿宋" w:cs="仿宋" w:hint="eastAsia"/>
            <w:lang w:eastAsia="zh-CN"/>
          </w:rPr>
          <w:t>(二)、危机应对与恢复</w:t>
        </w:r>
        <w:r>
          <w:tab/>
        </w:r>
        <w:r>
          <w:fldChar w:fldCharType="begin"/>
        </w:r>
        <w:r>
          <w:instrText xml:space="preserve"> PAGEREF _Toc886 \h </w:instrText>
        </w:r>
        <w:r>
          <w:fldChar w:fldCharType="separate"/>
        </w:r>
        <w:r>
          <w:t>8</w:t>
        </w:r>
        <w:r>
          <w:fldChar w:fldCharType="end"/>
        </w:r>
      </w:hyperlink>
    </w:p>
    <w:p>
      <w:pPr>
        <w:pStyle w:val="TOC1"/>
        <w:tabs>
          <w:tab w:val="right" w:leader="dot" w:pos="8306"/>
        </w:tabs>
      </w:pPr>
      <w:hyperlink w:anchor="_Toc16517" w:history="1">
        <w:r>
          <w:rPr>
            <w:rFonts w:ascii="仿宋" w:eastAsia="仿宋" w:hAnsi="仿宋" w:cs="仿宋" w:hint="eastAsia"/>
            <w:lang w:eastAsia="zh-CN"/>
          </w:rPr>
          <w:t>三、产品规划分析</w:t>
        </w:r>
        <w:r>
          <w:tab/>
        </w:r>
        <w:r>
          <w:fldChar w:fldCharType="begin"/>
        </w:r>
        <w:r>
          <w:instrText xml:space="preserve"> PAGEREF _Toc16517 \h </w:instrText>
        </w:r>
        <w:r>
          <w:fldChar w:fldCharType="separate"/>
        </w:r>
        <w:r>
          <w:t>9</w:t>
        </w:r>
        <w:r>
          <w:fldChar w:fldCharType="end"/>
        </w:r>
      </w:hyperlink>
    </w:p>
    <w:p>
      <w:pPr>
        <w:pStyle w:val="TOC2"/>
        <w:tabs>
          <w:tab w:val="right" w:leader="dot" w:pos="8306"/>
        </w:tabs>
      </w:pPr>
      <w:hyperlink w:anchor="_Toc13938" w:history="1">
        <w:r>
          <w:rPr>
            <w:rFonts w:ascii="仿宋" w:eastAsia="仿宋" w:hAnsi="仿宋" w:cs="仿宋" w:hint="eastAsia"/>
            <w:lang w:eastAsia="zh-CN"/>
          </w:rPr>
          <w:t>(一)、产品规划</w:t>
        </w:r>
        <w:r>
          <w:tab/>
        </w:r>
        <w:r>
          <w:fldChar w:fldCharType="begin"/>
        </w:r>
        <w:r>
          <w:instrText xml:space="preserve"> PAGEREF _Toc13938 \h </w:instrText>
        </w:r>
        <w:r>
          <w:fldChar w:fldCharType="separate"/>
        </w:r>
        <w:r>
          <w:t>9</w:t>
        </w:r>
        <w:r>
          <w:fldChar w:fldCharType="end"/>
        </w:r>
      </w:hyperlink>
    </w:p>
    <w:p>
      <w:pPr>
        <w:pStyle w:val="TOC2"/>
        <w:tabs>
          <w:tab w:val="right" w:leader="dot" w:pos="8306"/>
        </w:tabs>
      </w:pPr>
      <w:hyperlink w:anchor="_Toc4300" w:history="1">
        <w:r>
          <w:rPr>
            <w:rFonts w:ascii="仿宋" w:eastAsia="仿宋" w:hAnsi="仿宋" w:cs="仿宋" w:hint="eastAsia"/>
            <w:lang w:eastAsia="zh-CN"/>
          </w:rPr>
          <w:t>(二)、建设规模</w:t>
        </w:r>
        <w:r>
          <w:tab/>
        </w:r>
        <w:r>
          <w:fldChar w:fldCharType="begin"/>
        </w:r>
        <w:r>
          <w:instrText xml:space="preserve"> PAGEREF _Toc4300 \h </w:instrText>
        </w:r>
        <w:r>
          <w:fldChar w:fldCharType="separate"/>
        </w:r>
        <w:r>
          <w:t>10</w:t>
        </w:r>
        <w:r>
          <w:fldChar w:fldCharType="end"/>
        </w:r>
      </w:hyperlink>
    </w:p>
    <w:p>
      <w:pPr>
        <w:pStyle w:val="TOC1"/>
        <w:tabs>
          <w:tab w:val="right" w:leader="dot" w:pos="8306"/>
        </w:tabs>
      </w:pPr>
      <w:hyperlink w:anchor="_Toc17162" w:history="1">
        <w:r>
          <w:rPr>
            <w:rFonts w:ascii="仿宋" w:eastAsia="仿宋" w:hAnsi="仿宋" w:cs="仿宋" w:hint="eastAsia"/>
            <w:lang w:eastAsia="zh-CN"/>
          </w:rPr>
          <w:t>四、汽车底涂项目概论</w:t>
        </w:r>
        <w:r>
          <w:tab/>
        </w:r>
        <w:r>
          <w:fldChar w:fldCharType="begin"/>
        </w:r>
        <w:r>
          <w:instrText xml:space="preserve"> PAGEREF _Toc17162 \h </w:instrText>
        </w:r>
        <w:r>
          <w:fldChar w:fldCharType="separate"/>
        </w:r>
        <w:r>
          <w:t>11</w:t>
        </w:r>
        <w:r>
          <w:fldChar w:fldCharType="end"/>
        </w:r>
      </w:hyperlink>
    </w:p>
    <w:p>
      <w:pPr>
        <w:pStyle w:val="TOC2"/>
        <w:tabs>
          <w:tab w:val="right" w:leader="dot" w:pos="8306"/>
        </w:tabs>
      </w:pPr>
      <w:hyperlink w:anchor="_Toc18270" w:history="1">
        <w:r>
          <w:rPr>
            <w:rFonts w:ascii="仿宋" w:eastAsia="仿宋" w:hAnsi="仿宋" w:cs="仿宋" w:hint="eastAsia"/>
            <w:lang w:eastAsia="zh-CN"/>
          </w:rPr>
          <w:t>(一)、汽车底涂项目概况</w:t>
        </w:r>
        <w:r>
          <w:tab/>
        </w:r>
        <w:r>
          <w:fldChar w:fldCharType="begin"/>
        </w:r>
        <w:r>
          <w:instrText xml:space="preserve"> PAGEREF _Toc18270 \h </w:instrText>
        </w:r>
        <w:r>
          <w:fldChar w:fldCharType="separate"/>
        </w:r>
        <w:r>
          <w:t>11</w:t>
        </w:r>
        <w:r>
          <w:fldChar w:fldCharType="end"/>
        </w:r>
      </w:hyperlink>
    </w:p>
    <w:p>
      <w:pPr>
        <w:pStyle w:val="TOC2"/>
        <w:tabs>
          <w:tab w:val="right" w:leader="dot" w:pos="8306"/>
        </w:tabs>
      </w:pPr>
      <w:hyperlink w:anchor="_Toc3174" w:history="1">
        <w:r>
          <w:rPr>
            <w:rFonts w:ascii="仿宋" w:eastAsia="仿宋" w:hAnsi="仿宋" w:cs="仿宋" w:hint="eastAsia"/>
            <w:lang w:eastAsia="zh-CN"/>
          </w:rPr>
          <w:t>(二)、汽车底涂项目目标</w:t>
        </w:r>
        <w:r>
          <w:tab/>
        </w:r>
        <w:r>
          <w:fldChar w:fldCharType="begin"/>
        </w:r>
        <w:r>
          <w:instrText xml:space="preserve"> PAGEREF _Toc3174 \h </w:instrText>
        </w:r>
        <w:r>
          <w:fldChar w:fldCharType="separate"/>
        </w:r>
        <w:r>
          <w:t>13</w:t>
        </w:r>
        <w:r>
          <w:fldChar w:fldCharType="end"/>
        </w:r>
      </w:hyperlink>
    </w:p>
    <w:p>
      <w:pPr>
        <w:pStyle w:val="TOC2"/>
        <w:tabs>
          <w:tab w:val="right" w:leader="dot" w:pos="8306"/>
        </w:tabs>
      </w:pPr>
      <w:hyperlink w:anchor="_Toc7605" w:history="1">
        <w:r>
          <w:rPr>
            <w:rFonts w:ascii="仿宋" w:eastAsia="仿宋" w:hAnsi="仿宋" w:cs="仿宋" w:hint="eastAsia"/>
            <w:lang w:eastAsia="zh-CN"/>
          </w:rPr>
          <w:t>(三)、汽车底涂项目提出的理由</w:t>
        </w:r>
        <w:r>
          <w:tab/>
        </w:r>
        <w:r>
          <w:fldChar w:fldCharType="begin"/>
        </w:r>
        <w:r>
          <w:instrText xml:space="preserve"> PAGEREF _Toc7605 \h </w:instrText>
        </w:r>
        <w:r>
          <w:fldChar w:fldCharType="separate"/>
        </w:r>
        <w:r>
          <w:t>14</w:t>
        </w:r>
        <w:r>
          <w:fldChar w:fldCharType="end"/>
        </w:r>
      </w:hyperlink>
    </w:p>
    <w:p>
      <w:pPr>
        <w:pStyle w:val="TOC2"/>
        <w:tabs>
          <w:tab w:val="right" w:leader="dot" w:pos="8306"/>
        </w:tabs>
      </w:pPr>
      <w:hyperlink w:anchor="_Toc1346" w:history="1">
        <w:r>
          <w:rPr>
            <w:rFonts w:ascii="仿宋" w:eastAsia="仿宋" w:hAnsi="仿宋" w:cs="仿宋" w:hint="eastAsia"/>
            <w:lang w:eastAsia="zh-CN"/>
          </w:rPr>
          <w:t>(四)、汽车底涂项目意义</w:t>
        </w:r>
        <w:r>
          <w:tab/>
        </w:r>
        <w:r>
          <w:fldChar w:fldCharType="begin"/>
        </w:r>
        <w:r>
          <w:instrText xml:space="preserve"> PAGEREF _Toc1346 \h </w:instrText>
        </w:r>
        <w:r>
          <w:fldChar w:fldCharType="separate"/>
        </w:r>
        <w:r>
          <w:t>16</w:t>
        </w:r>
        <w:r>
          <w:fldChar w:fldCharType="end"/>
        </w:r>
      </w:hyperlink>
    </w:p>
    <w:p>
      <w:pPr>
        <w:pStyle w:val="TOC2"/>
        <w:tabs>
          <w:tab w:val="right" w:leader="dot" w:pos="8306"/>
        </w:tabs>
      </w:pPr>
      <w:hyperlink w:anchor="_Toc1565" w:history="1">
        <w:r>
          <w:rPr>
            <w:rFonts w:ascii="仿宋" w:eastAsia="仿宋" w:hAnsi="仿宋" w:cs="仿宋" w:hint="eastAsia"/>
            <w:lang w:eastAsia="zh-CN"/>
          </w:rPr>
          <w:t>(五)、汽车底涂项目背景</w:t>
        </w:r>
        <w:r>
          <w:tab/>
        </w:r>
        <w:r>
          <w:fldChar w:fldCharType="begin"/>
        </w:r>
        <w:r>
          <w:instrText xml:space="preserve"> PAGEREF _Toc1565 \h </w:instrText>
        </w:r>
        <w:r>
          <w:fldChar w:fldCharType="separate"/>
        </w:r>
        <w:r>
          <w:t>16</w:t>
        </w:r>
        <w:r>
          <w:fldChar w:fldCharType="end"/>
        </w:r>
      </w:hyperlink>
    </w:p>
    <w:p>
      <w:pPr>
        <w:pStyle w:val="TOC1"/>
        <w:tabs>
          <w:tab w:val="right" w:leader="dot" w:pos="8306"/>
        </w:tabs>
      </w:pPr>
      <w:hyperlink w:anchor="_Toc32566" w:history="1">
        <w:r>
          <w:rPr>
            <w:rFonts w:ascii="仿宋" w:eastAsia="仿宋" w:hAnsi="仿宋" w:cs="仿宋" w:hint="eastAsia"/>
            <w:lang w:eastAsia="zh-CN"/>
          </w:rPr>
          <w:t>五、汽车底涂项目选址可行性分析</w:t>
        </w:r>
        <w:r>
          <w:tab/>
        </w:r>
        <w:r>
          <w:fldChar w:fldCharType="begin"/>
        </w:r>
        <w:r>
          <w:instrText xml:space="preserve"> PAGEREF _Toc32566 \h </w:instrText>
        </w:r>
        <w:r>
          <w:fldChar w:fldCharType="separate"/>
        </w:r>
        <w:r>
          <w:t>17</w:t>
        </w:r>
        <w:r>
          <w:fldChar w:fldCharType="end"/>
        </w:r>
      </w:hyperlink>
    </w:p>
    <w:p>
      <w:pPr>
        <w:pStyle w:val="TOC2"/>
        <w:tabs>
          <w:tab w:val="right" w:leader="dot" w:pos="8306"/>
        </w:tabs>
      </w:pPr>
      <w:hyperlink w:anchor="_Toc31332" w:history="1">
        <w:r>
          <w:rPr>
            <w:rFonts w:ascii="仿宋" w:eastAsia="仿宋" w:hAnsi="仿宋" w:cs="仿宋" w:hint="eastAsia"/>
            <w:lang w:eastAsia="zh-CN"/>
          </w:rPr>
          <w:t>(一)、汽车底涂项目选址</w:t>
        </w:r>
        <w:r>
          <w:tab/>
        </w:r>
        <w:r>
          <w:fldChar w:fldCharType="begin"/>
        </w:r>
        <w:r>
          <w:instrText xml:space="preserve"> PAGEREF _Toc31332 \h </w:instrText>
        </w:r>
        <w:r>
          <w:fldChar w:fldCharType="separate"/>
        </w:r>
        <w:r>
          <w:t>17</w:t>
        </w:r>
        <w:r>
          <w:fldChar w:fldCharType="end"/>
        </w:r>
      </w:hyperlink>
    </w:p>
    <w:p>
      <w:pPr>
        <w:pStyle w:val="TOC2"/>
        <w:tabs>
          <w:tab w:val="right" w:leader="dot" w:pos="8306"/>
        </w:tabs>
      </w:pPr>
      <w:hyperlink w:anchor="_Toc2334" w:history="1">
        <w:r>
          <w:rPr>
            <w:rFonts w:ascii="仿宋" w:eastAsia="仿宋" w:hAnsi="仿宋" w:cs="仿宋" w:hint="eastAsia"/>
            <w:lang w:eastAsia="zh-CN"/>
          </w:rPr>
          <w:t>(二)、用地控制指标</w:t>
        </w:r>
        <w:r>
          <w:tab/>
        </w:r>
        <w:r>
          <w:fldChar w:fldCharType="begin"/>
        </w:r>
        <w:r>
          <w:instrText xml:space="preserve"> PAGEREF _Toc2334 \h </w:instrText>
        </w:r>
        <w:r>
          <w:fldChar w:fldCharType="separate"/>
        </w:r>
        <w:r>
          <w:t>17</w:t>
        </w:r>
        <w:r>
          <w:fldChar w:fldCharType="end"/>
        </w:r>
      </w:hyperlink>
    </w:p>
    <w:p>
      <w:pPr>
        <w:pStyle w:val="TOC2"/>
        <w:tabs>
          <w:tab w:val="right" w:leader="dot" w:pos="8306"/>
        </w:tabs>
      </w:pPr>
      <w:hyperlink w:anchor="_Toc273" w:history="1">
        <w:r>
          <w:rPr>
            <w:rFonts w:ascii="仿宋" w:eastAsia="仿宋" w:hAnsi="仿宋" w:cs="仿宋" w:hint="eastAsia"/>
            <w:lang w:eastAsia="zh-CN"/>
          </w:rPr>
          <w:t>(三)、节约用地措施</w:t>
        </w:r>
        <w:r>
          <w:tab/>
        </w:r>
        <w:r>
          <w:fldChar w:fldCharType="begin"/>
        </w:r>
        <w:r>
          <w:instrText xml:space="preserve"> PAGEREF _Toc273 \h </w:instrText>
        </w:r>
        <w:r>
          <w:fldChar w:fldCharType="separate"/>
        </w:r>
        <w:r>
          <w:t>19</w:t>
        </w:r>
        <w:r>
          <w:fldChar w:fldCharType="end"/>
        </w:r>
      </w:hyperlink>
    </w:p>
    <w:p>
      <w:pPr>
        <w:pStyle w:val="TOC2"/>
        <w:tabs>
          <w:tab w:val="right" w:leader="dot" w:pos="8306"/>
        </w:tabs>
      </w:pPr>
      <w:hyperlink w:anchor="_Toc32258" w:history="1">
        <w:r>
          <w:rPr>
            <w:rFonts w:ascii="仿宋" w:eastAsia="仿宋" w:hAnsi="仿宋" w:cs="仿宋" w:hint="eastAsia"/>
            <w:lang w:eastAsia="zh-CN"/>
          </w:rPr>
          <w:t>(四)、总图布置方案</w:t>
        </w:r>
        <w:r>
          <w:tab/>
        </w:r>
        <w:r>
          <w:fldChar w:fldCharType="begin"/>
        </w:r>
        <w:r>
          <w:instrText xml:space="preserve"> PAGEREF _Toc32258 \h </w:instrText>
        </w:r>
        <w:r>
          <w:fldChar w:fldCharType="separate"/>
        </w:r>
        <w:r>
          <w:t>20</w:t>
        </w:r>
        <w:r>
          <w:fldChar w:fldCharType="end"/>
        </w:r>
      </w:hyperlink>
    </w:p>
    <w:p>
      <w:pPr>
        <w:pStyle w:val="TOC2"/>
        <w:tabs>
          <w:tab w:val="right" w:leader="dot" w:pos="8306"/>
        </w:tabs>
      </w:pPr>
      <w:hyperlink w:anchor="_Toc9542" w:history="1">
        <w:r>
          <w:rPr>
            <w:rFonts w:ascii="仿宋" w:eastAsia="仿宋" w:hAnsi="仿宋" w:cs="仿宋" w:hint="eastAsia"/>
            <w:lang w:eastAsia="zh-CN"/>
          </w:rPr>
          <w:t>(五)、选址综合评价</w:t>
        </w:r>
        <w:r>
          <w:tab/>
        </w:r>
        <w:r>
          <w:fldChar w:fldCharType="begin"/>
        </w:r>
        <w:r>
          <w:instrText xml:space="preserve"> PAGEREF _Toc9542 \h </w:instrText>
        </w:r>
        <w:r>
          <w:fldChar w:fldCharType="separate"/>
        </w:r>
        <w:r>
          <w:t>21</w:t>
        </w:r>
        <w:r>
          <w:fldChar w:fldCharType="end"/>
        </w:r>
      </w:hyperlink>
    </w:p>
    <w:p>
      <w:pPr>
        <w:pStyle w:val="TOC1"/>
        <w:tabs>
          <w:tab w:val="right" w:leader="dot" w:pos="8306"/>
        </w:tabs>
      </w:pPr>
      <w:hyperlink w:anchor="_Toc12260" w:history="1">
        <w:r>
          <w:rPr>
            <w:rFonts w:ascii="仿宋" w:eastAsia="仿宋" w:hAnsi="仿宋" w:cs="仿宋" w:hint="eastAsia"/>
            <w:lang w:eastAsia="zh-CN"/>
          </w:rPr>
          <w:t>六、市场分析、调研</w:t>
        </w:r>
        <w:r>
          <w:tab/>
        </w:r>
        <w:r>
          <w:fldChar w:fldCharType="begin"/>
        </w:r>
        <w:r>
          <w:instrText xml:space="preserve"> PAGEREF _Toc12260 \h </w:instrText>
        </w:r>
        <w:r>
          <w:fldChar w:fldCharType="separate"/>
        </w:r>
        <w:r>
          <w:t>23</w:t>
        </w:r>
        <w:r>
          <w:fldChar w:fldCharType="end"/>
        </w:r>
      </w:hyperlink>
    </w:p>
    <w:p>
      <w:pPr>
        <w:pStyle w:val="TOC2"/>
        <w:tabs>
          <w:tab w:val="right" w:leader="dot" w:pos="8306"/>
        </w:tabs>
      </w:pPr>
      <w:hyperlink w:anchor="_Toc16056" w:history="1">
        <w:r>
          <w:rPr>
            <w:rFonts w:ascii="仿宋" w:eastAsia="仿宋" w:hAnsi="仿宋" w:cs="仿宋" w:hint="eastAsia"/>
            <w:lang w:eastAsia="zh-CN"/>
          </w:rPr>
          <w:t>(一)、汽车底涂行业分析</w:t>
        </w:r>
        <w:r>
          <w:tab/>
        </w:r>
        <w:r>
          <w:fldChar w:fldCharType="begin"/>
        </w:r>
        <w:r>
          <w:instrText xml:space="preserve"> PAGEREF _Toc16056 \h </w:instrText>
        </w:r>
        <w:r>
          <w:fldChar w:fldCharType="separate"/>
        </w:r>
        <w:r>
          <w:t>23</w:t>
        </w:r>
        <w:r>
          <w:fldChar w:fldCharType="end"/>
        </w:r>
      </w:hyperlink>
    </w:p>
    <w:p>
      <w:pPr>
        <w:pStyle w:val="TOC2"/>
        <w:tabs>
          <w:tab w:val="right" w:leader="dot" w:pos="8306"/>
        </w:tabs>
      </w:pPr>
      <w:hyperlink w:anchor="_Toc13923" w:history="1">
        <w:r>
          <w:rPr>
            <w:rFonts w:ascii="仿宋" w:eastAsia="仿宋" w:hAnsi="仿宋" w:cs="仿宋" w:hint="eastAsia"/>
            <w:lang w:eastAsia="zh-CN"/>
          </w:rPr>
          <w:t>(二)、汽车底涂市场分析预测</w:t>
        </w:r>
        <w:r>
          <w:tab/>
        </w:r>
        <w:r>
          <w:fldChar w:fldCharType="begin"/>
        </w:r>
        <w:r>
          <w:instrText xml:space="preserve"> PAGEREF _Toc13923 \h </w:instrText>
        </w:r>
        <w:r>
          <w:fldChar w:fldCharType="separate"/>
        </w:r>
        <w:r>
          <w:t>23</w:t>
        </w:r>
        <w:r>
          <w:fldChar w:fldCharType="end"/>
        </w:r>
      </w:hyperlink>
    </w:p>
    <w:p>
      <w:pPr>
        <w:pStyle w:val="TOC1"/>
        <w:tabs>
          <w:tab w:val="right" w:leader="dot" w:pos="8306"/>
        </w:tabs>
      </w:pPr>
      <w:hyperlink w:anchor="_Toc4705" w:history="1">
        <w:r>
          <w:rPr>
            <w:rFonts w:ascii="仿宋" w:eastAsia="仿宋" w:hAnsi="仿宋" w:cs="仿宋" w:hint="eastAsia"/>
            <w:lang w:eastAsia="zh-CN"/>
          </w:rPr>
          <w:t>七、汽车底涂项目创新与研发</w:t>
        </w:r>
        <w:r>
          <w:tab/>
        </w:r>
        <w:r>
          <w:fldChar w:fldCharType="begin"/>
        </w:r>
        <w:r>
          <w:instrText xml:space="preserve"> PAGEREF _Toc4705 \h </w:instrText>
        </w:r>
        <w:r>
          <w:fldChar w:fldCharType="separate"/>
        </w:r>
        <w:r>
          <w:t>24</w:t>
        </w:r>
        <w:r>
          <w:fldChar w:fldCharType="end"/>
        </w:r>
      </w:hyperlink>
    </w:p>
    <w:p>
      <w:pPr>
        <w:pStyle w:val="TOC2"/>
        <w:tabs>
          <w:tab w:val="right" w:leader="dot" w:pos="8306"/>
        </w:tabs>
      </w:pPr>
      <w:hyperlink w:anchor="_Toc26389" w:history="1">
        <w:r>
          <w:rPr>
            <w:rFonts w:ascii="仿宋" w:eastAsia="仿宋" w:hAnsi="仿宋" w:cs="仿宋" w:hint="eastAsia"/>
            <w:lang w:eastAsia="zh-CN"/>
          </w:rPr>
          <w:t>(一)、创新策略与方向</w:t>
        </w:r>
        <w:r>
          <w:tab/>
        </w:r>
        <w:r>
          <w:fldChar w:fldCharType="begin"/>
        </w:r>
        <w:r>
          <w:instrText xml:space="preserve"> PAGEREF _Toc26389 \h </w:instrText>
        </w:r>
        <w:r>
          <w:fldChar w:fldCharType="separate"/>
        </w:r>
        <w:r>
          <w:t>24</w:t>
        </w:r>
        <w:r>
          <w:fldChar w:fldCharType="end"/>
        </w:r>
      </w:hyperlink>
    </w:p>
    <w:p>
      <w:pPr>
        <w:pStyle w:val="TOC2"/>
        <w:tabs>
          <w:tab w:val="right" w:leader="dot" w:pos="8306"/>
        </w:tabs>
      </w:pPr>
      <w:hyperlink w:anchor="_Toc23007" w:history="1">
        <w:r>
          <w:rPr>
            <w:rFonts w:ascii="仿宋" w:eastAsia="仿宋" w:hAnsi="仿宋" w:cs="仿宋" w:hint="eastAsia"/>
            <w:lang w:eastAsia="zh-CN"/>
          </w:rPr>
          <w:t>(二)、研发规划与投入</w:t>
        </w:r>
        <w:r>
          <w:tab/>
        </w:r>
        <w:r>
          <w:fldChar w:fldCharType="begin"/>
        </w:r>
        <w:r>
          <w:instrText xml:space="preserve"> PAGEREF _Toc23007 \h </w:instrText>
        </w:r>
        <w:r>
          <w:fldChar w:fldCharType="separate"/>
        </w:r>
        <w:r>
          <w:t>26</w:t>
        </w:r>
        <w:r>
          <w:fldChar w:fldCharType="end"/>
        </w:r>
      </w:hyperlink>
    </w:p>
    <w:p>
      <w:pPr>
        <w:pStyle w:val="TOC1"/>
        <w:tabs>
          <w:tab w:val="right" w:leader="dot" w:pos="8306"/>
        </w:tabs>
      </w:pPr>
      <w:hyperlink w:anchor="_Toc28159" w:history="1">
        <w:r>
          <w:rPr>
            <w:rFonts w:ascii="仿宋" w:eastAsia="仿宋" w:hAnsi="仿宋" w:cs="仿宋" w:hint="eastAsia"/>
            <w:lang w:eastAsia="zh-CN"/>
          </w:rPr>
          <w:t>八、生产安全保护</w:t>
        </w:r>
        <w:r>
          <w:tab/>
        </w:r>
        <w:r>
          <w:fldChar w:fldCharType="begin"/>
        </w:r>
        <w:r>
          <w:instrText xml:space="preserve"> PAGEREF _Toc28159 \h </w:instrText>
        </w:r>
        <w:r>
          <w:fldChar w:fldCharType="separate"/>
        </w:r>
        <w:r>
          <w:t>27</w:t>
        </w:r>
        <w:r>
          <w:fldChar w:fldCharType="end"/>
        </w:r>
      </w:hyperlink>
    </w:p>
    <w:p>
      <w:pPr>
        <w:pStyle w:val="TOC2"/>
        <w:tabs>
          <w:tab w:val="right" w:leader="dot" w:pos="8306"/>
        </w:tabs>
      </w:pPr>
      <w:hyperlink w:anchor="_Toc28309" w:history="1">
        <w:r>
          <w:rPr>
            <w:rFonts w:ascii="仿宋" w:eastAsia="仿宋" w:hAnsi="仿宋" w:cs="仿宋" w:hint="eastAsia"/>
            <w:lang w:eastAsia="zh-CN"/>
          </w:rPr>
          <w:t>(一)、消防安全</w:t>
        </w:r>
        <w:r>
          <w:tab/>
        </w:r>
        <w:r>
          <w:fldChar w:fldCharType="begin"/>
        </w:r>
        <w:r>
          <w:instrText xml:space="preserve"> PAGEREF _Toc28309 \h </w:instrText>
        </w:r>
        <w:r>
          <w:fldChar w:fldCharType="separate"/>
        </w:r>
        <w:r>
          <w:t>27</w:t>
        </w:r>
        <w:r>
          <w:fldChar w:fldCharType="end"/>
        </w:r>
      </w:hyperlink>
    </w:p>
    <w:p>
      <w:pPr>
        <w:pStyle w:val="TOC2"/>
        <w:tabs>
          <w:tab w:val="right" w:leader="dot" w:pos="8306"/>
        </w:tabs>
      </w:pPr>
      <w:hyperlink w:anchor="_Toc28319" w:history="1">
        <w:r>
          <w:rPr>
            <w:rFonts w:ascii="仿宋" w:eastAsia="仿宋" w:hAnsi="仿宋" w:cs="仿宋" w:hint="eastAsia"/>
            <w:lang w:eastAsia="zh-CN"/>
          </w:rPr>
          <w:t>(二)、防火防爆总图布置措施</w:t>
        </w:r>
        <w:r>
          <w:tab/>
        </w:r>
        <w:r>
          <w:fldChar w:fldCharType="begin"/>
        </w:r>
        <w:r>
          <w:instrText xml:space="preserve"> PAGEREF _Toc28319 \h </w:instrText>
        </w:r>
        <w:r>
          <w:fldChar w:fldCharType="separate"/>
        </w:r>
        <w:r>
          <w:t>29</w:t>
        </w:r>
        <w:r>
          <w:fldChar w:fldCharType="end"/>
        </w:r>
      </w:hyperlink>
    </w:p>
    <w:p>
      <w:pPr>
        <w:pStyle w:val="TOC2"/>
        <w:tabs>
          <w:tab w:val="right" w:leader="dot" w:pos="8306"/>
        </w:tabs>
      </w:pPr>
      <w:hyperlink w:anchor="_Toc32523" w:history="1">
        <w:r>
          <w:rPr>
            <w:rFonts w:ascii="仿宋" w:eastAsia="仿宋" w:hAnsi="仿宋" w:cs="仿宋" w:hint="eastAsia"/>
            <w:lang w:eastAsia="zh-CN"/>
          </w:rPr>
          <w:t>(三)、自然灾害防范措施</w:t>
        </w:r>
        <w:r>
          <w:tab/>
        </w:r>
        <w:r>
          <w:fldChar w:fldCharType="begin"/>
        </w:r>
        <w:r>
          <w:instrText xml:space="preserve"> PAGEREF _Toc32523 \h </w:instrText>
        </w:r>
        <w:r>
          <w:fldChar w:fldCharType="separate"/>
        </w:r>
        <w:r>
          <w:t>30</w:t>
        </w:r>
        <w:r>
          <w:fldChar w:fldCharType="end"/>
        </w:r>
      </w:hyperlink>
    </w:p>
    <w:p>
      <w:pPr>
        <w:pStyle w:val="TOC2"/>
        <w:tabs>
          <w:tab w:val="right" w:leader="dot" w:pos="8306"/>
        </w:tabs>
      </w:pPr>
      <w:hyperlink w:anchor="_Toc6747" w:history="1">
        <w:r>
          <w:rPr>
            <w:rFonts w:ascii="仿宋" w:eastAsia="仿宋" w:hAnsi="仿宋" w:cs="仿宋" w:hint="eastAsia"/>
            <w:lang w:eastAsia="zh-CN"/>
          </w:rPr>
          <w:t>(四)、安全色及安全标志使用要求</w:t>
        </w:r>
        <w:r>
          <w:tab/>
        </w:r>
        <w:r>
          <w:fldChar w:fldCharType="begin"/>
        </w:r>
        <w:r>
          <w:instrText xml:space="preserve"> PAGEREF _Toc6747 \h </w:instrText>
        </w:r>
        <w:r>
          <w:fldChar w:fldCharType="separate"/>
        </w:r>
        <w:r>
          <w:t>31</w:t>
        </w:r>
        <w:r>
          <w:fldChar w:fldCharType="end"/>
        </w:r>
      </w:hyperlink>
    </w:p>
    <w:p>
      <w:pPr>
        <w:pStyle w:val="TOC2"/>
        <w:tabs>
          <w:tab w:val="right" w:leader="dot" w:pos="8306"/>
        </w:tabs>
      </w:pPr>
      <w:hyperlink w:anchor="_Toc10274" w:history="1">
        <w:r>
          <w:rPr>
            <w:rFonts w:ascii="仿宋" w:eastAsia="仿宋" w:hAnsi="仿宋" w:cs="仿宋" w:hint="eastAsia"/>
            <w:lang w:eastAsia="zh-CN"/>
          </w:rPr>
          <w:t>(五)、防尘防毒措施</w:t>
        </w:r>
        <w:r>
          <w:tab/>
        </w:r>
        <w:r>
          <w:fldChar w:fldCharType="begin"/>
        </w:r>
        <w:r>
          <w:instrText xml:space="preserve"> PAGEREF _Toc10274 \h </w:instrText>
        </w:r>
        <w:r>
          <w:fldChar w:fldCharType="separate"/>
        </w:r>
        <w:r>
          <w:t>32</w:t>
        </w:r>
        <w:r>
          <w:fldChar w:fldCharType="end"/>
        </w:r>
      </w:hyperlink>
    </w:p>
    <w:p>
      <w:pPr>
        <w:pStyle w:val="TOC2"/>
        <w:tabs>
          <w:tab w:val="right" w:leader="dot" w:pos="8306"/>
        </w:tabs>
      </w:pPr>
      <w:hyperlink w:anchor="_Toc20308" w:history="1">
        <w:r>
          <w:rPr>
            <w:rFonts w:ascii="仿宋" w:eastAsia="仿宋" w:hAnsi="仿宋" w:cs="仿宋" w:hint="eastAsia"/>
            <w:lang w:eastAsia="zh-CN"/>
          </w:rPr>
          <w:t>(六)、防静电、触电防护及防雷措施</w:t>
        </w:r>
        <w:r>
          <w:tab/>
        </w:r>
        <w:r>
          <w:fldChar w:fldCharType="begin"/>
        </w:r>
        <w:r>
          <w:instrText xml:space="preserve"> PAGEREF _Toc20308 \h </w:instrText>
        </w:r>
        <w:r>
          <w:fldChar w:fldCharType="separate"/>
        </w:r>
        <w:r>
          <w:t>32</w:t>
        </w:r>
        <w:r>
          <w:fldChar w:fldCharType="end"/>
        </w:r>
      </w:hyperlink>
    </w:p>
    <w:p>
      <w:pPr>
        <w:pStyle w:val="TOC2"/>
        <w:tabs>
          <w:tab w:val="right" w:leader="dot" w:pos="8306"/>
        </w:tabs>
      </w:pPr>
      <w:hyperlink w:anchor="_Toc22808" w:history="1">
        <w:r>
          <w:rPr>
            <w:rFonts w:ascii="仿宋" w:eastAsia="仿宋" w:hAnsi="仿宋" w:cs="仿宋" w:hint="eastAsia"/>
            <w:lang w:eastAsia="zh-CN"/>
          </w:rPr>
          <w:t>(七)、机械设备安全保障措施</w:t>
        </w:r>
        <w:r>
          <w:tab/>
        </w:r>
        <w:r>
          <w:fldChar w:fldCharType="begin"/>
        </w:r>
        <w:r>
          <w:instrText xml:space="preserve"> PAGEREF _Toc22808 \h </w:instrText>
        </w:r>
        <w:r>
          <w:fldChar w:fldCharType="separate"/>
        </w:r>
        <w:r>
          <w:t>34</w:t>
        </w:r>
        <w:r>
          <w:fldChar w:fldCharType="end"/>
        </w:r>
      </w:hyperlink>
    </w:p>
    <w:p>
      <w:pPr>
        <w:pStyle w:val="TOC1"/>
        <w:tabs>
          <w:tab w:val="right" w:leader="dot" w:pos="8306"/>
        </w:tabs>
      </w:pPr>
      <w:hyperlink w:anchor="_Toc10993" w:history="1">
        <w:r>
          <w:rPr>
            <w:rFonts w:ascii="仿宋" w:eastAsia="仿宋" w:hAnsi="仿宋" w:cs="仿宋" w:hint="eastAsia"/>
            <w:lang w:eastAsia="zh-CN"/>
          </w:rPr>
          <w:t>九、汽车底涂项目社会影响</w:t>
        </w:r>
        <w:r>
          <w:tab/>
        </w:r>
        <w:r>
          <w:fldChar w:fldCharType="begin"/>
        </w:r>
        <w:r>
          <w:instrText xml:space="preserve"> PAGEREF _Toc10993 \h </w:instrText>
        </w:r>
        <w:r>
          <w:fldChar w:fldCharType="separate"/>
        </w:r>
        <w:r>
          <w:t>35</w:t>
        </w:r>
        <w:r>
          <w:fldChar w:fldCharType="end"/>
        </w:r>
      </w:hyperlink>
    </w:p>
    <w:p>
      <w:pPr>
        <w:pStyle w:val="TOC2"/>
        <w:tabs>
          <w:tab w:val="right" w:leader="dot" w:pos="8306"/>
        </w:tabs>
      </w:pPr>
      <w:hyperlink w:anchor="_Toc24683" w:history="1">
        <w:r>
          <w:rPr>
            <w:rFonts w:ascii="仿宋" w:eastAsia="仿宋" w:hAnsi="仿宋" w:cs="仿宋" w:hint="eastAsia"/>
            <w:lang w:eastAsia="zh-CN"/>
          </w:rPr>
          <w:t>(一)、社会责任与义务</w:t>
        </w:r>
        <w:r>
          <w:tab/>
        </w:r>
        <w:r>
          <w:fldChar w:fldCharType="begin"/>
        </w:r>
        <w:r>
          <w:instrText xml:space="preserve"> PAGEREF _Toc24683 \h </w:instrText>
        </w:r>
        <w:r>
          <w:fldChar w:fldCharType="separate"/>
        </w:r>
        <w:r>
          <w:t>35</w:t>
        </w:r>
        <w:r>
          <w:fldChar w:fldCharType="end"/>
        </w:r>
      </w:hyperlink>
    </w:p>
    <w:p>
      <w:pPr>
        <w:pStyle w:val="TOC2"/>
        <w:tabs>
          <w:tab w:val="right" w:leader="dot" w:pos="8306"/>
        </w:tabs>
      </w:pPr>
      <w:hyperlink w:anchor="_Toc5531" w:history="1">
        <w:r>
          <w:rPr>
            <w:rFonts w:ascii="仿宋" w:eastAsia="仿宋" w:hAnsi="仿宋" w:cs="仿宋" w:hint="eastAsia"/>
            <w:lang w:eastAsia="zh-CN"/>
          </w:rPr>
          <w:t>(二)、社会参与与沟通</w:t>
        </w:r>
        <w:r>
          <w:tab/>
        </w:r>
        <w:r>
          <w:fldChar w:fldCharType="begin"/>
        </w:r>
        <w:r>
          <w:instrText xml:space="preserve"> PAGEREF _Toc5531 \h </w:instrText>
        </w:r>
        <w:r>
          <w:fldChar w:fldCharType="separate"/>
        </w:r>
        <w:r>
          <w:t>36</w:t>
        </w:r>
        <w:r>
          <w:fldChar w:fldCharType="end"/>
        </w:r>
      </w:hyperlink>
    </w:p>
    <w:p>
      <w:pPr>
        <w:pStyle w:val="TOC1"/>
        <w:tabs>
          <w:tab w:val="right" w:leader="dot" w:pos="8306"/>
        </w:tabs>
      </w:pPr>
      <w:hyperlink w:anchor="_Toc12576" w:history="1">
        <w:r>
          <w:rPr>
            <w:rFonts w:ascii="仿宋" w:eastAsia="仿宋" w:hAnsi="仿宋" w:cs="仿宋" w:hint="eastAsia"/>
            <w:lang w:eastAsia="zh-CN"/>
          </w:rPr>
          <w:t>十、汽车底涂项目环境影响分析</w:t>
        </w:r>
        <w:r>
          <w:tab/>
        </w:r>
        <w:r>
          <w:fldChar w:fldCharType="begin"/>
        </w:r>
        <w:r>
          <w:instrText xml:space="preserve"> PAGEREF _Toc12576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23" w:history="1">
        <w:r>
          <w:rPr>
            <w:rFonts w:ascii="仿宋" w:eastAsia="仿宋" w:hAnsi="仿宋" w:cs="仿宋" w:hint="eastAsia"/>
            <w:lang w:eastAsia="zh-CN"/>
          </w:rPr>
          <w:t>(一)、建设区域环境质量现状</w:t>
        </w:r>
        <w:r>
          <w:tab/>
        </w:r>
        <w:r>
          <w:fldChar w:fldCharType="begin"/>
        </w:r>
        <w:r>
          <w:instrText xml:space="preserve"> PAGEREF _Toc14723 \h </w:instrText>
        </w:r>
        <w:r>
          <w:fldChar w:fldCharType="separate"/>
        </w:r>
        <w:r>
          <w:t>37</w:t>
        </w:r>
        <w:r>
          <w:fldChar w:fldCharType="end"/>
        </w:r>
      </w:hyperlink>
    </w:p>
    <w:p>
      <w:pPr>
        <w:pStyle w:val="TOC2"/>
        <w:tabs>
          <w:tab w:val="right" w:leader="dot" w:pos="8306"/>
        </w:tabs>
      </w:pPr>
      <w:hyperlink w:anchor="_Toc11002" w:history="1">
        <w:r>
          <w:rPr>
            <w:rFonts w:ascii="仿宋" w:eastAsia="仿宋" w:hAnsi="仿宋" w:cs="仿宋" w:hint="eastAsia"/>
            <w:lang w:eastAsia="zh-CN"/>
          </w:rPr>
          <w:t>(二)、建设期环境保护</w:t>
        </w:r>
        <w:r>
          <w:tab/>
        </w:r>
        <w:r>
          <w:fldChar w:fldCharType="begin"/>
        </w:r>
        <w:r>
          <w:instrText xml:space="preserve"> PAGEREF _Toc11002 \h </w:instrText>
        </w:r>
        <w:r>
          <w:fldChar w:fldCharType="separate"/>
        </w:r>
        <w:r>
          <w:t>38</w:t>
        </w:r>
        <w:r>
          <w:fldChar w:fldCharType="end"/>
        </w:r>
      </w:hyperlink>
    </w:p>
    <w:p>
      <w:pPr>
        <w:pStyle w:val="TOC2"/>
        <w:tabs>
          <w:tab w:val="right" w:leader="dot" w:pos="8306"/>
        </w:tabs>
      </w:pPr>
      <w:hyperlink w:anchor="_Toc9318" w:history="1">
        <w:r>
          <w:rPr>
            <w:rFonts w:ascii="仿宋" w:eastAsia="仿宋" w:hAnsi="仿宋" w:cs="仿宋" w:hint="eastAsia"/>
            <w:lang w:eastAsia="zh-CN"/>
          </w:rPr>
          <w:t>(三)、运营期环境保护</w:t>
        </w:r>
        <w:r>
          <w:tab/>
        </w:r>
        <w:r>
          <w:fldChar w:fldCharType="begin"/>
        </w:r>
        <w:r>
          <w:instrText xml:space="preserve"> PAGEREF _Toc9318 \h </w:instrText>
        </w:r>
        <w:r>
          <w:fldChar w:fldCharType="separate"/>
        </w:r>
        <w:r>
          <w:t>40</w:t>
        </w:r>
        <w:r>
          <w:fldChar w:fldCharType="end"/>
        </w:r>
      </w:hyperlink>
    </w:p>
    <w:p>
      <w:pPr>
        <w:pStyle w:val="TOC2"/>
        <w:tabs>
          <w:tab w:val="right" w:leader="dot" w:pos="8306"/>
        </w:tabs>
      </w:pPr>
      <w:hyperlink w:anchor="_Toc17822" w:history="1">
        <w:r>
          <w:rPr>
            <w:rFonts w:ascii="仿宋" w:eastAsia="仿宋" w:hAnsi="仿宋" w:cs="仿宋" w:hint="eastAsia"/>
            <w:lang w:eastAsia="zh-CN"/>
          </w:rPr>
          <w:t>(四)、汽车底涂项目建设对区域经济的影响</w:t>
        </w:r>
        <w:r>
          <w:tab/>
        </w:r>
        <w:r>
          <w:fldChar w:fldCharType="begin"/>
        </w:r>
        <w:r>
          <w:instrText xml:space="preserve"> PAGEREF _Toc17822 \h </w:instrText>
        </w:r>
        <w:r>
          <w:fldChar w:fldCharType="separate"/>
        </w:r>
        <w:r>
          <w:t>41</w:t>
        </w:r>
        <w:r>
          <w:fldChar w:fldCharType="end"/>
        </w:r>
      </w:hyperlink>
    </w:p>
    <w:p>
      <w:pPr>
        <w:pStyle w:val="TOC2"/>
        <w:tabs>
          <w:tab w:val="right" w:leader="dot" w:pos="8306"/>
        </w:tabs>
      </w:pPr>
      <w:hyperlink w:anchor="_Toc5294" w:history="1">
        <w:r>
          <w:rPr>
            <w:rFonts w:ascii="仿宋" w:eastAsia="仿宋" w:hAnsi="仿宋" w:cs="仿宋" w:hint="eastAsia"/>
            <w:lang w:eastAsia="zh-CN"/>
          </w:rPr>
          <w:t>(五)、废弃物处理</w:t>
        </w:r>
        <w:r>
          <w:tab/>
        </w:r>
        <w:r>
          <w:fldChar w:fldCharType="begin"/>
        </w:r>
        <w:r>
          <w:instrText xml:space="preserve"> PAGEREF _Toc5294 \h </w:instrText>
        </w:r>
        <w:r>
          <w:fldChar w:fldCharType="separate"/>
        </w:r>
        <w:r>
          <w:t>43</w:t>
        </w:r>
        <w:r>
          <w:fldChar w:fldCharType="end"/>
        </w:r>
      </w:hyperlink>
    </w:p>
    <w:p>
      <w:pPr>
        <w:pStyle w:val="TOC2"/>
        <w:tabs>
          <w:tab w:val="right" w:leader="dot" w:pos="8306"/>
        </w:tabs>
      </w:pPr>
      <w:hyperlink w:anchor="_Toc15811" w:history="1">
        <w:r>
          <w:rPr>
            <w:rFonts w:ascii="仿宋" w:eastAsia="仿宋" w:hAnsi="仿宋" w:cs="仿宋" w:hint="eastAsia"/>
            <w:lang w:eastAsia="zh-CN"/>
          </w:rPr>
          <w:t>(六)、特殊环境影响分析</w:t>
        </w:r>
        <w:r>
          <w:tab/>
        </w:r>
        <w:r>
          <w:fldChar w:fldCharType="begin"/>
        </w:r>
        <w:r>
          <w:instrText xml:space="preserve"> PAGEREF _Toc15811 \h </w:instrText>
        </w:r>
        <w:r>
          <w:fldChar w:fldCharType="separate"/>
        </w:r>
        <w:r>
          <w:t>44</w:t>
        </w:r>
        <w:r>
          <w:fldChar w:fldCharType="end"/>
        </w:r>
      </w:hyperlink>
    </w:p>
    <w:p>
      <w:pPr>
        <w:pStyle w:val="TOC2"/>
        <w:tabs>
          <w:tab w:val="right" w:leader="dot" w:pos="8306"/>
        </w:tabs>
      </w:pPr>
      <w:hyperlink w:anchor="_Toc13412" w:history="1">
        <w:r>
          <w:rPr>
            <w:rFonts w:ascii="仿宋" w:eastAsia="仿宋" w:hAnsi="仿宋" w:cs="仿宋" w:hint="eastAsia"/>
            <w:lang w:eastAsia="zh-CN"/>
          </w:rPr>
          <w:t>(七)、清洁生产</w:t>
        </w:r>
        <w:r>
          <w:tab/>
        </w:r>
        <w:r>
          <w:fldChar w:fldCharType="begin"/>
        </w:r>
        <w:r>
          <w:instrText xml:space="preserve"> PAGEREF _Toc13412 \h </w:instrText>
        </w:r>
        <w:r>
          <w:fldChar w:fldCharType="separate"/>
        </w:r>
        <w:r>
          <w:t>45</w:t>
        </w:r>
        <w:r>
          <w:fldChar w:fldCharType="end"/>
        </w:r>
      </w:hyperlink>
    </w:p>
    <w:p>
      <w:pPr>
        <w:pStyle w:val="TOC2"/>
        <w:tabs>
          <w:tab w:val="right" w:leader="dot" w:pos="8306"/>
        </w:tabs>
      </w:pPr>
      <w:hyperlink w:anchor="_Toc7379" w:history="1">
        <w:r>
          <w:rPr>
            <w:rFonts w:ascii="仿宋" w:eastAsia="仿宋" w:hAnsi="仿宋" w:cs="仿宋" w:hint="eastAsia"/>
            <w:lang w:eastAsia="zh-CN"/>
          </w:rPr>
          <w:t>(八)、环境保护综合评价</w:t>
        </w:r>
        <w:r>
          <w:tab/>
        </w:r>
        <w:r>
          <w:fldChar w:fldCharType="begin"/>
        </w:r>
        <w:r>
          <w:instrText xml:space="preserve"> PAGEREF _Toc7379 \h </w:instrText>
        </w:r>
        <w:r>
          <w:fldChar w:fldCharType="separate"/>
        </w:r>
        <w:r>
          <w:t>46</w:t>
        </w:r>
        <w:r>
          <w:fldChar w:fldCharType="end"/>
        </w:r>
      </w:hyperlink>
    </w:p>
    <w:p>
      <w:pPr>
        <w:pStyle w:val="TOC1"/>
        <w:tabs>
          <w:tab w:val="right" w:leader="dot" w:pos="8306"/>
        </w:tabs>
      </w:pPr>
      <w:hyperlink w:anchor="_Toc22722" w:history="1">
        <w:r>
          <w:rPr>
            <w:rFonts w:ascii="仿宋" w:eastAsia="仿宋" w:hAnsi="仿宋" w:cs="仿宋" w:hint="eastAsia"/>
            <w:lang w:eastAsia="zh-CN"/>
          </w:rPr>
          <w:t>十一、汽车底涂项目投资规划</w:t>
        </w:r>
        <w:r>
          <w:tab/>
        </w:r>
        <w:r>
          <w:fldChar w:fldCharType="begin"/>
        </w:r>
        <w:r>
          <w:instrText xml:space="preserve"> PAGEREF _Toc22722 \h </w:instrText>
        </w:r>
        <w:r>
          <w:fldChar w:fldCharType="separate"/>
        </w:r>
        <w:r>
          <w:t>47</w:t>
        </w:r>
        <w:r>
          <w:fldChar w:fldCharType="end"/>
        </w:r>
      </w:hyperlink>
    </w:p>
    <w:p>
      <w:pPr>
        <w:pStyle w:val="TOC2"/>
        <w:tabs>
          <w:tab w:val="right" w:leader="dot" w:pos="8306"/>
        </w:tabs>
      </w:pPr>
      <w:hyperlink w:anchor="_Toc30381" w:history="1">
        <w:r>
          <w:rPr>
            <w:rFonts w:ascii="仿宋" w:eastAsia="仿宋" w:hAnsi="仿宋" w:cs="仿宋" w:hint="eastAsia"/>
            <w:lang w:eastAsia="zh-CN"/>
          </w:rPr>
          <w:t>(一)、汽车底涂项目总投资估算</w:t>
        </w:r>
        <w:r>
          <w:tab/>
        </w:r>
        <w:r>
          <w:fldChar w:fldCharType="begin"/>
        </w:r>
        <w:r>
          <w:instrText xml:space="preserve"> PAGEREF _Toc30381 \h </w:instrText>
        </w:r>
        <w:r>
          <w:fldChar w:fldCharType="separate"/>
        </w:r>
        <w:r>
          <w:t>47</w:t>
        </w:r>
        <w:r>
          <w:fldChar w:fldCharType="end"/>
        </w:r>
      </w:hyperlink>
    </w:p>
    <w:p>
      <w:pPr>
        <w:pStyle w:val="TOC2"/>
        <w:tabs>
          <w:tab w:val="right" w:leader="dot" w:pos="8306"/>
        </w:tabs>
      </w:pPr>
      <w:hyperlink w:anchor="_Toc21367" w:history="1">
        <w:r>
          <w:rPr>
            <w:rFonts w:ascii="仿宋" w:eastAsia="仿宋" w:hAnsi="仿宋" w:cs="仿宋" w:hint="eastAsia"/>
            <w:lang w:eastAsia="zh-CN"/>
          </w:rPr>
          <w:t>(二)、资金筹措</w:t>
        </w:r>
        <w:r>
          <w:tab/>
        </w:r>
        <w:r>
          <w:fldChar w:fldCharType="begin"/>
        </w:r>
        <w:r>
          <w:instrText xml:space="preserve"> PAGEREF _Toc21367 \h </w:instrText>
        </w:r>
        <w:r>
          <w:fldChar w:fldCharType="separate"/>
        </w:r>
        <w:r>
          <w:t>49</w:t>
        </w:r>
        <w:r>
          <w:fldChar w:fldCharType="end"/>
        </w:r>
      </w:hyperlink>
    </w:p>
    <w:p>
      <w:pPr>
        <w:pStyle w:val="TOC1"/>
        <w:tabs>
          <w:tab w:val="right" w:leader="dot" w:pos="8306"/>
        </w:tabs>
      </w:pPr>
      <w:hyperlink w:anchor="_Toc22121" w:history="1">
        <w:r>
          <w:rPr>
            <w:rFonts w:ascii="仿宋" w:eastAsia="仿宋" w:hAnsi="仿宋" w:cs="仿宋" w:hint="eastAsia"/>
            <w:lang w:eastAsia="zh-CN"/>
          </w:rPr>
          <w:t>十二、汽车底涂项目技术管理</w:t>
        </w:r>
        <w:r>
          <w:tab/>
        </w:r>
        <w:r>
          <w:fldChar w:fldCharType="begin"/>
        </w:r>
        <w:r>
          <w:instrText xml:space="preserve"> PAGEREF _Toc22121 \h </w:instrText>
        </w:r>
        <w:r>
          <w:fldChar w:fldCharType="separate"/>
        </w:r>
        <w:r>
          <w:t>49</w:t>
        </w:r>
        <w:r>
          <w:fldChar w:fldCharType="end"/>
        </w:r>
      </w:hyperlink>
    </w:p>
    <w:p>
      <w:pPr>
        <w:pStyle w:val="TOC2"/>
        <w:tabs>
          <w:tab w:val="right" w:leader="dot" w:pos="8306"/>
        </w:tabs>
      </w:pPr>
      <w:hyperlink w:anchor="_Toc2769" w:history="1">
        <w:r>
          <w:rPr>
            <w:rFonts w:ascii="仿宋" w:eastAsia="仿宋" w:hAnsi="仿宋" w:cs="仿宋" w:hint="eastAsia"/>
            <w:lang w:eastAsia="zh-CN"/>
          </w:rPr>
          <w:t>(一)、技术方案选用方向</w:t>
        </w:r>
        <w:r>
          <w:tab/>
        </w:r>
        <w:r>
          <w:fldChar w:fldCharType="begin"/>
        </w:r>
        <w:r>
          <w:instrText xml:space="preserve"> PAGEREF _Toc2769 \h </w:instrText>
        </w:r>
        <w:r>
          <w:fldChar w:fldCharType="separate"/>
        </w:r>
        <w:r>
          <w:t>49</w:t>
        </w:r>
        <w:r>
          <w:fldChar w:fldCharType="end"/>
        </w:r>
      </w:hyperlink>
    </w:p>
    <w:p>
      <w:pPr>
        <w:pStyle w:val="TOC2"/>
        <w:tabs>
          <w:tab w:val="right" w:leader="dot" w:pos="8306"/>
        </w:tabs>
      </w:pPr>
      <w:hyperlink w:anchor="_Toc23118" w:history="1">
        <w:r>
          <w:rPr>
            <w:rFonts w:ascii="仿宋" w:eastAsia="仿宋" w:hAnsi="仿宋" w:cs="仿宋" w:hint="eastAsia"/>
            <w:lang w:eastAsia="zh-CN"/>
          </w:rPr>
          <w:t>(二)、工艺技术方案选用原则</w:t>
        </w:r>
        <w:r>
          <w:tab/>
        </w:r>
        <w:r>
          <w:fldChar w:fldCharType="begin"/>
        </w:r>
        <w:r>
          <w:instrText xml:space="preserve"> PAGEREF _Toc23118 \h </w:instrText>
        </w:r>
        <w:r>
          <w:fldChar w:fldCharType="separate"/>
        </w:r>
        <w:r>
          <w:t>51</w:t>
        </w:r>
        <w:r>
          <w:fldChar w:fldCharType="end"/>
        </w:r>
      </w:hyperlink>
    </w:p>
    <w:p>
      <w:pPr>
        <w:pStyle w:val="TOC2"/>
        <w:tabs>
          <w:tab w:val="right" w:leader="dot" w:pos="8306"/>
        </w:tabs>
      </w:pPr>
      <w:hyperlink w:anchor="_Toc30824" w:history="1">
        <w:r>
          <w:rPr>
            <w:rFonts w:ascii="仿宋" w:eastAsia="仿宋" w:hAnsi="仿宋" w:cs="仿宋" w:hint="eastAsia"/>
            <w:lang w:eastAsia="zh-CN"/>
          </w:rPr>
          <w:t>(三)、工艺技术方案要求</w:t>
        </w:r>
        <w:r>
          <w:tab/>
        </w:r>
        <w:r>
          <w:fldChar w:fldCharType="begin"/>
        </w:r>
        <w:r>
          <w:instrText xml:space="preserve"> PAGEREF _Toc30824 \h </w:instrText>
        </w:r>
        <w:r>
          <w:fldChar w:fldCharType="separate"/>
        </w:r>
        <w:r>
          <w:t>53</w:t>
        </w:r>
        <w:r>
          <w:fldChar w:fldCharType="end"/>
        </w:r>
      </w:hyperlink>
    </w:p>
    <w:p>
      <w:pPr>
        <w:pStyle w:val="TOC1"/>
        <w:tabs>
          <w:tab w:val="right" w:leader="dot" w:pos="8306"/>
        </w:tabs>
      </w:pPr>
      <w:hyperlink w:anchor="_Toc16471" w:history="1">
        <w:r>
          <w:rPr>
            <w:rFonts w:ascii="仿宋" w:eastAsia="仿宋" w:hAnsi="仿宋" w:cs="仿宋" w:hint="eastAsia"/>
            <w:lang w:eastAsia="zh-CN"/>
          </w:rPr>
          <w:t>十三、营销与推广策略</w:t>
        </w:r>
        <w:r>
          <w:tab/>
        </w:r>
        <w:r>
          <w:fldChar w:fldCharType="begin"/>
        </w:r>
        <w:r>
          <w:instrText xml:space="preserve"> PAGEREF _Toc16471 \h </w:instrText>
        </w:r>
        <w:r>
          <w:fldChar w:fldCharType="separate"/>
        </w:r>
        <w:r>
          <w:t>55</w:t>
        </w:r>
        <w:r>
          <w:fldChar w:fldCharType="end"/>
        </w:r>
      </w:hyperlink>
    </w:p>
    <w:p>
      <w:pPr>
        <w:pStyle w:val="TOC2"/>
        <w:tabs>
          <w:tab w:val="right" w:leader="dot" w:pos="8306"/>
        </w:tabs>
      </w:pPr>
      <w:hyperlink w:anchor="_Toc27142" w:history="1">
        <w:r>
          <w:rPr>
            <w:rFonts w:ascii="仿宋" w:eastAsia="仿宋" w:hAnsi="仿宋" w:cs="仿宋" w:hint="eastAsia"/>
            <w:lang w:eastAsia="zh-CN"/>
          </w:rPr>
          <w:t>(一)、产品/服务定位与特点</w:t>
        </w:r>
        <w:r>
          <w:tab/>
        </w:r>
        <w:r>
          <w:fldChar w:fldCharType="begin"/>
        </w:r>
        <w:r>
          <w:instrText xml:space="preserve"> PAGEREF _Toc27142 \h </w:instrText>
        </w:r>
        <w:r>
          <w:fldChar w:fldCharType="separate"/>
        </w:r>
        <w:r>
          <w:t>55</w:t>
        </w:r>
        <w:r>
          <w:fldChar w:fldCharType="end"/>
        </w:r>
      </w:hyperlink>
    </w:p>
    <w:p>
      <w:pPr>
        <w:pStyle w:val="TOC2"/>
        <w:tabs>
          <w:tab w:val="right" w:leader="dot" w:pos="8306"/>
        </w:tabs>
      </w:pPr>
      <w:hyperlink w:anchor="_Toc28662" w:history="1">
        <w:r>
          <w:rPr>
            <w:rFonts w:ascii="仿宋" w:eastAsia="仿宋" w:hAnsi="仿宋" w:cs="仿宋" w:hint="eastAsia"/>
            <w:lang w:eastAsia="zh-CN"/>
          </w:rPr>
          <w:t>(二)、市场定位与竞争分析</w:t>
        </w:r>
        <w:r>
          <w:tab/>
        </w:r>
        <w:r>
          <w:fldChar w:fldCharType="begin"/>
        </w:r>
        <w:r>
          <w:instrText xml:space="preserve"> PAGEREF _Toc28662 \h </w:instrText>
        </w:r>
        <w:r>
          <w:fldChar w:fldCharType="separate"/>
        </w:r>
        <w:r>
          <w:t>57</w:t>
        </w:r>
        <w:r>
          <w:fldChar w:fldCharType="end"/>
        </w:r>
      </w:hyperlink>
    </w:p>
    <w:p>
      <w:pPr>
        <w:pStyle w:val="TOC2"/>
        <w:tabs>
          <w:tab w:val="right" w:leader="dot" w:pos="8306"/>
        </w:tabs>
      </w:pPr>
      <w:hyperlink w:anchor="_Toc32474" w:history="1">
        <w:r>
          <w:rPr>
            <w:rFonts w:ascii="仿宋" w:eastAsia="仿宋" w:hAnsi="仿宋" w:cs="仿宋" w:hint="eastAsia"/>
            <w:lang w:eastAsia="zh-CN"/>
          </w:rPr>
          <w:t>(三)、营销渠道与策略</w:t>
        </w:r>
        <w:r>
          <w:tab/>
        </w:r>
        <w:r>
          <w:fldChar w:fldCharType="begin"/>
        </w:r>
        <w:r>
          <w:instrText xml:space="preserve"> PAGEREF _Toc32474 \h </w:instrText>
        </w:r>
        <w:r>
          <w:fldChar w:fldCharType="separate"/>
        </w:r>
        <w:r>
          <w:t>58</w:t>
        </w:r>
        <w:r>
          <w:fldChar w:fldCharType="end"/>
        </w:r>
      </w:hyperlink>
    </w:p>
    <w:p>
      <w:pPr>
        <w:pStyle w:val="TOC2"/>
        <w:tabs>
          <w:tab w:val="right" w:leader="dot" w:pos="8306"/>
        </w:tabs>
      </w:pPr>
      <w:hyperlink w:anchor="_Toc13060" w:history="1">
        <w:r>
          <w:rPr>
            <w:rFonts w:ascii="仿宋" w:eastAsia="仿宋" w:hAnsi="仿宋" w:cs="仿宋" w:hint="eastAsia"/>
            <w:lang w:eastAsia="zh-CN"/>
          </w:rPr>
          <w:t>(四)、推广与宣传活动</w:t>
        </w:r>
        <w:r>
          <w:tab/>
        </w:r>
        <w:r>
          <w:fldChar w:fldCharType="begin"/>
        </w:r>
        <w:r>
          <w:instrText xml:space="preserve"> PAGEREF _Toc13060 \h </w:instrText>
        </w:r>
        <w:r>
          <w:fldChar w:fldCharType="separate"/>
        </w:r>
        <w:r>
          <w:t>59</w:t>
        </w:r>
        <w:r>
          <w:fldChar w:fldCharType="end"/>
        </w:r>
      </w:hyperlink>
    </w:p>
    <w:p>
      <w:pPr>
        <w:pStyle w:val="TOC1"/>
        <w:tabs>
          <w:tab w:val="right" w:leader="dot" w:pos="8306"/>
        </w:tabs>
      </w:pPr>
      <w:hyperlink w:anchor="_Toc27448" w:history="1">
        <w:r>
          <w:rPr>
            <w:rFonts w:ascii="仿宋" w:eastAsia="仿宋" w:hAnsi="仿宋" w:cs="仿宋" w:hint="eastAsia"/>
            <w:lang w:eastAsia="zh-CN"/>
          </w:rPr>
          <w:t>十四、利益相关者分析与沟通计划</w:t>
        </w:r>
        <w:r>
          <w:tab/>
        </w:r>
        <w:r>
          <w:fldChar w:fldCharType="begin"/>
        </w:r>
        <w:r>
          <w:instrText xml:space="preserve"> PAGEREF _Toc27448 \h </w:instrText>
        </w:r>
        <w:r>
          <w:fldChar w:fldCharType="separate"/>
        </w:r>
        <w:r>
          <w:t>65</w:t>
        </w:r>
        <w:r>
          <w:fldChar w:fldCharType="end"/>
        </w:r>
      </w:hyperlink>
    </w:p>
    <w:p>
      <w:pPr>
        <w:pStyle w:val="TOC2"/>
        <w:tabs>
          <w:tab w:val="right" w:leader="dot" w:pos="8306"/>
        </w:tabs>
      </w:pPr>
      <w:hyperlink w:anchor="_Toc7920" w:history="1">
        <w:r>
          <w:rPr>
            <w:rFonts w:ascii="仿宋" w:eastAsia="仿宋" w:hAnsi="仿宋" w:cs="仿宋" w:hint="eastAsia"/>
            <w:lang w:eastAsia="zh-CN"/>
          </w:rPr>
          <w:t>(一)、利益相关者分析</w:t>
        </w:r>
        <w:r>
          <w:tab/>
        </w:r>
        <w:r>
          <w:fldChar w:fldCharType="begin"/>
        </w:r>
        <w:r>
          <w:instrText xml:space="preserve"> PAGEREF _Toc7920 \h </w:instrText>
        </w:r>
        <w:r>
          <w:fldChar w:fldCharType="separate"/>
        </w:r>
        <w:r>
          <w:t>65</w:t>
        </w:r>
        <w:r>
          <w:fldChar w:fldCharType="end"/>
        </w:r>
      </w:hyperlink>
    </w:p>
    <w:p>
      <w:pPr>
        <w:pStyle w:val="TOC2"/>
        <w:tabs>
          <w:tab w:val="right" w:leader="dot" w:pos="8306"/>
        </w:tabs>
      </w:pPr>
      <w:hyperlink w:anchor="_Toc8060" w:history="1">
        <w:r>
          <w:rPr>
            <w:rFonts w:ascii="仿宋" w:eastAsia="仿宋" w:hAnsi="仿宋" w:cs="仿宋" w:hint="eastAsia"/>
            <w:lang w:eastAsia="zh-CN"/>
          </w:rPr>
          <w:t>(二)、沟通计划</w:t>
        </w:r>
        <w:r>
          <w:tab/>
        </w:r>
        <w:r>
          <w:fldChar w:fldCharType="begin"/>
        </w:r>
        <w:r>
          <w:instrText xml:space="preserve"> PAGEREF _Toc8060 \h </w:instrText>
        </w:r>
        <w:r>
          <w:fldChar w:fldCharType="separate"/>
        </w:r>
        <w:r>
          <w:t>66</w:t>
        </w:r>
        <w:r>
          <w:fldChar w:fldCharType="end"/>
        </w:r>
      </w:hyperlink>
    </w:p>
    <w:p>
      <w:pPr>
        <w:pStyle w:val="TOC1"/>
        <w:tabs>
          <w:tab w:val="right" w:leader="dot" w:pos="8306"/>
        </w:tabs>
      </w:pPr>
      <w:hyperlink w:anchor="_Toc30895" w:history="1">
        <w:r>
          <w:rPr>
            <w:rFonts w:ascii="仿宋" w:eastAsia="仿宋" w:hAnsi="仿宋" w:cs="仿宋" w:hint="eastAsia"/>
            <w:lang w:eastAsia="zh-CN"/>
          </w:rPr>
          <w:t>十五、汽车底涂项目工程方案分析</w:t>
        </w:r>
        <w:r>
          <w:tab/>
        </w:r>
        <w:r>
          <w:fldChar w:fldCharType="begin"/>
        </w:r>
        <w:r>
          <w:instrText xml:space="preserve"> PAGEREF _Toc30895 \h </w:instrText>
        </w:r>
        <w:r>
          <w:fldChar w:fldCharType="separate"/>
        </w:r>
        <w:r>
          <w:t>67</w:t>
        </w:r>
        <w:r>
          <w:fldChar w:fldCharType="end"/>
        </w:r>
      </w:hyperlink>
    </w:p>
    <w:p>
      <w:pPr>
        <w:pStyle w:val="TOC2"/>
        <w:tabs>
          <w:tab w:val="right" w:leader="dot" w:pos="8306"/>
        </w:tabs>
      </w:pPr>
      <w:hyperlink w:anchor="_Toc4799" w:history="1">
        <w:r>
          <w:rPr>
            <w:rFonts w:ascii="仿宋" w:eastAsia="仿宋" w:hAnsi="仿宋" w:cs="仿宋" w:hint="eastAsia"/>
            <w:lang w:eastAsia="zh-CN"/>
          </w:rPr>
          <w:t>(一)、建筑工程设计原则</w:t>
        </w:r>
        <w:r>
          <w:tab/>
        </w:r>
        <w:r>
          <w:fldChar w:fldCharType="begin"/>
        </w:r>
        <w:r>
          <w:instrText xml:space="preserve"> PAGEREF _Toc4799 \h </w:instrText>
        </w:r>
        <w:r>
          <w:fldChar w:fldCharType="separate"/>
        </w:r>
        <w:r>
          <w:t>67</w:t>
        </w:r>
        <w:r>
          <w:fldChar w:fldCharType="end"/>
        </w:r>
      </w:hyperlink>
    </w:p>
    <w:p>
      <w:pPr>
        <w:pStyle w:val="TOC2"/>
        <w:tabs>
          <w:tab w:val="right" w:leader="dot" w:pos="8306"/>
        </w:tabs>
      </w:pPr>
      <w:hyperlink w:anchor="_Toc28932" w:history="1">
        <w:r>
          <w:rPr>
            <w:rFonts w:ascii="仿宋" w:eastAsia="仿宋" w:hAnsi="仿宋" w:cs="仿宋" w:hint="eastAsia"/>
            <w:lang w:eastAsia="zh-CN"/>
          </w:rPr>
          <w:t>(二)、土建工程建设指标</w:t>
        </w:r>
        <w:r>
          <w:tab/>
        </w:r>
        <w:r>
          <w:fldChar w:fldCharType="begin"/>
        </w:r>
        <w:r>
          <w:instrText xml:space="preserve"> PAGEREF _Toc28932 \h </w:instrText>
        </w:r>
        <w:r>
          <w:fldChar w:fldCharType="separate"/>
        </w:r>
        <w:r>
          <w:t>70</w:t>
        </w:r>
        <w:r>
          <w:fldChar w:fldCharType="end"/>
        </w:r>
      </w:hyperlink>
    </w:p>
    <w:p>
      <w:pPr>
        <w:pStyle w:val="TOC1"/>
        <w:tabs>
          <w:tab w:val="right" w:leader="dot" w:pos="8306"/>
        </w:tabs>
      </w:pPr>
      <w:hyperlink w:anchor="_Toc14467" w:history="1">
        <w:r>
          <w:rPr>
            <w:rFonts w:ascii="仿宋" w:eastAsia="仿宋" w:hAnsi="仿宋" w:cs="仿宋" w:hint="eastAsia"/>
            <w:lang w:eastAsia="zh-CN"/>
          </w:rPr>
          <w:t>十六、质量管理体系</w:t>
        </w:r>
        <w:r>
          <w:tab/>
        </w:r>
        <w:r>
          <w:fldChar w:fldCharType="begin"/>
        </w:r>
        <w:r>
          <w:instrText xml:space="preserve"> PAGEREF _Toc14467 \h </w:instrText>
        </w:r>
        <w:r>
          <w:fldChar w:fldCharType="separate"/>
        </w:r>
        <w:r>
          <w:t>72</w:t>
        </w:r>
        <w:r>
          <w:fldChar w:fldCharType="end"/>
        </w:r>
      </w:hyperlink>
    </w:p>
    <w:p>
      <w:pPr>
        <w:pStyle w:val="TOC2"/>
        <w:tabs>
          <w:tab w:val="right" w:leader="dot" w:pos="8306"/>
        </w:tabs>
      </w:pPr>
      <w:hyperlink w:anchor="_Toc17422" w:history="1">
        <w:r>
          <w:rPr>
            <w:rFonts w:ascii="仿宋" w:eastAsia="仿宋" w:hAnsi="仿宋" w:cs="仿宋" w:hint="eastAsia"/>
            <w:lang w:eastAsia="zh-CN"/>
          </w:rPr>
          <w:t>(一)、质量目标与方针</w:t>
        </w:r>
        <w:r>
          <w:tab/>
        </w:r>
        <w:r>
          <w:fldChar w:fldCharType="begin"/>
        </w:r>
        <w:r>
          <w:instrText xml:space="preserve"> PAGEREF _Toc17422 \h </w:instrText>
        </w:r>
        <w:r>
          <w:fldChar w:fldCharType="separate"/>
        </w:r>
        <w:r>
          <w:t>72</w:t>
        </w:r>
        <w:r>
          <w:fldChar w:fldCharType="end"/>
        </w:r>
      </w:hyperlink>
    </w:p>
    <w:p>
      <w:pPr>
        <w:pStyle w:val="TOC2"/>
        <w:tabs>
          <w:tab w:val="right" w:leader="dot" w:pos="8306"/>
        </w:tabs>
      </w:pPr>
      <w:hyperlink w:anchor="_Toc8327" w:history="1">
        <w:r>
          <w:rPr>
            <w:rFonts w:ascii="仿宋" w:eastAsia="仿宋" w:hAnsi="仿宋" w:cs="仿宋" w:hint="eastAsia"/>
            <w:lang w:eastAsia="zh-CN"/>
          </w:rPr>
          <w:t>(二)、质量管理责任</w:t>
        </w:r>
        <w:r>
          <w:tab/>
        </w:r>
        <w:r>
          <w:fldChar w:fldCharType="begin"/>
        </w:r>
        <w:r>
          <w:instrText xml:space="preserve"> PAGEREF _Toc8327 \h </w:instrText>
        </w:r>
        <w:r>
          <w:fldChar w:fldCharType="separate"/>
        </w:r>
        <w:r>
          <w:t>73</w:t>
        </w:r>
        <w:r>
          <w:fldChar w:fldCharType="end"/>
        </w:r>
      </w:hyperlink>
    </w:p>
    <w:p>
      <w:pPr>
        <w:pStyle w:val="TOC2"/>
        <w:tabs>
          <w:tab w:val="right" w:leader="dot" w:pos="8306"/>
        </w:tabs>
      </w:pPr>
      <w:hyperlink w:anchor="_Toc24128" w:history="1">
        <w:r>
          <w:rPr>
            <w:rFonts w:ascii="仿宋" w:eastAsia="仿宋" w:hAnsi="仿宋" w:cs="仿宋" w:hint="eastAsia"/>
            <w:lang w:eastAsia="zh-CN"/>
          </w:rPr>
          <w:t>(三)、质量管理体系文件</w:t>
        </w:r>
        <w:r>
          <w:tab/>
        </w:r>
        <w:r>
          <w:fldChar w:fldCharType="begin"/>
        </w:r>
        <w:r>
          <w:instrText xml:space="preserve"> PAGEREF _Toc24128 \h </w:instrText>
        </w:r>
        <w:r>
          <w:fldChar w:fldCharType="separate"/>
        </w:r>
        <w:r>
          <w:t>74</w:t>
        </w:r>
        <w:r>
          <w:fldChar w:fldCharType="end"/>
        </w:r>
      </w:hyperlink>
    </w:p>
    <w:p>
      <w:pPr>
        <w:pStyle w:val="TOC2"/>
        <w:tabs>
          <w:tab w:val="right" w:leader="dot" w:pos="8306"/>
        </w:tabs>
      </w:pPr>
      <w:hyperlink w:anchor="_Toc31320" w:history="1">
        <w:r>
          <w:rPr>
            <w:rFonts w:ascii="仿宋" w:eastAsia="仿宋" w:hAnsi="仿宋" w:cs="仿宋" w:hint="eastAsia"/>
            <w:lang w:eastAsia="zh-CN"/>
          </w:rPr>
          <w:t>(四)、质量培训与教育</w:t>
        </w:r>
        <w:r>
          <w:tab/>
        </w:r>
        <w:r>
          <w:fldChar w:fldCharType="begin"/>
        </w:r>
        <w:r>
          <w:instrText xml:space="preserve"> PAGEREF _Toc31320 \h </w:instrText>
        </w:r>
        <w:r>
          <w:fldChar w:fldCharType="separate"/>
        </w:r>
        <w:r>
          <w:t>76</w:t>
        </w:r>
        <w:r>
          <w:fldChar w:fldCharType="end"/>
        </w:r>
      </w:hyperlink>
    </w:p>
    <w:p>
      <w:pPr>
        <w:pStyle w:val="TOC2"/>
        <w:tabs>
          <w:tab w:val="right" w:leader="dot" w:pos="8306"/>
        </w:tabs>
      </w:pPr>
      <w:hyperlink w:anchor="_Toc31285" w:history="1">
        <w:r>
          <w:rPr>
            <w:rFonts w:ascii="仿宋" w:eastAsia="仿宋" w:hAnsi="仿宋" w:cs="仿宋" w:hint="eastAsia"/>
            <w:lang w:eastAsia="zh-CN"/>
          </w:rPr>
          <w:t>(五)、质量审核与评价</w:t>
        </w:r>
        <w:r>
          <w:tab/>
        </w:r>
        <w:r>
          <w:fldChar w:fldCharType="begin"/>
        </w:r>
        <w:r>
          <w:instrText xml:space="preserve"> PAGEREF _Toc31285 \h </w:instrText>
        </w:r>
        <w:r>
          <w:fldChar w:fldCharType="separate"/>
        </w:r>
        <w:r>
          <w:t>78</w:t>
        </w:r>
        <w:r>
          <w:fldChar w:fldCharType="end"/>
        </w:r>
      </w:hyperlink>
    </w:p>
    <w:p>
      <w:pPr>
        <w:pStyle w:val="TOC2"/>
        <w:tabs>
          <w:tab w:val="right" w:leader="dot" w:pos="8306"/>
        </w:tabs>
      </w:pPr>
      <w:hyperlink w:anchor="_Toc16995" w:history="1">
        <w:r>
          <w:rPr>
            <w:rFonts w:ascii="仿宋" w:eastAsia="仿宋" w:hAnsi="仿宋" w:cs="仿宋" w:hint="eastAsia"/>
            <w:lang w:eastAsia="zh-CN"/>
          </w:rPr>
          <w:t>(六)、不符合与纠正措施</w:t>
        </w:r>
        <w:r>
          <w:tab/>
        </w:r>
        <w:r>
          <w:fldChar w:fldCharType="begin"/>
        </w:r>
        <w:r>
          <w:instrText xml:space="preserve"> PAGEREF _Toc16995 \h </w:instrText>
        </w:r>
        <w:r>
          <w:fldChar w:fldCharType="separate"/>
        </w:r>
        <w:r>
          <w:t>79</w:t>
        </w:r>
        <w:r>
          <w:fldChar w:fldCharType="end"/>
        </w:r>
      </w:hyperlink>
    </w:p>
    <w:p>
      <w:pPr>
        <w:pStyle w:val="TOC1"/>
        <w:tabs>
          <w:tab w:val="right" w:leader="dot" w:pos="8306"/>
        </w:tabs>
      </w:pPr>
      <w:hyperlink w:anchor="_Toc1529" w:history="1">
        <w:r>
          <w:rPr>
            <w:rFonts w:ascii="仿宋" w:eastAsia="仿宋" w:hAnsi="仿宋" w:cs="仿宋" w:hint="eastAsia"/>
            <w:lang w:eastAsia="zh-CN"/>
          </w:rPr>
          <w:t>十七、汽车底涂项目治理与监督</w:t>
        </w:r>
        <w:r>
          <w:tab/>
        </w:r>
        <w:r>
          <w:fldChar w:fldCharType="begin"/>
        </w:r>
        <w:r>
          <w:instrText xml:space="preserve"> PAGEREF _Toc1529 \h </w:instrText>
        </w:r>
        <w:r>
          <w:fldChar w:fldCharType="separate"/>
        </w:r>
        <w:r>
          <w:t>80</w:t>
        </w:r>
        <w:r>
          <w:fldChar w:fldCharType="end"/>
        </w:r>
      </w:hyperlink>
    </w:p>
    <w:p>
      <w:pPr>
        <w:pStyle w:val="TOC2"/>
        <w:tabs>
          <w:tab w:val="right" w:leader="dot" w:pos="8306"/>
        </w:tabs>
      </w:pPr>
      <w:hyperlink w:anchor="_Toc19597" w:history="1">
        <w:r>
          <w:rPr>
            <w:rFonts w:ascii="仿宋" w:eastAsia="仿宋" w:hAnsi="仿宋" w:cs="仿宋" w:hint="eastAsia"/>
            <w:lang w:eastAsia="zh-CN"/>
          </w:rPr>
          <w:t>(一)、汽车底涂项目治理结构</w:t>
        </w:r>
        <w:r>
          <w:tab/>
        </w:r>
        <w:r>
          <w:fldChar w:fldCharType="begin"/>
        </w:r>
        <w:r>
          <w:instrText xml:space="preserve"> PAGEREF _Toc19597 \h </w:instrText>
        </w:r>
        <w:r>
          <w:fldChar w:fldCharType="separate"/>
        </w:r>
        <w:r>
          <w:t>80</w:t>
        </w:r>
        <w:r>
          <w:fldChar w:fldCharType="end"/>
        </w:r>
      </w:hyperlink>
    </w:p>
    <w:p>
      <w:pPr>
        <w:pStyle w:val="TOC2"/>
        <w:tabs>
          <w:tab w:val="right" w:leader="dot" w:pos="8306"/>
        </w:tabs>
      </w:pPr>
      <w:hyperlink w:anchor="_Toc21434" w:history="1">
        <w:r>
          <w:rPr>
            <w:rFonts w:ascii="仿宋" w:eastAsia="仿宋" w:hAnsi="仿宋" w:cs="仿宋" w:hint="eastAsia"/>
            <w:lang w:eastAsia="zh-CN"/>
          </w:rPr>
          <w:t>(二)、监督与审计</w:t>
        </w:r>
        <w:r>
          <w:tab/>
        </w:r>
        <w:r>
          <w:fldChar w:fldCharType="begin"/>
        </w:r>
        <w:r>
          <w:instrText xml:space="preserve"> PAGEREF _Toc21434 \h </w:instrText>
        </w:r>
        <w:r>
          <w:fldChar w:fldCharType="separate"/>
        </w:r>
        <w:r>
          <w:t>81</w:t>
        </w:r>
        <w:r>
          <w:fldChar w:fldCharType="end"/>
        </w:r>
      </w:hyperlink>
    </w:p>
    <w:p>
      <w:pPr>
        <w:pStyle w:val="TOC1"/>
        <w:tabs>
          <w:tab w:val="right" w:leader="dot" w:pos="8306"/>
        </w:tabs>
      </w:pPr>
      <w:hyperlink w:anchor="_Toc16547" w:history="1">
        <w:r>
          <w:rPr>
            <w:rFonts w:ascii="仿宋" w:eastAsia="仿宋" w:hAnsi="仿宋" w:cs="仿宋" w:hint="eastAsia"/>
            <w:lang w:eastAsia="zh-CN"/>
          </w:rPr>
          <w:t>十八、汽车底涂项目实施时间节点</w:t>
        </w:r>
        <w:r>
          <w:tab/>
        </w:r>
        <w:r>
          <w:fldChar w:fldCharType="begin"/>
        </w:r>
        <w:r>
          <w:instrText xml:space="preserve"> PAGEREF _Toc16547 \h </w:instrText>
        </w:r>
        <w:r>
          <w:fldChar w:fldCharType="separate"/>
        </w:r>
        <w:r>
          <w:t>83</w:t>
        </w:r>
        <w:r>
          <w:fldChar w:fldCharType="end"/>
        </w:r>
      </w:hyperlink>
    </w:p>
    <w:p>
      <w:pPr>
        <w:pStyle w:val="TOC2"/>
        <w:tabs>
          <w:tab w:val="right" w:leader="dot" w:pos="8306"/>
        </w:tabs>
      </w:pPr>
      <w:hyperlink w:anchor="_Toc30988" w:history="1">
        <w:r>
          <w:rPr>
            <w:rFonts w:ascii="仿宋" w:eastAsia="仿宋" w:hAnsi="仿宋" w:cs="仿宋" w:hint="eastAsia"/>
            <w:lang w:eastAsia="zh-CN"/>
          </w:rPr>
          <w:t>(一)、汽车底涂项目启动阶段时间节点</w:t>
        </w:r>
        <w:r>
          <w:tab/>
        </w:r>
        <w:r>
          <w:fldChar w:fldCharType="begin"/>
        </w:r>
        <w:r>
          <w:instrText xml:space="preserve"> PAGEREF _Toc30988 \h </w:instrText>
        </w:r>
        <w:r>
          <w:fldChar w:fldCharType="separate"/>
        </w:r>
        <w:r>
          <w:t>83</w:t>
        </w:r>
        <w:r>
          <w:fldChar w:fldCharType="end"/>
        </w:r>
      </w:hyperlink>
    </w:p>
    <w:p>
      <w:pPr>
        <w:pStyle w:val="TOC2"/>
        <w:tabs>
          <w:tab w:val="right" w:leader="dot" w:pos="8306"/>
        </w:tabs>
      </w:pPr>
      <w:hyperlink w:anchor="_Toc32534" w:history="1">
        <w:r>
          <w:rPr>
            <w:rFonts w:ascii="仿宋" w:eastAsia="仿宋" w:hAnsi="仿宋" w:cs="仿宋" w:hint="eastAsia"/>
            <w:lang w:eastAsia="zh-CN"/>
          </w:rPr>
          <w:t>(二)、汽车底涂项目执行阶段时间节点</w:t>
        </w:r>
        <w:r>
          <w:tab/>
        </w:r>
        <w:r>
          <w:fldChar w:fldCharType="begin"/>
        </w:r>
        <w:r>
          <w:instrText xml:space="preserve"> PAGEREF _Toc32534 \h </w:instrText>
        </w:r>
        <w:r>
          <w:fldChar w:fldCharType="separate"/>
        </w:r>
        <w:r>
          <w:t>84</w:t>
        </w:r>
        <w:r>
          <w:fldChar w:fldCharType="end"/>
        </w:r>
      </w:hyperlink>
    </w:p>
    <w:p>
      <w:pPr>
        <w:pStyle w:val="TOC2"/>
        <w:tabs>
          <w:tab w:val="right" w:leader="dot" w:pos="8306"/>
        </w:tabs>
      </w:pPr>
      <w:hyperlink w:anchor="_Toc6423" w:history="1">
        <w:r>
          <w:rPr>
            <w:rFonts w:ascii="仿宋" w:eastAsia="仿宋" w:hAnsi="仿宋" w:cs="仿宋" w:hint="eastAsia"/>
            <w:lang w:eastAsia="zh-CN"/>
          </w:rPr>
          <w:t>(三)、汽车底涂项目完成阶段时间节点</w:t>
        </w:r>
        <w:r>
          <w:tab/>
        </w:r>
        <w:r>
          <w:fldChar w:fldCharType="begin"/>
        </w:r>
        <w:r>
          <w:instrText xml:space="preserve"> PAGEREF _Toc6423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94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67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技术管理特点体现在其创新导向。通过引入最先进的技术趋势和解决方案，汽车底涂项目致力于提升科技含量、提高质量和效率水平。这意味着我们将采用最新的工具和方法，确保汽车底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底涂项目技术管理的显著特征。通过整合不同领域的技术资源，我们实现了跨学科的协同工作。这有助于优化技术架构，提高整体效能。此外，整合性策略还促进了不同技术团队之间的紧密沟通和高效合作，确保汽车底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底涂项目所采用的技术。通过不断优化技术方案，汽车底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底涂项目团队将在汽车底涂项目初期识别可能的技术风险，并采取相应的预防和应对措施。通过建立健全的风险评估机制，汽车底涂项目能够在实施过程中及时发现并解决潜在的技术问题，保障汽车底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底涂项目中，技术将成为汽车底涂项目成功的有力支持。这一深度剖析揭示了技术管理在汽车底涂项目实施中的关键作用，为汽车底涂项目的技术基础奠定了坚实的基础。</w:t>
      </w:r>
    </w:p>
    <w:p>
      <w:pPr>
        <w:pStyle w:val="Heading2"/>
        <w:ind w:firstLine="560" w:firstLineChars="200"/>
        <w:rPr>
          <w:rFonts w:ascii="仿宋" w:eastAsia="仿宋" w:hAnsi="仿宋" w:cs="仿宋" w:hint="eastAsia"/>
          <w:sz w:val="28"/>
          <w:lang w:eastAsia="zh-CN"/>
        </w:rPr>
      </w:pPr>
      <w:bookmarkStart w:id="4" w:name="_Toc2072"/>
      <w:r>
        <w:rPr>
          <w:rFonts w:ascii="仿宋" w:eastAsia="仿宋" w:hAnsi="仿宋" w:cs="仿宋" w:hint="eastAsia"/>
          <w:sz w:val="28"/>
          <w:lang w:eastAsia="zh-CN"/>
        </w:rPr>
        <w:t>(二)、汽车底涂项目工艺技术设计方案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底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底涂项目将严格按照相关行业规范要求进行组织。通过有效控制产品质量，汽车底涂项目将致力于为顾客提供优质的汽车底涂项目产品和良好的服务。这体现了汽车底涂项目对于生产活动合规性和质量标准的高度重视，为汽车底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底涂项目注重生态效益和清洁生产原则。汽车底涂项目建设将紧密结合地方特色经济发展，与社会经济发展规划和区域环境保护规划方案相协调一致。通过与当地区域自然生态系统的结合，汽车底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底涂项目产品具有多样化的客户需求和个性化的特点。因此，汽车底涂项目产品规格品种多样，且单批生产数量较小。为满足这一特点，汽车底涂项目承办单位将建设先进的柔性制造生产线。通过广泛应用柔性制造技术，汽车底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底涂项目采用的技术具有较高的技术含量和自动化水平，处于国内先进水平。这一技术选用不仅体现了对生产效率、质量和环境友好性的高标准要求，同时为汽车底涂项目的可持续发展奠定了坚实的基础。</w:t>
      </w:r>
    </w:p>
    <w:p>
      <w:pPr>
        <w:pStyle w:val="Heading2"/>
        <w:ind w:firstLine="560" w:firstLineChars="200"/>
        <w:rPr>
          <w:rFonts w:ascii="仿宋" w:eastAsia="仿宋" w:hAnsi="仿宋" w:cs="仿宋" w:hint="eastAsia"/>
          <w:sz w:val="28"/>
          <w:lang w:eastAsia="zh-CN"/>
        </w:rPr>
      </w:pPr>
      <w:bookmarkStart w:id="5" w:name="_Toc116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为确保汽车底涂项目的高效生产和技术实施，我们制定了一套精心设计的设备选型方案，以满足汽车底涂项目生产、质量和环保的要求。该方案的主要特点如下：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底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针对汽车底涂项目产品的多样性和小批量生产的特点，我们将建设柔性制造生产线。通过在设备选型中考虑柔性制造技术，可以灵活应对不同产品规格和生产需求，实现生产线的高度灵活性和适应性。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094"/>
      <w:r>
        <w:rPr>
          <w:rFonts w:ascii="仿宋" w:eastAsia="仿宋" w:hAnsi="仿宋" w:cs="仿宋" w:hint="eastAsia"/>
          <w:sz w:val="28"/>
          <w:lang w:eastAsia="zh-CN"/>
        </w:rPr>
        <w:t>二、汽车底涂项目危机管理</w:t>
      </w:r>
      <w:bookmarkEnd w:id="6"/>
    </w:p>
    <w:p>
      <w:pPr>
        <w:pStyle w:val="Heading2"/>
        <w:rPr>
          <w:rFonts w:ascii="仿宋" w:eastAsia="仿宋" w:hAnsi="仿宋" w:cs="仿宋" w:hint="eastAsia"/>
          <w:lang w:eastAsia="zh-CN"/>
        </w:rPr>
      </w:pPr>
      <w:bookmarkStart w:id="7" w:name="_Toc2683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底涂项目危机管理中，危机预警与识别是确保汽车底涂项目稳健运行的核心步骤。通过建立全面的监测机制，汽车底涂项目团队旨在及时发现和理解潜在的风险和危机因素，以便采取及时的预防和应对措施，确保汽车底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首先，通过深入的风险评估，汽车底涂项目团队全面分析了整个汽车底涂项目和各个阶段可能存在的威胁。这包括准确评估每个潜在风险的发生概率和可能影响的程度，为后续危机预警提供了有力支持。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底涂项目团队着重于明确定义汽车底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底涂项目进展的持续监控，团队能够及时发现潜在问题并作出迅速反应。汽车底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在这一阶段，团队的专业素养和反应速度将发挥至关重要的作用，以确保潜在危机能够在初期得到有效的处理，最大程度地减轻负面影响。通过危机预警与识别，汽车底涂项目得以更有序、可控地推进。</w:t>
      </w:r>
    </w:p>
    <w:p>
      <w:pPr>
        <w:pStyle w:val="Heading2"/>
        <w:ind w:firstLine="560" w:firstLineChars="200"/>
        <w:rPr>
          <w:rFonts w:ascii="仿宋" w:eastAsia="仿宋" w:hAnsi="仿宋" w:cs="仿宋" w:hint="eastAsia"/>
          <w:sz w:val="28"/>
          <w:lang w:eastAsia="zh-CN"/>
        </w:rPr>
      </w:pPr>
      <w:bookmarkStart w:id="8" w:name="_Toc88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在危机发生时，汽车底涂项目团队立即行动，成立了应急小组。该小组的任务是迅速制定并实施紧急应对措施，以最小化潜在损失。以下是采取的主要措施：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暂停汽车底涂项目进度：为遏制危机蔓延，汽车底涂项目暂时停止进行，以便全面评估当前状况。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资源重新分配：重新评估汽车底涂项目资源的分配，确保最大限度地减小损失。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实时沟通：与关键利益相关者建立实时沟通机制，向他们传递汽车底涂项目危机的实际状况，保障汽车底涂项目核心利益。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在紧急应对的同时，汽车底涂项目团队强调了团队协作和有效沟通的重要性。以下是团队协作的关键举措：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信息共享机制：建立了信息共享平台，确保团队成员能够及时获取汽车底涂项目危机的实时信息。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领导者沟通：汽车底涂项目领导者通过定期会议和即时沟通工具，指导团队应对危机，保持团队稳定运行。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随着危机得到初步控制，汽车底涂项目团队转向制定恢复计划，以确保汽车底涂项目能够从中迅速恢复。主要恢复计划包括：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修复受损的进度计划：重新评估汽车底涂项目进度，制定修复计划，确保汽车底涂项目尽快回归正常进程。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重新调整资源分配：优化资源分配，确保汽车底涂项目在有限资源下高效运转。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风险管理机制加强：对汽车底涂项目风险进行全面评估，制定更强化的风险管理策略，以预防未来可能的危机。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651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393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汽车底涂项目的主要产品是XXXX，预计年产值为XXX万元。这一产品在市场中占据着重要的地位，其广泛的应用范围使得该汽车底涂项目的市场前景非常广阔。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底涂项目的xxx产品作为重要的原材料之一，将在多个领域发挥关键作用。其在建筑、交通、能源等方面的广泛应用将为整个产业链提供强大的支持，形成产业协同效应。汽车底涂项目的年产值XXX万XXX万XXX万万元不仅反映了其在市场上的巨大潜力，更预示着它对国民经济的积极贡献。这种关联度高、涉及面广的产业关系，使得该汽车底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430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总征地面积为XXXX平方米，相当于约XX.XX亩，其中净用地面积为XXXX平方米，红线范围内相当于约XX.XX亩。这一用地规模充分考虑了汽车底涂项目的建设需求，保障了汽车底涂项目在合适的空间内得以充分发展。汽车底涂项目规划的总建筑面积为XXXX平方米，其中主体工程建设占XXXX平方米，计容建筑面积达XXXX平方米。预计建筑工程的投资将达到XXXX万元，为汽车底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计划购置的设备共计XXXX台（套），设备购置费用为XXXX万元。这一设备购置计划充分考虑到汽车底涂项目的生产需求和技术要求，确保了汽车底涂项目在生产运营中具备先进的技术装备和高效的生产能力。设备的合理配置将为汽车底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计划总投资为XXXX万元，预计年实现营业收入为XXXX万元。这一产能规模的设定旨在确保汽车底涂项目能够在投资与回报之间取得平衡，实现长期可持续的发展。汽车底涂项目的总投资充分考虑到各个方面的需求，包括用地建设、设备购置等多个环节，以确保汽车底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7162"/>
      <w:r>
        <w:rPr>
          <w:rFonts w:ascii="仿宋" w:eastAsia="仿宋" w:hAnsi="仿宋" w:cs="仿宋" w:hint="eastAsia"/>
          <w:sz w:val="28"/>
          <w:lang w:eastAsia="zh-CN"/>
        </w:rPr>
        <w:t>四、汽车底涂项目概论</w:t>
      </w:r>
      <w:bookmarkEnd w:id="12"/>
    </w:p>
    <w:p>
      <w:pPr>
        <w:pStyle w:val="Heading2"/>
        <w:rPr>
          <w:rFonts w:ascii="仿宋" w:eastAsia="仿宋" w:hAnsi="仿宋" w:cs="仿宋" w:hint="eastAsia"/>
          <w:lang w:eastAsia="zh-CN"/>
        </w:rPr>
      </w:pPr>
      <w:bookmarkStart w:id="13" w:name="_Toc18270"/>
      <w:r>
        <w:rPr>
          <w:rFonts w:ascii="仿宋" w:eastAsia="仿宋" w:hAnsi="仿宋" w:cs="仿宋" w:hint="eastAsia"/>
          <w:lang w:eastAsia="zh-CN"/>
        </w:rPr>
        <w:t>(一)、汽车底涂项目概况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起源追溯至对市场的深入洞察。市场的不断演变与变革为汽车底涂项目提供了难得的机遇。当前市场存在的需求缺口和变革的大环境共同构成了汽车底涂项目的背景。这个汽车底涂项目旨在充分利用市场机遇，填补行业中尚未满足的需求，为客户提供全新的解决方案。市场的变革和需求的增长使得这个汽车底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汽车底涂项目名称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正式命名为汽车底涂。这个名称不仅仅是一个标识，更代表了汽车底涂项目的核心理念和愿景。它蕴含着汽车底涂项目所要解决问题的关键字，具有强烈的表达和辨识度，为汽车底涂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汽车底涂项目目标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核心目标是提供一种全新、高效的解决方案，满足客户日益增长的需求。汽车底涂项目追求的不仅仅是满足市场需求，更是在市场中获得卓越的竞争优势。通过不断提升产品或服务的质量和创新水平，汽车底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汽车底涂项目范围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全面涵盖了产品研发、制造、市场推广和售后服务，确保从产品设计到最终用户体验的全方位关注。这一全面的汽车底涂项目范围是为了确保汽车底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汽车底涂项目时间表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汽车底涂项目计划在未来18个月内完成，包括研发、测试、市场试点和正式推出等不同阶段。这个时间表的合理设计是为了确保汽车底涂项目各个阶段的顺利推进，以便按时交付高质量的成果。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汽车底涂项目预算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汽车底涂项目总预算估算为XX百万美元，主要分配在研发、市场推广、人员培训和运营等方面。这一充足的预算为汽车底涂项目提供了充足的资源，确保汽车底涂项目在各个方面都能取得优异的表现。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汽车底涂项目风险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汽车底涂项目可能面临的风险包括市场接受度低、技术难题、竞争激烈等。汽车底涂项目团队已经制定了相应的风险应对计划，通过前瞻性的风险管理，确保汽车底涂项目在面对不确定性时能够迅速做出应对。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汽车底涂项目团队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汽车底涂项目汇聚了一支经验丰富、多领域专业素养的核心团队，确保汽车底涂项目在各个方面都能拥有高水平的执行力。团队的协同作战是汽车底涂项目成功的关键因素之一。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汽车底涂项目背景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汽车底涂项目的背景根植于市场对更高效、创新产品的渴望，同时也受到科技发展对行业格局的深刻改变的影响。这为汽车底涂项目提供了广阔的发展空间和市场需求。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汽车底涂项目现状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截至目前，汽车底涂项目已完成市场调研和技术验证，取得了初步的成功。这为汽车底涂项目在未来的发展奠定了坚实的基础，为更远大的目标打下了坚实的基石。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174"/>
      <w:r>
        <w:rPr>
          <w:rFonts w:ascii="仿宋" w:eastAsia="仿宋" w:hAnsi="仿宋" w:cs="仿宋" w:hint="eastAsia"/>
          <w:sz w:val="28"/>
          <w:lang w:eastAsia="zh-CN"/>
        </w:rPr>
        <w:t>(二)、汽车底涂项目目标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keyword》汽车底涂项目首要业务目标是在市场中占据有利地位，实现产品/服务的成功推广和销售。通过不断提升产品质量、创新性，汽车底涂项目追求成为行业中的领导者，赢得更多客户的青睐。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在科技迅速发展的时代，汽车底涂项目着眼于技术创新。通过持续的研发和技术升级，汽车底涂项目旨在推出更具创新性的产品或服务，以满足市场对新鲜、先进解决方案的需求。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为了建立可持续的客户关系，汽车底涂项目设定了客户满意度目标。通过提供卓越的产品质量和优质的客户服务，汽车底涂项目追求赢得客户的信任和忠诚度，确保他们的满意度达到行业领先水平。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汽车底涂项目注重社会责任和可持续发展。通过实施环保、社会责任汽车底涂项目，汽车底涂项目致力于在经济发展的同时保护环境，促进社会公平，实现可持续经营。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汽车底涂项目的团队是实现目标的核心驱动力。因此，汽车底涂项目设定了团队发展目标，包括提升团队成员的专业技能、培养领导力，以及搭建协同高效的团队工作氛围。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605"/>
      <w:r>
        <w:rPr>
          <w:rFonts w:ascii="仿宋" w:eastAsia="仿宋" w:hAnsi="仿宋" w:cs="仿宋" w:hint="eastAsia"/>
          <w:sz w:val="28"/>
          <w:lang w:eastAsia="zh-CN"/>
        </w:rPr>
        <w:t>(三)、汽车底涂项目提出的理由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汽车底涂项目提出的理由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提出源于对市场机遇的深刻洞察。当前市场中存在的需求缺口和行业发展趋势表明，有巨大的商业机会等待被开发。通过准确捕捉市场机遇，汽车底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理念基于对技术创新的信仰。通过持续的研发和技术投入，汽车底涂项目有望推出更具创新性的产品或服务。在科技飞速发展的当下，汽车底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提出是为了增强企业的行业竞争力。通过提升产品或服务的质量和独特性，汽车底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响应了消费者需求的变化。随着社会和科技的不断发展，消费者对产品和服务的需求也在发生变化。通过深入了解并及时回应消费者的新需求，汽车底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汽车底涂项目的提出是企业战略发展规划的一部分。在面对日益激烈的市场竞争和不断变化的商业环境中，汽车底涂项目作为企业战略的一环，旨在为企业开辟新的增长领域，巩固企业在行业中的地位。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提出不仅仅是基于商业考量，还注重社会责任。通过推出环保、社会责任等方面的汽车底涂项目，汽车底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汽车底涂项目的提出反映了对利益相关者期望的关注。包括客户、员工、投资者等利益相关者在企业发展中都有着各自的期望，汽车底涂项目力求在满足这些期望的同时，取得更大的共赢。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1346"/>
      <w:r>
        <w:rPr>
          <w:rFonts w:ascii="仿宋" w:eastAsia="仿宋" w:hAnsi="仿宋" w:cs="仿宋" w:hint="eastAsia"/>
          <w:sz w:val="28"/>
          <w:lang w:eastAsia="zh-CN"/>
        </w:rPr>
        <w:t>(四)、汽车底涂项目意义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在实施汽车底涂项目的过程中，我们不仅仅是在追逐商业成功，更是为企业和社会的多个层面创造了深远的意义。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首要意义在于提升企业的市场竞争力。通过持续的创新和对产品质量的高标准要求，汽车底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底涂项目的推进将促使行业技术水平的提升。通过引入先进技术和创新性解决方案，汽车底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底涂项目不仅创造了大量就业机会，提高了就业水平，还注重社会责任和环保。通过参与社会公益事业和推动环保汽车底涂项目，汽车底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综合而言，汽车底涂项目意义重大，不仅推动了企业的发展，也为行业和社会的进步贡献了积极力量。这是一个全面而深刻的影响，将在未来产生可持续的正面效应。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565"/>
      <w:r>
        <w:rPr>
          <w:rFonts w:ascii="仿宋" w:eastAsia="仿宋" w:hAnsi="仿宋" w:cs="仿宋" w:hint="eastAsia"/>
          <w:sz w:val="28"/>
          <w:lang w:eastAsia="zh-CN"/>
        </w:rPr>
        <w:t>(五)、汽车底涂项目背景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https://d.book118.com/285000041341011041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1F26E8"/>
    <w:rsid w:val="431F26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000041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2024-01-11T18:27:00Z</dcterms:created>
  <dcterms:modified xsi:type="dcterms:W3CDTF">2024-01-11T18:27:50Z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E8E859ADD50B44ABBBD8C74496B8E522_11</vt:lpwstr>
  </property>
  <property fmtid="{D5CDD505-2E9C-101B-9397-08002B2CF9AE}" pid="3" name="KSOProductBuildVer">
    <vt:lpwstr>2052-12.1.0.16120</vt:lpwstr>
  </property>
</Properties>
</file>