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8" w:history="1">
        <w:r>
          <w:rPr>
            <w:rFonts w:ascii="仿宋" w:eastAsia="仿宋" w:hAnsi="仿宋" w:cs="仿宋" w:hint="eastAsia"/>
            <w:lang w:eastAsia="zh-CN"/>
          </w:rPr>
          <w:t>概论</w:t>
        </w:r>
        <w:r>
          <w:tab/>
        </w:r>
        <w:r>
          <w:fldChar w:fldCharType="begin"/>
        </w:r>
        <w:r>
          <w:instrText xml:space="preserve"> PAGEREF _Toc30748 \h </w:instrText>
        </w:r>
        <w:r>
          <w:fldChar w:fldCharType="separate"/>
        </w:r>
        <w:r>
          <w:t>3</w:t>
        </w:r>
        <w:r>
          <w:fldChar w:fldCharType="end"/>
        </w:r>
      </w:hyperlink>
    </w:p>
    <w:p>
      <w:pPr>
        <w:pStyle w:val="TOC1"/>
        <w:tabs>
          <w:tab w:val="right" w:leader="dot" w:pos="8306"/>
        </w:tabs>
      </w:pPr>
      <w:hyperlink w:anchor="_Toc10704" w:history="1">
        <w:r>
          <w:rPr>
            <w:rFonts w:ascii="仿宋" w:eastAsia="仿宋" w:hAnsi="仿宋" w:cs="仿宋" w:hint="eastAsia"/>
            <w:lang w:eastAsia="zh-CN"/>
          </w:rPr>
          <w:t>一、保温涂料项目绩效评估</w:t>
        </w:r>
        <w:r>
          <w:tab/>
        </w:r>
        <w:r>
          <w:fldChar w:fldCharType="begin"/>
        </w:r>
        <w:r>
          <w:instrText xml:space="preserve"> PAGEREF _Toc10704 \h </w:instrText>
        </w:r>
        <w:r>
          <w:fldChar w:fldCharType="separate"/>
        </w:r>
        <w:r>
          <w:t>3</w:t>
        </w:r>
        <w:r>
          <w:fldChar w:fldCharType="end"/>
        </w:r>
      </w:hyperlink>
    </w:p>
    <w:p>
      <w:pPr>
        <w:pStyle w:val="TOC2"/>
        <w:tabs>
          <w:tab w:val="right" w:leader="dot" w:pos="8306"/>
        </w:tabs>
      </w:pPr>
      <w:hyperlink w:anchor="_Toc2709" w:history="1">
        <w:r>
          <w:rPr>
            <w:rFonts w:ascii="仿宋" w:eastAsia="仿宋" w:hAnsi="仿宋" w:cs="仿宋" w:hint="eastAsia"/>
            <w:lang w:eastAsia="zh-CN"/>
          </w:rPr>
          <w:t>(一)、绩效评估指标</w:t>
        </w:r>
        <w:r>
          <w:tab/>
        </w:r>
        <w:r>
          <w:fldChar w:fldCharType="begin"/>
        </w:r>
        <w:r>
          <w:instrText xml:space="preserve"> PAGEREF _Toc2709 \h </w:instrText>
        </w:r>
        <w:r>
          <w:fldChar w:fldCharType="separate"/>
        </w:r>
        <w:r>
          <w:t>3</w:t>
        </w:r>
        <w:r>
          <w:fldChar w:fldCharType="end"/>
        </w:r>
      </w:hyperlink>
    </w:p>
    <w:p>
      <w:pPr>
        <w:pStyle w:val="TOC2"/>
        <w:tabs>
          <w:tab w:val="right" w:leader="dot" w:pos="8306"/>
        </w:tabs>
      </w:pPr>
      <w:hyperlink w:anchor="_Toc13078" w:history="1">
        <w:r>
          <w:rPr>
            <w:rFonts w:ascii="仿宋" w:eastAsia="仿宋" w:hAnsi="仿宋" w:cs="仿宋" w:hint="eastAsia"/>
            <w:lang w:eastAsia="zh-CN"/>
          </w:rPr>
          <w:t>(二)、绩效评估方法</w:t>
        </w:r>
        <w:r>
          <w:tab/>
        </w:r>
        <w:r>
          <w:fldChar w:fldCharType="begin"/>
        </w:r>
        <w:r>
          <w:instrText xml:space="preserve"> PAGEREF _Toc13078 \h </w:instrText>
        </w:r>
        <w:r>
          <w:fldChar w:fldCharType="separate"/>
        </w:r>
        <w:r>
          <w:t>4</w:t>
        </w:r>
        <w:r>
          <w:fldChar w:fldCharType="end"/>
        </w:r>
      </w:hyperlink>
    </w:p>
    <w:p>
      <w:pPr>
        <w:pStyle w:val="TOC2"/>
        <w:tabs>
          <w:tab w:val="right" w:leader="dot" w:pos="8306"/>
        </w:tabs>
      </w:pPr>
      <w:hyperlink w:anchor="_Toc5079" w:history="1">
        <w:r>
          <w:rPr>
            <w:rFonts w:ascii="仿宋" w:eastAsia="仿宋" w:hAnsi="仿宋" w:cs="仿宋" w:hint="eastAsia"/>
            <w:lang w:eastAsia="zh-CN"/>
          </w:rPr>
          <w:t>(三)、绩效评估周期</w:t>
        </w:r>
        <w:r>
          <w:tab/>
        </w:r>
        <w:r>
          <w:fldChar w:fldCharType="begin"/>
        </w:r>
        <w:r>
          <w:instrText xml:space="preserve"> PAGEREF _Toc5079 \h </w:instrText>
        </w:r>
        <w:r>
          <w:fldChar w:fldCharType="separate"/>
        </w:r>
        <w:r>
          <w:t>5</w:t>
        </w:r>
        <w:r>
          <w:fldChar w:fldCharType="end"/>
        </w:r>
      </w:hyperlink>
    </w:p>
    <w:p>
      <w:pPr>
        <w:pStyle w:val="TOC1"/>
        <w:tabs>
          <w:tab w:val="right" w:leader="dot" w:pos="8306"/>
        </w:tabs>
      </w:pPr>
      <w:hyperlink w:anchor="_Toc29371" w:history="1">
        <w:r>
          <w:rPr>
            <w:rFonts w:ascii="仿宋" w:eastAsia="仿宋" w:hAnsi="仿宋" w:cs="仿宋" w:hint="eastAsia"/>
            <w:lang w:eastAsia="zh-CN"/>
          </w:rPr>
          <w:t>二、保温涂料项目选址可行性分析</w:t>
        </w:r>
        <w:r>
          <w:tab/>
        </w:r>
        <w:r>
          <w:fldChar w:fldCharType="begin"/>
        </w:r>
        <w:r>
          <w:instrText xml:space="preserve"> PAGEREF _Toc29371 \h </w:instrText>
        </w:r>
        <w:r>
          <w:fldChar w:fldCharType="separate"/>
        </w:r>
        <w:r>
          <w:t>6</w:t>
        </w:r>
        <w:r>
          <w:fldChar w:fldCharType="end"/>
        </w:r>
      </w:hyperlink>
    </w:p>
    <w:p>
      <w:pPr>
        <w:pStyle w:val="TOC2"/>
        <w:tabs>
          <w:tab w:val="right" w:leader="dot" w:pos="8306"/>
        </w:tabs>
      </w:pPr>
      <w:hyperlink w:anchor="_Toc25291" w:history="1">
        <w:r>
          <w:rPr>
            <w:rFonts w:ascii="仿宋" w:eastAsia="仿宋" w:hAnsi="仿宋" w:cs="仿宋" w:hint="eastAsia"/>
            <w:lang w:eastAsia="zh-CN"/>
          </w:rPr>
          <w:t>(一)、保温涂料项目选址</w:t>
        </w:r>
        <w:r>
          <w:tab/>
        </w:r>
        <w:r>
          <w:fldChar w:fldCharType="begin"/>
        </w:r>
        <w:r>
          <w:instrText xml:space="preserve"> PAGEREF _Toc25291 \h </w:instrText>
        </w:r>
        <w:r>
          <w:fldChar w:fldCharType="separate"/>
        </w:r>
        <w:r>
          <w:t>6</w:t>
        </w:r>
        <w:r>
          <w:fldChar w:fldCharType="end"/>
        </w:r>
      </w:hyperlink>
    </w:p>
    <w:p>
      <w:pPr>
        <w:pStyle w:val="TOC2"/>
        <w:tabs>
          <w:tab w:val="right" w:leader="dot" w:pos="8306"/>
        </w:tabs>
      </w:pPr>
      <w:hyperlink w:anchor="_Toc31700" w:history="1">
        <w:r>
          <w:rPr>
            <w:rFonts w:ascii="仿宋" w:eastAsia="仿宋" w:hAnsi="仿宋" w:cs="仿宋" w:hint="eastAsia"/>
            <w:lang w:eastAsia="zh-CN"/>
          </w:rPr>
          <w:t>(二)、用地控制指标</w:t>
        </w:r>
        <w:r>
          <w:tab/>
        </w:r>
        <w:r>
          <w:fldChar w:fldCharType="begin"/>
        </w:r>
        <w:r>
          <w:instrText xml:space="preserve"> PAGEREF _Toc31700 \h </w:instrText>
        </w:r>
        <w:r>
          <w:fldChar w:fldCharType="separate"/>
        </w:r>
        <w:r>
          <w:t>6</w:t>
        </w:r>
        <w:r>
          <w:fldChar w:fldCharType="end"/>
        </w:r>
      </w:hyperlink>
    </w:p>
    <w:p>
      <w:pPr>
        <w:pStyle w:val="TOC2"/>
        <w:tabs>
          <w:tab w:val="right" w:leader="dot" w:pos="8306"/>
        </w:tabs>
      </w:pPr>
      <w:hyperlink w:anchor="_Toc1726" w:history="1">
        <w:r>
          <w:rPr>
            <w:rFonts w:ascii="仿宋" w:eastAsia="仿宋" w:hAnsi="仿宋" w:cs="仿宋" w:hint="eastAsia"/>
            <w:lang w:eastAsia="zh-CN"/>
          </w:rPr>
          <w:t>(三)、节约用地措施</w:t>
        </w:r>
        <w:r>
          <w:tab/>
        </w:r>
        <w:r>
          <w:fldChar w:fldCharType="begin"/>
        </w:r>
        <w:r>
          <w:instrText xml:space="preserve"> PAGEREF _Toc1726 \h </w:instrText>
        </w:r>
        <w:r>
          <w:fldChar w:fldCharType="separate"/>
        </w:r>
        <w:r>
          <w:t>8</w:t>
        </w:r>
        <w:r>
          <w:fldChar w:fldCharType="end"/>
        </w:r>
      </w:hyperlink>
    </w:p>
    <w:p>
      <w:pPr>
        <w:pStyle w:val="TOC2"/>
        <w:tabs>
          <w:tab w:val="right" w:leader="dot" w:pos="8306"/>
        </w:tabs>
      </w:pPr>
      <w:hyperlink w:anchor="_Toc28383" w:history="1">
        <w:r>
          <w:rPr>
            <w:rFonts w:ascii="仿宋" w:eastAsia="仿宋" w:hAnsi="仿宋" w:cs="仿宋" w:hint="eastAsia"/>
            <w:lang w:eastAsia="zh-CN"/>
          </w:rPr>
          <w:t>(四)、总图布置方案</w:t>
        </w:r>
        <w:r>
          <w:tab/>
        </w:r>
        <w:r>
          <w:fldChar w:fldCharType="begin"/>
        </w:r>
        <w:r>
          <w:instrText xml:space="preserve"> PAGEREF _Toc28383 \h </w:instrText>
        </w:r>
        <w:r>
          <w:fldChar w:fldCharType="separate"/>
        </w:r>
        <w:r>
          <w:t>9</w:t>
        </w:r>
        <w:r>
          <w:fldChar w:fldCharType="end"/>
        </w:r>
      </w:hyperlink>
    </w:p>
    <w:p>
      <w:pPr>
        <w:pStyle w:val="TOC2"/>
        <w:tabs>
          <w:tab w:val="right" w:leader="dot" w:pos="8306"/>
        </w:tabs>
      </w:pPr>
      <w:hyperlink w:anchor="_Toc15122" w:history="1">
        <w:r>
          <w:rPr>
            <w:rFonts w:ascii="仿宋" w:eastAsia="仿宋" w:hAnsi="仿宋" w:cs="仿宋" w:hint="eastAsia"/>
            <w:lang w:eastAsia="zh-CN"/>
          </w:rPr>
          <w:t>(五)、选址综合评价</w:t>
        </w:r>
        <w:r>
          <w:tab/>
        </w:r>
        <w:r>
          <w:fldChar w:fldCharType="begin"/>
        </w:r>
        <w:r>
          <w:instrText xml:space="preserve"> PAGEREF _Toc15122 \h </w:instrText>
        </w:r>
        <w:r>
          <w:fldChar w:fldCharType="separate"/>
        </w:r>
        <w:r>
          <w:t>10</w:t>
        </w:r>
        <w:r>
          <w:fldChar w:fldCharType="end"/>
        </w:r>
      </w:hyperlink>
    </w:p>
    <w:p>
      <w:pPr>
        <w:pStyle w:val="TOC1"/>
        <w:tabs>
          <w:tab w:val="right" w:leader="dot" w:pos="8306"/>
        </w:tabs>
      </w:pPr>
      <w:hyperlink w:anchor="_Toc11048" w:history="1">
        <w:r>
          <w:rPr>
            <w:rFonts w:ascii="仿宋" w:eastAsia="仿宋" w:hAnsi="仿宋" w:cs="仿宋" w:hint="eastAsia"/>
            <w:lang w:eastAsia="zh-CN"/>
          </w:rPr>
          <w:t>三、保温涂料项目危机管理</w:t>
        </w:r>
        <w:r>
          <w:tab/>
        </w:r>
        <w:r>
          <w:fldChar w:fldCharType="begin"/>
        </w:r>
        <w:r>
          <w:instrText xml:space="preserve"> PAGEREF _Toc11048 \h </w:instrText>
        </w:r>
        <w:r>
          <w:fldChar w:fldCharType="separate"/>
        </w:r>
        <w:r>
          <w:t>11</w:t>
        </w:r>
        <w:r>
          <w:fldChar w:fldCharType="end"/>
        </w:r>
      </w:hyperlink>
    </w:p>
    <w:p>
      <w:pPr>
        <w:pStyle w:val="TOC2"/>
        <w:tabs>
          <w:tab w:val="right" w:leader="dot" w:pos="8306"/>
        </w:tabs>
      </w:pPr>
      <w:hyperlink w:anchor="_Toc30089" w:history="1">
        <w:r>
          <w:rPr>
            <w:rFonts w:ascii="仿宋" w:eastAsia="仿宋" w:hAnsi="仿宋" w:cs="仿宋" w:hint="eastAsia"/>
            <w:lang w:eastAsia="zh-CN"/>
          </w:rPr>
          <w:t>(一)、危机预警与识别</w:t>
        </w:r>
        <w:r>
          <w:tab/>
        </w:r>
        <w:r>
          <w:fldChar w:fldCharType="begin"/>
        </w:r>
        <w:r>
          <w:instrText xml:space="preserve"> PAGEREF _Toc30089 \h </w:instrText>
        </w:r>
        <w:r>
          <w:fldChar w:fldCharType="separate"/>
        </w:r>
        <w:r>
          <w:t>11</w:t>
        </w:r>
        <w:r>
          <w:fldChar w:fldCharType="end"/>
        </w:r>
      </w:hyperlink>
    </w:p>
    <w:p>
      <w:pPr>
        <w:pStyle w:val="TOC2"/>
        <w:tabs>
          <w:tab w:val="right" w:leader="dot" w:pos="8306"/>
        </w:tabs>
      </w:pPr>
      <w:hyperlink w:anchor="_Toc15464" w:history="1">
        <w:r>
          <w:rPr>
            <w:rFonts w:ascii="仿宋" w:eastAsia="仿宋" w:hAnsi="仿宋" w:cs="仿宋" w:hint="eastAsia"/>
            <w:lang w:eastAsia="zh-CN"/>
          </w:rPr>
          <w:t>(二)、危机应对与恢复</w:t>
        </w:r>
        <w:r>
          <w:tab/>
        </w:r>
        <w:r>
          <w:fldChar w:fldCharType="begin"/>
        </w:r>
        <w:r>
          <w:instrText xml:space="preserve"> PAGEREF _Toc15464 \h </w:instrText>
        </w:r>
        <w:r>
          <w:fldChar w:fldCharType="separate"/>
        </w:r>
        <w:r>
          <w:t>12</w:t>
        </w:r>
        <w:r>
          <w:fldChar w:fldCharType="end"/>
        </w:r>
      </w:hyperlink>
    </w:p>
    <w:p>
      <w:pPr>
        <w:pStyle w:val="TOC1"/>
        <w:tabs>
          <w:tab w:val="right" w:leader="dot" w:pos="8306"/>
        </w:tabs>
      </w:pPr>
      <w:hyperlink w:anchor="_Toc21495" w:history="1">
        <w:r>
          <w:rPr>
            <w:rFonts w:ascii="仿宋" w:eastAsia="仿宋" w:hAnsi="仿宋" w:cs="仿宋" w:hint="eastAsia"/>
            <w:lang w:eastAsia="zh-CN"/>
          </w:rPr>
          <w:t>四、产品规划分析</w:t>
        </w:r>
        <w:r>
          <w:tab/>
        </w:r>
        <w:r>
          <w:fldChar w:fldCharType="begin"/>
        </w:r>
        <w:r>
          <w:instrText xml:space="preserve"> PAGEREF _Toc21495 \h </w:instrText>
        </w:r>
        <w:r>
          <w:fldChar w:fldCharType="separate"/>
        </w:r>
        <w:r>
          <w:t>14</w:t>
        </w:r>
        <w:r>
          <w:fldChar w:fldCharType="end"/>
        </w:r>
      </w:hyperlink>
    </w:p>
    <w:p>
      <w:pPr>
        <w:pStyle w:val="TOC2"/>
        <w:tabs>
          <w:tab w:val="right" w:leader="dot" w:pos="8306"/>
        </w:tabs>
      </w:pPr>
      <w:hyperlink w:anchor="_Toc28217" w:history="1">
        <w:r>
          <w:rPr>
            <w:rFonts w:ascii="仿宋" w:eastAsia="仿宋" w:hAnsi="仿宋" w:cs="仿宋" w:hint="eastAsia"/>
            <w:lang w:eastAsia="zh-CN"/>
          </w:rPr>
          <w:t>(一)、产品规划</w:t>
        </w:r>
        <w:r>
          <w:tab/>
        </w:r>
        <w:r>
          <w:fldChar w:fldCharType="begin"/>
        </w:r>
        <w:r>
          <w:instrText xml:space="preserve"> PAGEREF _Toc28217 \h </w:instrText>
        </w:r>
        <w:r>
          <w:fldChar w:fldCharType="separate"/>
        </w:r>
        <w:r>
          <w:t>14</w:t>
        </w:r>
        <w:r>
          <w:fldChar w:fldCharType="end"/>
        </w:r>
      </w:hyperlink>
    </w:p>
    <w:p>
      <w:pPr>
        <w:pStyle w:val="TOC2"/>
        <w:tabs>
          <w:tab w:val="right" w:leader="dot" w:pos="8306"/>
        </w:tabs>
      </w:pPr>
      <w:hyperlink w:anchor="_Toc19538" w:history="1">
        <w:r>
          <w:rPr>
            <w:rFonts w:ascii="仿宋" w:eastAsia="仿宋" w:hAnsi="仿宋" w:cs="仿宋" w:hint="eastAsia"/>
            <w:lang w:eastAsia="zh-CN"/>
          </w:rPr>
          <w:t>(二)、建设规模</w:t>
        </w:r>
        <w:r>
          <w:tab/>
        </w:r>
        <w:r>
          <w:fldChar w:fldCharType="begin"/>
        </w:r>
        <w:r>
          <w:instrText xml:space="preserve"> PAGEREF _Toc19538 \h </w:instrText>
        </w:r>
        <w:r>
          <w:fldChar w:fldCharType="separate"/>
        </w:r>
        <w:r>
          <w:t>14</w:t>
        </w:r>
        <w:r>
          <w:fldChar w:fldCharType="end"/>
        </w:r>
      </w:hyperlink>
    </w:p>
    <w:p>
      <w:pPr>
        <w:pStyle w:val="TOC1"/>
        <w:tabs>
          <w:tab w:val="right" w:leader="dot" w:pos="8306"/>
        </w:tabs>
      </w:pPr>
      <w:hyperlink w:anchor="_Toc31834" w:history="1">
        <w:r>
          <w:rPr>
            <w:rFonts w:ascii="仿宋" w:eastAsia="仿宋" w:hAnsi="仿宋" w:cs="仿宋" w:hint="eastAsia"/>
            <w:lang w:eastAsia="zh-CN"/>
          </w:rPr>
          <w:t>五、保温涂料项目土建工程</w:t>
        </w:r>
        <w:r>
          <w:tab/>
        </w:r>
        <w:r>
          <w:fldChar w:fldCharType="begin"/>
        </w:r>
        <w:r>
          <w:instrText xml:space="preserve"> PAGEREF _Toc31834 \h </w:instrText>
        </w:r>
        <w:r>
          <w:fldChar w:fldCharType="separate"/>
        </w:r>
        <w:r>
          <w:t>16</w:t>
        </w:r>
        <w:r>
          <w:fldChar w:fldCharType="end"/>
        </w:r>
      </w:hyperlink>
    </w:p>
    <w:p>
      <w:pPr>
        <w:pStyle w:val="TOC2"/>
        <w:tabs>
          <w:tab w:val="right" w:leader="dot" w:pos="8306"/>
        </w:tabs>
      </w:pPr>
      <w:hyperlink w:anchor="_Toc23165" w:history="1">
        <w:r>
          <w:rPr>
            <w:rFonts w:ascii="仿宋" w:eastAsia="仿宋" w:hAnsi="仿宋" w:cs="仿宋" w:hint="eastAsia"/>
            <w:lang w:eastAsia="zh-CN"/>
          </w:rPr>
          <w:t>(一)、建筑工程设计原则</w:t>
        </w:r>
        <w:r>
          <w:tab/>
        </w:r>
        <w:r>
          <w:fldChar w:fldCharType="begin"/>
        </w:r>
        <w:r>
          <w:instrText xml:space="preserve"> PAGEREF _Toc23165 \h </w:instrText>
        </w:r>
        <w:r>
          <w:fldChar w:fldCharType="separate"/>
        </w:r>
        <w:r>
          <w:t>16</w:t>
        </w:r>
        <w:r>
          <w:fldChar w:fldCharType="end"/>
        </w:r>
      </w:hyperlink>
    </w:p>
    <w:p>
      <w:pPr>
        <w:pStyle w:val="TOC2"/>
        <w:tabs>
          <w:tab w:val="right" w:leader="dot" w:pos="8306"/>
        </w:tabs>
      </w:pPr>
      <w:hyperlink w:anchor="_Toc19923" w:history="1">
        <w:r>
          <w:rPr>
            <w:rFonts w:ascii="仿宋" w:eastAsia="仿宋" w:hAnsi="仿宋" w:cs="仿宋" w:hint="eastAsia"/>
            <w:lang w:eastAsia="zh-CN"/>
          </w:rPr>
          <w:t>(二)、土建工程设计年限及安全等级</w:t>
        </w:r>
        <w:r>
          <w:tab/>
        </w:r>
        <w:r>
          <w:fldChar w:fldCharType="begin"/>
        </w:r>
        <w:r>
          <w:instrText xml:space="preserve"> PAGEREF _Toc19923 \h </w:instrText>
        </w:r>
        <w:r>
          <w:fldChar w:fldCharType="separate"/>
        </w:r>
        <w:r>
          <w:t>17</w:t>
        </w:r>
        <w:r>
          <w:fldChar w:fldCharType="end"/>
        </w:r>
      </w:hyperlink>
    </w:p>
    <w:p>
      <w:pPr>
        <w:pStyle w:val="TOC2"/>
        <w:tabs>
          <w:tab w:val="right" w:leader="dot" w:pos="8306"/>
        </w:tabs>
      </w:pPr>
      <w:hyperlink w:anchor="_Toc327" w:history="1">
        <w:r>
          <w:rPr>
            <w:rFonts w:ascii="仿宋" w:eastAsia="仿宋" w:hAnsi="仿宋" w:cs="仿宋" w:hint="eastAsia"/>
            <w:lang w:eastAsia="zh-CN"/>
          </w:rPr>
          <w:t>(三)、建筑工程设计总体要求</w:t>
        </w:r>
        <w:r>
          <w:tab/>
        </w:r>
        <w:r>
          <w:fldChar w:fldCharType="begin"/>
        </w:r>
        <w:r>
          <w:instrText xml:space="preserve"> PAGEREF _Toc327 \h </w:instrText>
        </w:r>
        <w:r>
          <w:fldChar w:fldCharType="separate"/>
        </w:r>
        <w:r>
          <w:t>18</w:t>
        </w:r>
        <w:r>
          <w:fldChar w:fldCharType="end"/>
        </w:r>
      </w:hyperlink>
    </w:p>
    <w:p>
      <w:pPr>
        <w:pStyle w:val="TOC2"/>
        <w:tabs>
          <w:tab w:val="right" w:leader="dot" w:pos="8306"/>
        </w:tabs>
      </w:pPr>
      <w:hyperlink w:anchor="_Toc23160" w:history="1">
        <w:r>
          <w:rPr>
            <w:rFonts w:ascii="仿宋" w:eastAsia="仿宋" w:hAnsi="仿宋" w:cs="仿宋" w:hint="eastAsia"/>
            <w:lang w:eastAsia="zh-CN"/>
          </w:rPr>
          <w:t>(四)、土建工程建设指标</w:t>
        </w:r>
        <w:r>
          <w:tab/>
        </w:r>
        <w:r>
          <w:fldChar w:fldCharType="begin"/>
        </w:r>
        <w:r>
          <w:instrText xml:space="preserve"> PAGEREF _Toc23160 \h </w:instrText>
        </w:r>
        <w:r>
          <w:fldChar w:fldCharType="separate"/>
        </w:r>
        <w:r>
          <w:t>19</w:t>
        </w:r>
        <w:r>
          <w:fldChar w:fldCharType="end"/>
        </w:r>
      </w:hyperlink>
    </w:p>
    <w:p>
      <w:pPr>
        <w:pStyle w:val="TOC1"/>
        <w:tabs>
          <w:tab w:val="right" w:leader="dot" w:pos="8306"/>
        </w:tabs>
      </w:pPr>
      <w:hyperlink w:anchor="_Toc24684" w:history="1">
        <w:r>
          <w:rPr>
            <w:rFonts w:ascii="仿宋" w:eastAsia="仿宋" w:hAnsi="仿宋" w:cs="仿宋" w:hint="eastAsia"/>
            <w:lang w:eastAsia="zh-CN"/>
          </w:rPr>
          <w:t>六、保温涂料项目文档管理</w:t>
        </w:r>
        <w:r>
          <w:tab/>
        </w:r>
        <w:r>
          <w:fldChar w:fldCharType="begin"/>
        </w:r>
        <w:r>
          <w:instrText xml:space="preserve"> PAGEREF _Toc24684 \h </w:instrText>
        </w:r>
        <w:r>
          <w:fldChar w:fldCharType="separate"/>
        </w:r>
        <w:r>
          <w:t>19</w:t>
        </w:r>
        <w:r>
          <w:fldChar w:fldCharType="end"/>
        </w:r>
      </w:hyperlink>
    </w:p>
    <w:p>
      <w:pPr>
        <w:pStyle w:val="TOC2"/>
        <w:tabs>
          <w:tab w:val="right" w:leader="dot" w:pos="8306"/>
        </w:tabs>
      </w:pPr>
      <w:hyperlink w:anchor="_Toc5478" w:history="1">
        <w:r>
          <w:rPr>
            <w:rFonts w:ascii="仿宋" w:eastAsia="仿宋" w:hAnsi="仿宋" w:cs="仿宋" w:hint="eastAsia"/>
            <w:lang w:eastAsia="zh-CN"/>
          </w:rPr>
          <w:t>(一)、文档编制与审查</w:t>
        </w:r>
        <w:r>
          <w:tab/>
        </w:r>
        <w:r>
          <w:fldChar w:fldCharType="begin"/>
        </w:r>
        <w:r>
          <w:instrText xml:space="preserve"> PAGEREF _Toc5478 \h </w:instrText>
        </w:r>
        <w:r>
          <w:fldChar w:fldCharType="separate"/>
        </w:r>
        <w:r>
          <w:t>19</w:t>
        </w:r>
        <w:r>
          <w:fldChar w:fldCharType="end"/>
        </w:r>
      </w:hyperlink>
    </w:p>
    <w:p>
      <w:pPr>
        <w:pStyle w:val="TOC2"/>
        <w:tabs>
          <w:tab w:val="right" w:leader="dot" w:pos="8306"/>
        </w:tabs>
      </w:pPr>
      <w:hyperlink w:anchor="_Toc28578" w:history="1">
        <w:r>
          <w:rPr>
            <w:rFonts w:ascii="仿宋" w:eastAsia="仿宋" w:hAnsi="仿宋" w:cs="仿宋" w:hint="eastAsia"/>
            <w:lang w:eastAsia="zh-CN"/>
          </w:rPr>
          <w:t>(二)、文档发布与分发</w:t>
        </w:r>
        <w:r>
          <w:tab/>
        </w:r>
        <w:r>
          <w:fldChar w:fldCharType="begin"/>
        </w:r>
        <w:r>
          <w:instrText xml:space="preserve"> PAGEREF _Toc28578 \h </w:instrText>
        </w:r>
        <w:r>
          <w:fldChar w:fldCharType="separate"/>
        </w:r>
        <w:r>
          <w:t>20</w:t>
        </w:r>
        <w:r>
          <w:fldChar w:fldCharType="end"/>
        </w:r>
      </w:hyperlink>
    </w:p>
    <w:p>
      <w:pPr>
        <w:pStyle w:val="TOC2"/>
        <w:tabs>
          <w:tab w:val="right" w:leader="dot" w:pos="8306"/>
        </w:tabs>
      </w:pPr>
      <w:hyperlink w:anchor="_Toc19557" w:history="1">
        <w:r>
          <w:rPr>
            <w:rFonts w:ascii="仿宋" w:eastAsia="仿宋" w:hAnsi="仿宋" w:cs="仿宋" w:hint="eastAsia"/>
            <w:lang w:eastAsia="zh-CN"/>
          </w:rPr>
          <w:t>(三)、文档存档与归档</w:t>
        </w:r>
        <w:r>
          <w:tab/>
        </w:r>
        <w:r>
          <w:fldChar w:fldCharType="begin"/>
        </w:r>
        <w:r>
          <w:instrText xml:space="preserve"> PAGEREF _Toc19557 \h </w:instrText>
        </w:r>
        <w:r>
          <w:fldChar w:fldCharType="separate"/>
        </w:r>
        <w:r>
          <w:t>21</w:t>
        </w:r>
        <w:r>
          <w:fldChar w:fldCharType="end"/>
        </w:r>
      </w:hyperlink>
    </w:p>
    <w:p>
      <w:pPr>
        <w:pStyle w:val="TOC1"/>
        <w:tabs>
          <w:tab w:val="right" w:leader="dot" w:pos="8306"/>
        </w:tabs>
      </w:pPr>
      <w:hyperlink w:anchor="_Toc12013" w:history="1">
        <w:r>
          <w:rPr>
            <w:rFonts w:ascii="仿宋" w:eastAsia="仿宋" w:hAnsi="仿宋" w:cs="仿宋" w:hint="eastAsia"/>
            <w:lang w:eastAsia="zh-CN"/>
          </w:rPr>
          <w:t>七、生产安全保护</w:t>
        </w:r>
        <w:r>
          <w:tab/>
        </w:r>
        <w:r>
          <w:fldChar w:fldCharType="begin"/>
        </w:r>
        <w:r>
          <w:instrText xml:space="preserve"> PAGEREF _Toc12013 \h </w:instrText>
        </w:r>
        <w:r>
          <w:fldChar w:fldCharType="separate"/>
        </w:r>
        <w:r>
          <w:t>22</w:t>
        </w:r>
        <w:r>
          <w:fldChar w:fldCharType="end"/>
        </w:r>
      </w:hyperlink>
    </w:p>
    <w:p>
      <w:pPr>
        <w:pStyle w:val="TOC2"/>
        <w:tabs>
          <w:tab w:val="right" w:leader="dot" w:pos="8306"/>
        </w:tabs>
      </w:pPr>
      <w:hyperlink w:anchor="_Toc11090" w:history="1">
        <w:r>
          <w:rPr>
            <w:rFonts w:ascii="仿宋" w:eastAsia="仿宋" w:hAnsi="仿宋" w:cs="仿宋" w:hint="eastAsia"/>
            <w:lang w:eastAsia="zh-CN"/>
          </w:rPr>
          <w:t>(一)、消防安全</w:t>
        </w:r>
        <w:r>
          <w:tab/>
        </w:r>
        <w:r>
          <w:fldChar w:fldCharType="begin"/>
        </w:r>
        <w:r>
          <w:instrText xml:space="preserve"> PAGEREF _Toc11090 \h </w:instrText>
        </w:r>
        <w:r>
          <w:fldChar w:fldCharType="separate"/>
        </w:r>
        <w:r>
          <w:t>22</w:t>
        </w:r>
        <w:r>
          <w:fldChar w:fldCharType="end"/>
        </w:r>
      </w:hyperlink>
    </w:p>
    <w:p>
      <w:pPr>
        <w:pStyle w:val="TOC2"/>
        <w:tabs>
          <w:tab w:val="right" w:leader="dot" w:pos="8306"/>
        </w:tabs>
      </w:pPr>
      <w:hyperlink w:anchor="_Toc24283" w:history="1">
        <w:r>
          <w:rPr>
            <w:rFonts w:ascii="仿宋" w:eastAsia="仿宋" w:hAnsi="仿宋" w:cs="仿宋" w:hint="eastAsia"/>
            <w:lang w:eastAsia="zh-CN"/>
          </w:rPr>
          <w:t>(二)、防火防爆总图布置措施</w:t>
        </w:r>
        <w:r>
          <w:tab/>
        </w:r>
        <w:r>
          <w:fldChar w:fldCharType="begin"/>
        </w:r>
        <w:r>
          <w:instrText xml:space="preserve"> PAGEREF _Toc24283 \h </w:instrText>
        </w:r>
        <w:r>
          <w:fldChar w:fldCharType="separate"/>
        </w:r>
        <w:r>
          <w:t>24</w:t>
        </w:r>
        <w:r>
          <w:fldChar w:fldCharType="end"/>
        </w:r>
      </w:hyperlink>
    </w:p>
    <w:p>
      <w:pPr>
        <w:pStyle w:val="TOC2"/>
        <w:tabs>
          <w:tab w:val="right" w:leader="dot" w:pos="8306"/>
        </w:tabs>
      </w:pPr>
      <w:hyperlink w:anchor="_Toc19465" w:history="1">
        <w:r>
          <w:rPr>
            <w:rFonts w:ascii="仿宋" w:eastAsia="仿宋" w:hAnsi="仿宋" w:cs="仿宋" w:hint="eastAsia"/>
            <w:lang w:eastAsia="zh-CN"/>
          </w:rPr>
          <w:t>(三)、自然灾害防范措施</w:t>
        </w:r>
        <w:r>
          <w:tab/>
        </w:r>
        <w:r>
          <w:fldChar w:fldCharType="begin"/>
        </w:r>
        <w:r>
          <w:instrText xml:space="preserve"> PAGEREF _Toc19465 \h </w:instrText>
        </w:r>
        <w:r>
          <w:fldChar w:fldCharType="separate"/>
        </w:r>
        <w:r>
          <w:t>25</w:t>
        </w:r>
        <w:r>
          <w:fldChar w:fldCharType="end"/>
        </w:r>
      </w:hyperlink>
    </w:p>
    <w:p>
      <w:pPr>
        <w:pStyle w:val="TOC2"/>
        <w:tabs>
          <w:tab w:val="right" w:leader="dot" w:pos="8306"/>
        </w:tabs>
      </w:pPr>
      <w:hyperlink w:anchor="_Toc10068" w:history="1">
        <w:r>
          <w:rPr>
            <w:rFonts w:ascii="仿宋" w:eastAsia="仿宋" w:hAnsi="仿宋" w:cs="仿宋" w:hint="eastAsia"/>
            <w:lang w:eastAsia="zh-CN"/>
          </w:rPr>
          <w:t>(四)、安全色及安全标志使用要求</w:t>
        </w:r>
        <w:r>
          <w:tab/>
        </w:r>
        <w:r>
          <w:fldChar w:fldCharType="begin"/>
        </w:r>
        <w:r>
          <w:instrText xml:space="preserve"> PAGEREF _Toc10068 \h </w:instrText>
        </w:r>
        <w:r>
          <w:fldChar w:fldCharType="separate"/>
        </w:r>
        <w:r>
          <w:t>26</w:t>
        </w:r>
        <w:r>
          <w:fldChar w:fldCharType="end"/>
        </w:r>
      </w:hyperlink>
    </w:p>
    <w:p>
      <w:pPr>
        <w:pStyle w:val="TOC2"/>
        <w:tabs>
          <w:tab w:val="right" w:leader="dot" w:pos="8306"/>
        </w:tabs>
      </w:pPr>
      <w:hyperlink w:anchor="_Toc15969" w:history="1">
        <w:r>
          <w:rPr>
            <w:rFonts w:ascii="仿宋" w:eastAsia="仿宋" w:hAnsi="仿宋" w:cs="仿宋" w:hint="eastAsia"/>
            <w:lang w:eastAsia="zh-CN"/>
          </w:rPr>
          <w:t>(五)、防尘防毒措施</w:t>
        </w:r>
        <w:r>
          <w:tab/>
        </w:r>
        <w:r>
          <w:fldChar w:fldCharType="begin"/>
        </w:r>
        <w:r>
          <w:instrText xml:space="preserve"> PAGEREF _Toc15969 \h </w:instrText>
        </w:r>
        <w:r>
          <w:fldChar w:fldCharType="separate"/>
        </w:r>
        <w:r>
          <w:t>27</w:t>
        </w:r>
        <w:r>
          <w:fldChar w:fldCharType="end"/>
        </w:r>
      </w:hyperlink>
    </w:p>
    <w:p>
      <w:pPr>
        <w:pStyle w:val="TOC2"/>
        <w:tabs>
          <w:tab w:val="right" w:leader="dot" w:pos="8306"/>
        </w:tabs>
      </w:pPr>
      <w:hyperlink w:anchor="_Toc2587" w:history="1">
        <w:r>
          <w:rPr>
            <w:rFonts w:ascii="仿宋" w:eastAsia="仿宋" w:hAnsi="仿宋" w:cs="仿宋" w:hint="eastAsia"/>
            <w:lang w:eastAsia="zh-CN"/>
          </w:rPr>
          <w:t>(六)、防静电、触电防护及防雷措施</w:t>
        </w:r>
        <w:r>
          <w:tab/>
        </w:r>
        <w:r>
          <w:fldChar w:fldCharType="begin"/>
        </w:r>
        <w:r>
          <w:instrText xml:space="preserve"> PAGEREF _Toc2587 \h </w:instrText>
        </w:r>
        <w:r>
          <w:fldChar w:fldCharType="separate"/>
        </w:r>
        <w:r>
          <w:t>27</w:t>
        </w:r>
        <w:r>
          <w:fldChar w:fldCharType="end"/>
        </w:r>
      </w:hyperlink>
    </w:p>
    <w:p>
      <w:pPr>
        <w:pStyle w:val="TOC2"/>
        <w:tabs>
          <w:tab w:val="right" w:leader="dot" w:pos="8306"/>
        </w:tabs>
      </w:pPr>
      <w:hyperlink w:anchor="_Toc4406" w:history="1">
        <w:r>
          <w:rPr>
            <w:rFonts w:ascii="仿宋" w:eastAsia="仿宋" w:hAnsi="仿宋" w:cs="仿宋" w:hint="eastAsia"/>
            <w:lang w:eastAsia="zh-CN"/>
          </w:rPr>
          <w:t>(七)、机械设备安全保障措施</w:t>
        </w:r>
        <w:r>
          <w:tab/>
        </w:r>
        <w:r>
          <w:fldChar w:fldCharType="begin"/>
        </w:r>
        <w:r>
          <w:instrText xml:space="preserve"> PAGEREF _Toc4406 \h </w:instrText>
        </w:r>
        <w:r>
          <w:fldChar w:fldCharType="separate"/>
        </w:r>
        <w:r>
          <w:t>29</w:t>
        </w:r>
        <w:r>
          <w:fldChar w:fldCharType="end"/>
        </w:r>
      </w:hyperlink>
    </w:p>
    <w:p>
      <w:pPr>
        <w:pStyle w:val="TOC1"/>
        <w:tabs>
          <w:tab w:val="right" w:leader="dot" w:pos="8306"/>
        </w:tabs>
      </w:pPr>
      <w:hyperlink w:anchor="_Toc9789" w:history="1">
        <w:r>
          <w:rPr>
            <w:rFonts w:ascii="仿宋" w:eastAsia="仿宋" w:hAnsi="仿宋" w:cs="仿宋" w:hint="eastAsia"/>
            <w:lang w:eastAsia="zh-CN"/>
          </w:rPr>
          <w:t>八、保温涂料项目风险管理</w:t>
        </w:r>
        <w:r>
          <w:tab/>
        </w:r>
        <w:r>
          <w:fldChar w:fldCharType="begin"/>
        </w:r>
        <w:r>
          <w:instrText xml:space="preserve"> PAGEREF _Toc9789 \h </w:instrText>
        </w:r>
        <w:r>
          <w:fldChar w:fldCharType="separate"/>
        </w:r>
        <w:r>
          <w:t>30</w:t>
        </w:r>
        <w:r>
          <w:fldChar w:fldCharType="end"/>
        </w:r>
      </w:hyperlink>
    </w:p>
    <w:p>
      <w:pPr>
        <w:pStyle w:val="TOC2"/>
        <w:tabs>
          <w:tab w:val="right" w:leader="dot" w:pos="8306"/>
        </w:tabs>
      </w:pPr>
      <w:hyperlink w:anchor="_Toc27797" w:history="1">
        <w:r>
          <w:rPr>
            <w:rFonts w:ascii="仿宋" w:eastAsia="仿宋" w:hAnsi="仿宋" w:cs="仿宋" w:hint="eastAsia"/>
            <w:lang w:eastAsia="zh-CN"/>
          </w:rPr>
          <w:t>(一)、风险识别与评估</w:t>
        </w:r>
        <w:r>
          <w:tab/>
        </w:r>
        <w:r>
          <w:fldChar w:fldCharType="begin"/>
        </w:r>
        <w:r>
          <w:instrText xml:space="preserve"> PAGEREF _Toc27797 \h </w:instrText>
        </w:r>
        <w:r>
          <w:fldChar w:fldCharType="separate"/>
        </w:r>
        <w:r>
          <w:t>30</w:t>
        </w:r>
        <w:r>
          <w:fldChar w:fldCharType="end"/>
        </w:r>
      </w:hyperlink>
    </w:p>
    <w:p>
      <w:pPr>
        <w:pStyle w:val="TOC2"/>
        <w:tabs>
          <w:tab w:val="right" w:leader="dot" w:pos="8306"/>
        </w:tabs>
      </w:pPr>
      <w:hyperlink w:anchor="_Toc15349" w:history="1">
        <w:r>
          <w:rPr>
            <w:rFonts w:ascii="仿宋" w:eastAsia="仿宋" w:hAnsi="仿宋" w:cs="仿宋" w:hint="eastAsia"/>
            <w:lang w:eastAsia="zh-CN"/>
          </w:rPr>
          <w:t>(二)、风险应对策略</w:t>
        </w:r>
        <w:r>
          <w:tab/>
        </w:r>
        <w:r>
          <w:fldChar w:fldCharType="begin"/>
        </w:r>
        <w:r>
          <w:instrText xml:space="preserve"> PAGEREF _Toc15349 \h </w:instrText>
        </w:r>
        <w:r>
          <w:fldChar w:fldCharType="separate"/>
        </w:r>
        <w:r>
          <w:t>31</w:t>
        </w:r>
        <w:r>
          <w:fldChar w:fldCharType="end"/>
        </w:r>
      </w:hyperlink>
    </w:p>
    <w:p>
      <w:pPr>
        <w:pStyle w:val="TOC2"/>
        <w:tabs>
          <w:tab w:val="right" w:leader="dot" w:pos="8306"/>
        </w:tabs>
      </w:pPr>
      <w:hyperlink w:anchor="_Toc3723" w:history="1">
        <w:r>
          <w:rPr>
            <w:rFonts w:ascii="仿宋" w:eastAsia="仿宋" w:hAnsi="仿宋" w:cs="仿宋" w:hint="eastAsia"/>
            <w:lang w:eastAsia="zh-CN"/>
          </w:rPr>
          <w:t>(三)、风险监控与控制</w:t>
        </w:r>
        <w:r>
          <w:tab/>
        </w:r>
        <w:r>
          <w:fldChar w:fldCharType="begin"/>
        </w:r>
        <w:r>
          <w:instrText xml:space="preserve"> PAGEREF _Toc3723 \h </w:instrText>
        </w:r>
        <w:r>
          <w:fldChar w:fldCharType="separate"/>
        </w:r>
        <w:r>
          <w:t>33</w:t>
        </w:r>
        <w:r>
          <w:fldChar w:fldCharType="end"/>
        </w:r>
      </w:hyperlink>
    </w:p>
    <w:p>
      <w:pPr>
        <w:pStyle w:val="TOC1"/>
        <w:tabs>
          <w:tab w:val="right" w:leader="dot" w:pos="8306"/>
        </w:tabs>
      </w:pPr>
      <w:hyperlink w:anchor="_Toc7386" w:history="1">
        <w:r>
          <w:rPr>
            <w:rFonts w:ascii="仿宋" w:eastAsia="仿宋" w:hAnsi="仿宋" w:cs="仿宋" w:hint="eastAsia"/>
            <w:lang w:eastAsia="zh-CN"/>
          </w:rPr>
          <w:t>九、保温涂料项目人力资源管理</w:t>
        </w:r>
        <w:r>
          <w:tab/>
        </w:r>
        <w:r>
          <w:fldChar w:fldCharType="begin"/>
        </w:r>
        <w:r>
          <w:instrText xml:space="preserve"> PAGEREF _Toc7386 \h </w:instrText>
        </w:r>
        <w:r>
          <w:fldChar w:fldCharType="separate"/>
        </w:r>
        <w:r>
          <w:t>34</w:t>
        </w:r>
        <w:r>
          <w:fldChar w:fldCharType="end"/>
        </w:r>
      </w:hyperlink>
    </w:p>
    <w:p>
      <w:pPr>
        <w:pStyle w:val="TOC2"/>
        <w:tabs>
          <w:tab w:val="right" w:leader="dot" w:pos="8306"/>
        </w:tabs>
      </w:pPr>
      <w:hyperlink w:anchor="_Toc18213" w:history="1">
        <w:r>
          <w:rPr>
            <w:rFonts w:ascii="仿宋" w:eastAsia="仿宋" w:hAnsi="仿宋" w:cs="仿宋" w:hint="eastAsia"/>
            <w:lang w:eastAsia="zh-CN"/>
          </w:rPr>
          <w:t>(一)、建立健全的预算管理制度</w:t>
        </w:r>
        <w:r>
          <w:tab/>
        </w:r>
        <w:r>
          <w:fldChar w:fldCharType="begin"/>
        </w:r>
        <w:r>
          <w:instrText xml:space="preserve"> PAGEREF _Toc18213 \h </w:instrText>
        </w:r>
        <w:r>
          <w:fldChar w:fldCharType="separate"/>
        </w:r>
        <w:r>
          <w:t>34</w:t>
        </w:r>
        <w:r>
          <w:fldChar w:fldCharType="end"/>
        </w:r>
      </w:hyperlink>
    </w:p>
    <w:p>
      <w:pPr>
        <w:pStyle w:val="TOC2"/>
        <w:tabs>
          <w:tab w:val="right" w:leader="dot" w:pos="8306"/>
        </w:tabs>
      </w:pPr>
      <w:hyperlink w:anchor="_Toc21073" w:history="1">
        <w:r>
          <w:rPr>
            <w:rFonts w:ascii="仿宋" w:eastAsia="仿宋" w:hAnsi="仿宋" w:cs="仿宋" w:hint="eastAsia"/>
            <w:lang w:eastAsia="zh-CN"/>
          </w:rPr>
          <w:t>(二)、加强资金流动监控</w:t>
        </w:r>
        <w:r>
          <w:tab/>
        </w:r>
        <w:r>
          <w:fldChar w:fldCharType="begin"/>
        </w:r>
        <w:r>
          <w:instrText xml:space="preserve"> PAGEREF _Toc21073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21" w:history="1">
        <w:r>
          <w:rPr>
            <w:rFonts w:ascii="仿宋" w:eastAsia="仿宋" w:hAnsi="仿宋" w:cs="仿宋" w:hint="eastAsia"/>
            <w:lang w:eastAsia="zh-CN"/>
          </w:rPr>
          <w:t>(三)、制定完善的风险控制机制</w:t>
        </w:r>
        <w:r>
          <w:tab/>
        </w:r>
        <w:r>
          <w:fldChar w:fldCharType="begin"/>
        </w:r>
        <w:r>
          <w:instrText xml:space="preserve"> PAGEREF _Toc13721 \h </w:instrText>
        </w:r>
        <w:r>
          <w:fldChar w:fldCharType="separate"/>
        </w:r>
        <w:r>
          <w:t>37</w:t>
        </w:r>
        <w:r>
          <w:fldChar w:fldCharType="end"/>
        </w:r>
      </w:hyperlink>
    </w:p>
    <w:p>
      <w:pPr>
        <w:pStyle w:val="TOC2"/>
        <w:tabs>
          <w:tab w:val="right" w:leader="dot" w:pos="8306"/>
        </w:tabs>
      </w:pPr>
      <w:hyperlink w:anchor="_Toc21643" w:history="1">
        <w:r>
          <w:rPr>
            <w:rFonts w:ascii="仿宋" w:eastAsia="仿宋" w:hAnsi="仿宋" w:cs="仿宋" w:hint="eastAsia"/>
            <w:lang w:eastAsia="zh-CN"/>
          </w:rPr>
          <w:t>(四)、优化成本管理</w:t>
        </w:r>
        <w:r>
          <w:tab/>
        </w:r>
        <w:r>
          <w:fldChar w:fldCharType="begin"/>
        </w:r>
        <w:r>
          <w:instrText xml:space="preserve"> PAGEREF _Toc21643 \h </w:instrText>
        </w:r>
        <w:r>
          <w:fldChar w:fldCharType="separate"/>
        </w:r>
        <w:r>
          <w:t>38</w:t>
        </w:r>
        <w:r>
          <w:fldChar w:fldCharType="end"/>
        </w:r>
      </w:hyperlink>
    </w:p>
    <w:p>
      <w:pPr>
        <w:pStyle w:val="TOC1"/>
        <w:tabs>
          <w:tab w:val="right" w:leader="dot" w:pos="8306"/>
        </w:tabs>
      </w:pPr>
      <w:hyperlink w:anchor="_Toc22466" w:history="1">
        <w:r>
          <w:rPr>
            <w:rFonts w:ascii="仿宋" w:eastAsia="仿宋" w:hAnsi="仿宋" w:cs="仿宋" w:hint="eastAsia"/>
            <w:lang w:eastAsia="zh-CN"/>
          </w:rPr>
          <w:t>十、保温涂料项目环境影响分析</w:t>
        </w:r>
        <w:r>
          <w:tab/>
        </w:r>
        <w:r>
          <w:fldChar w:fldCharType="begin"/>
        </w:r>
        <w:r>
          <w:instrText xml:space="preserve"> PAGEREF _Toc22466 \h </w:instrText>
        </w:r>
        <w:r>
          <w:fldChar w:fldCharType="separate"/>
        </w:r>
        <w:r>
          <w:t>39</w:t>
        </w:r>
        <w:r>
          <w:fldChar w:fldCharType="end"/>
        </w:r>
      </w:hyperlink>
    </w:p>
    <w:p>
      <w:pPr>
        <w:pStyle w:val="TOC2"/>
        <w:tabs>
          <w:tab w:val="right" w:leader="dot" w:pos="8306"/>
        </w:tabs>
      </w:pPr>
      <w:hyperlink w:anchor="_Toc16040" w:history="1">
        <w:r>
          <w:rPr>
            <w:rFonts w:ascii="仿宋" w:eastAsia="仿宋" w:hAnsi="仿宋" w:cs="仿宋" w:hint="eastAsia"/>
            <w:lang w:eastAsia="zh-CN"/>
          </w:rPr>
          <w:t>(一)、建设区域环境质量现状</w:t>
        </w:r>
        <w:r>
          <w:tab/>
        </w:r>
        <w:r>
          <w:fldChar w:fldCharType="begin"/>
        </w:r>
        <w:r>
          <w:instrText xml:space="preserve"> PAGEREF _Toc16040 \h </w:instrText>
        </w:r>
        <w:r>
          <w:fldChar w:fldCharType="separate"/>
        </w:r>
        <w:r>
          <w:t>39</w:t>
        </w:r>
        <w:r>
          <w:fldChar w:fldCharType="end"/>
        </w:r>
      </w:hyperlink>
    </w:p>
    <w:p>
      <w:pPr>
        <w:pStyle w:val="TOC2"/>
        <w:tabs>
          <w:tab w:val="right" w:leader="dot" w:pos="8306"/>
        </w:tabs>
      </w:pPr>
      <w:hyperlink w:anchor="_Toc17989" w:history="1">
        <w:r>
          <w:rPr>
            <w:rFonts w:ascii="仿宋" w:eastAsia="仿宋" w:hAnsi="仿宋" w:cs="仿宋" w:hint="eastAsia"/>
            <w:lang w:eastAsia="zh-CN"/>
          </w:rPr>
          <w:t>(二)、建设期环境保护</w:t>
        </w:r>
        <w:r>
          <w:tab/>
        </w:r>
        <w:r>
          <w:fldChar w:fldCharType="begin"/>
        </w:r>
        <w:r>
          <w:instrText xml:space="preserve"> PAGEREF _Toc17989 \h </w:instrText>
        </w:r>
        <w:r>
          <w:fldChar w:fldCharType="separate"/>
        </w:r>
        <w:r>
          <w:t>41</w:t>
        </w:r>
        <w:r>
          <w:fldChar w:fldCharType="end"/>
        </w:r>
      </w:hyperlink>
    </w:p>
    <w:p>
      <w:pPr>
        <w:pStyle w:val="TOC2"/>
        <w:tabs>
          <w:tab w:val="right" w:leader="dot" w:pos="8306"/>
        </w:tabs>
      </w:pPr>
      <w:hyperlink w:anchor="_Toc4271" w:history="1">
        <w:r>
          <w:rPr>
            <w:rFonts w:ascii="仿宋" w:eastAsia="仿宋" w:hAnsi="仿宋" w:cs="仿宋" w:hint="eastAsia"/>
            <w:lang w:eastAsia="zh-CN"/>
          </w:rPr>
          <w:t>(三)、运营期环境保护</w:t>
        </w:r>
        <w:r>
          <w:tab/>
        </w:r>
        <w:r>
          <w:fldChar w:fldCharType="begin"/>
        </w:r>
        <w:r>
          <w:instrText xml:space="preserve"> PAGEREF _Toc4271 \h </w:instrText>
        </w:r>
        <w:r>
          <w:fldChar w:fldCharType="separate"/>
        </w:r>
        <w:r>
          <w:t>42</w:t>
        </w:r>
        <w:r>
          <w:fldChar w:fldCharType="end"/>
        </w:r>
      </w:hyperlink>
    </w:p>
    <w:p>
      <w:pPr>
        <w:pStyle w:val="TOC2"/>
        <w:tabs>
          <w:tab w:val="right" w:leader="dot" w:pos="8306"/>
        </w:tabs>
      </w:pPr>
      <w:hyperlink w:anchor="_Toc2846" w:history="1">
        <w:r>
          <w:rPr>
            <w:rFonts w:ascii="仿宋" w:eastAsia="仿宋" w:hAnsi="仿宋" w:cs="仿宋" w:hint="eastAsia"/>
            <w:lang w:eastAsia="zh-CN"/>
          </w:rPr>
          <w:t>(四)、保温涂料项目建设对区域经济的影响</w:t>
        </w:r>
        <w:r>
          <w:tab/>
        </w:r>
        <w:r>
          <w:fldChar w:fldCharType="begin"/>
        </w:r>
        <w:r>
          <w:instrText xml:space="preserve"> PAGEREF _Toc2846 \h </w:instrText>
        </w:r>
        <w:r>
          <w:fldChar w:fldCharType="separate"/>
        </w:r>
        <w:r>
          <w:t>44</w:t>
        </w:r>
        <w:r>
          <w:fldChar w:fldCharType="end"/>
        </w:r>
      </w:hyperlink>
    </w:p>
    <w:p>
      <w:pPr>
        <w:pStyle w:val="TOC2"/>
        <w:tabs>
          <w:tab w:val="right" w:leader="dot" w:pos="8306"/>
        </w:tabs>
      </w:pPr>
      <w:hyperlink w:anchor="_Toc22135" w:history="1">
        <w:r>
          <w:rPr>
            <w:rFonts w:ascii="仿宋" w:eastAsia="仿宋" w:hAnsi="仿宋" w:cs="仿宋" w:hint="eastAsia"/>
            <w:lang w:eastAsia="zh-CN"/>
          </w:rPr>
          <w:t>(五)、废弃物处理</w:t>
        </w:r>
        <w:r>
          <w:tab/>
        </w:r>
        <w:r>
          <w:fldChar w:fldCharType="begin"/>
        </w:r>
        <w:r>
          <w:instrText xml:space="preserve"> PAGEREF _Toc22135 \h </w:instrText>
        </w:r>
        <w:r>
          <w:fldChar w:fldCharType="separate"/>
        </w:r>
        <w:r>
          <w:t>45</w:t>
        </w:r>
        <w:r>
          <w:fldChar w:fldCharType="end"/>
        </w:r>
      </w:hyperlink>
    </w:p>
    <w:p>
      <w:pPr>
        <w:pStyle w:val="TOC2"/>
        <w:tabs>
          <w:tab w:val="right" w:leader="dot" w:pos="8306"/>
        </w:tabs>
      </w:pPr>
      <w:hyperlink w:anchor="_Toc11629" w:history="1">
        <w:r>
          <w:rPr>
            <w:rFonts w:ascii="仿宋" w:eastAsia="仿宋" w:hAnsi="仿宋" w:cs="仿宋" w:hint="eastAsia"/>
            <w:lang w:eastAsia="zh-CN"/>
          </w:rPr>
          <w:t>(六)、特殊环境影响分析</w:t>
        </w:r>
        <w:r>
          <w:tab/>
        </w:r>
        <w:r>
          <w:fldChar w:fldCharType="begin"/>
        </w:r>
        <w:r>
          <w:instrText xml:space="preserve"> PAGEREF _Toc11629 \h </w:instrText>
        </w:r>
        <w:r>
          <w:fldChar w:fldCharType="separate"/>
        </w:r>
        <w:r>
          <w:t>47</w:t>
        </w:r>
        <w:r>
          <w:fldChar w:fldCharType="end"/>
        </w:r>
      </w:hyperlink>
    </w:p>
    <w:p>
      <w:pPr>
        <w:pStyle w:val="TOC2"/>
        <w:tabs>
          <w:tab w:val="right" w:leader="dot" w:pos="8306"/>
        </w:tabs>
      </w:pPr>
      <w:hyperlink w:anchor="_Toc699" w:history="1">
        <w:r>
          <w:rPr>
            <w:rFonts w:ascii="仿宋" w:eastAsia="仿宋" w:hAnsi="仿宋" w:cs="仿宋" w:hint="eastAsia"/>
            <w:lang w:eastAsia="zh-CN"/>
          </w:rPr>
          <w:t>(七)、清洁生产</w:t>
        </w:r>
        <w:r>
          <w:tab/>
        </w:r>
        <w:r>
          <w:fldChar w:fldCharType="begin"/>
        </w:r>
        <w:r>
          <w:instrText xml:space="preserve"> PAGEREF _Toc699 \h </w:instrText>
        </w:r>
        <w:r>
          <w:fldChar w:fldCharType="separate"/>
        </w:r>
        <w:r>
          <w:t>48</w:t>
        </w:r>
        <w:r>
          <w:fldChar w:fldCharType="end"/>
        </w:r>
      </w:hyperlink>
    </w:p>
    <w:p>
      <w:pPr>
        <w:pStyle w:val="TOC2"/>
        <w:tabs>
          <w:tab w:val="right" w:leader="dot" w:pos="8306"/>
        </w:tabs>
      </w:pPr>
      <w:hyperlink w:anchor="_Toc9391" w:history="1">
        <w:r>
          <w:rPr>
            <w:rFonts w:ascii="仿宋" w:eastAsia="仿宋" w:hAnsi="仿宋" w:cs="仿宋" w:hint="eastAsia"/>
            <w:lang w:eastAsia="zh-CN"/>
          </w:rPr>
          <w:t>(八)、环境保护综合评价</w:t>
        </w:r>
        <w:r>
          <w:tab/>
        </w:r>
        <w:r>
          <w:fldChar w:fldCharType="begin"/>
        </w:r>
        <w:r>
          <w:instrText xml:space="preserve"> PAGEREF _Toc9391 \h </w:instrText>
        </w:r>
        <w:r>
          <w:fldChar w:fldCharType="separate"/>
        </w:r>
        <w:r>
          <w:t>49</w:t>
        </w:r>
        <w:r>
          <w:fldChar w:fldCharType="end"/>
        </w:r>
      </w:hyperlink>
    </w:p>
    <w:p>
      <w:pPr>
        <w:pStyle w:val="TOC1"/>
        <w:tabs>
          <w:tab w:val="right" w:leader="dot" w:pos="8306"/>
        </w:tabs>
      </w:pPr>
      <w:hyperlink w:anchor="_Toc2029" w:history="1">
        <w:r>
          <w:rPr>
            <w:rFonts w:ascii="仿宋" w:eastAsia="仿宋" w:hAnsi="仿宋" w:cs="仿宋" w:hint="eastAsia"/>
            <w:lang w:eastAsia="zh-CN"/>
          </w:rPr>
          <w:t>十一、保温涂料项目计划安排</w:t>
        </w:r>
        <w:r>
          <w:tab/>
        </w:r>
        <w:r>
          <w:fldChar w:fldCharType="begin"/>
        </w:r>
        <w:r>
          <w:instrText xml:space="preserve"> PAGEREF _Toc2029 \h </w:instrText>
        </w:r>
        <w:r>
          <w:fldChar w:fldCharType="separate"/>
        </w:r>
        <w:r>
          <w:t>50</w:t>
        </w:r>
        <w:r>
          <w:fldChar w:fldCharType="end"/>
        </w:r>
      </w:hyperlink>
    </w:p>
    <w:p>
      <w:pPr>
        <w:pStyle w:val="TOC2"/>
        <w:tabs>
          <w:tab w:val="right" w:leader="dot" w:pos="8306"/>
        </w:tabs>
      </w:pPr>
      <w:hyperlink w:anchor="_Toc14031" w:history="1">
        <w:r>
          <w:rPr>
            <w:rFonts w:ascii="仿宋" w:eastAsia="仿宋" w:hAnsi="仿宋" w:cs="仿宋" w:hint="eastAsia"/>
            <w:lang w:eastAsia="zh-CN"/>
          </w:rPr>
          <w:t>(一)、建设周期</w:t>
        </w:r>
        <w:r>
          <w:tab/>
        </w:r>
        <w:r>
          <w:fldChar w:fldCharType="begin"/>
        </w:r>
        <w:r>
          <w:instrText xml:space="preserve"> PAGEREF _Toc14031 \h </w:instrText>
        </w:r>
        <w:r>
          <w:fldChar w:fldCharType="separate"/>
        </w:r>
        <w:r>
          <w:t>50</w:t>
        </w:r>
        <w:r>
          <w:fldChar w:fldCharType="end"/>
        </w:r>
      </w:hyperlink>
    </w:p>
    <w:p>
      <w:pPr>
        <w:pStyle w:val="TOC2"/>
        <w:tabs>
          <w:tab w:val="right" w:leader="dot" w:pos="8306"/>
        </w:tabs>
      </w:pPr>
      <w:hyperlink w:anchor="_Toc17545" w:history="1">
        <w:r>
          <w:rPr>
            <w:rFonts w:ascii="仿宋" w:eastAsia="仿宋" w:hAnsi="仿宋" w:cs="仿宋" w:hint="eastAsia"/>
            <w:lang w:eastAsia="zh-CN"/>
          </w:rPr>
          <w:t>(二)、建设进度</w:t>
        </w:r>
        <w:r>
          <w:tab/>
        </w:r>
        <w:r>
          <w:fldChar w:fldCharType="begin"/>
        </w:r>
        <w:r>
          <w:instrText xml:space="preserve"> PAGEREF _Toc17545 \h </w:instrText>
        </w:r>
        <w:r>
          <w:fldChar w:fldCharType="separate"/>
        </w:r>
        <w:r>
          <w:t>51</w:t>
        </w:r>
        <w:r>
          <w:fldChar w:fldCharType="end"/>
        </w:r>
      </w:hyperlink>
    </w:p>
    <w:p>
      <w:pPr>
        <w:pStyle w:val="TOC2"/>
        <w:tabs>
          <w:tab w:val="right" w:leader="dot" w:pos="8306"/>
        </w:tabs>
      </w:pPr>
      <w:hyperlink w:anchor="_Toc8113" w:history="1">
        <w:r>
          <w:rPr>
            <w:rFonts w:ascii="仿宋" w:eastAsia="仿宋" w:hAnsi="仿宋" w:cs="仿宋" w:hint="eastAsia"/>
            <w:lang w:eastAsia="zh-CN"/>
          </w:rPr>
          <w:t>(三)、进度安排注意事项</w:t>
        </w:r>
        <w:r>
          <w:tab/>
        </w:r>
        <w:r>
          <w:fldChar w:fldCharType="begin"/>
        </w:r>
        <w:r>
          <w:instrText xml:space="preserve"> PAGEREF _Toc8113 \h </w:instrText>
        </w:r>
        <w:r>
          <w:fldChar w:fldCharType="separate"/>
        </w:r>
        <w:r>
          <w:t>52</w:t>
        </w:r>
        <w:r>
          <w:fldChar w:fldCharType="end"/>
        </w:r>
      </w:hyperlink>
    </w:p>
    <w:p>
      <w:pPr>
        <w:pStyle w:val="TOC2"/>
        <w:tabs>
          <w:tab w:val="right" w:leader="dot" w:pos="8306"/>
        </w:tabs>
      </w:pPr>
      <w:hyperlink w:anchor="_Toc18151" w:history="1">
        <w:r>
          <w:rPr>
            <w:rFonts w:ascii="仿宋" w:eastAsia="仿宋" w:hAnsi="仿宋" w:cs="仿宋" w:hint="eastAsia"/>
            <w:lang w:eastAsia="zh-CN"/>
          </w:rPr>
          <w:t>(四)、人力资源配置</w:t>
        </w:r>
        <w:r>
          <w:tab/>
        </w:r>
        <w:r>
          <w:fldChar w:fldCharType="begin"/>
        </w:r>
        <w:r>
          <w:instrText xml:space="preserve"> PAGEREF _Toc18151 \h </w:instrText>
        </w:r>
        <w:r>
          <w:fldChar w:fldCharType="separate"/>
        </w:r>
        <w:r>
          <w:t>53</w:t>
        </w:r>
        <w:r>
          <w:fldChar w:fldCharType="end"/>
        </w:r>
      </w:hyperlink>
    </w:p>
    <w:p>
      <w:pPr>
        <w:pStyle w:val="TOC1"/>
        <w:tabs>
          <w:tab w:val="right" w:leader="dot" w:pos="8306"/>
        </w:tabs>
      </w:pPr>
      <w:hyperlink w:anchor="_Toc5670" w:history="1">
        <w:r>
          <w:rPr>
            <w:rFonts w:ascii="仿宋" w:eastAsia="仿宋" w:hAnsi="仿宋" w:cs="仿宋" w:hint="eastAsia"/>
            <w:lang w:eastAsia="zh-CN"/>
          </w:rPr>
          <w:t>十二、保温涂料项目经营效益</w:t>
        </w:r>
        <w:r>
          <w:tab/>
        </w:r>
        <w:r>
          <w:fldChar w:fldCharType="begin"/>
        </w:r>
        <w:r>
          <w:instrText xml:space="preserve"> PAGEREF _Toc5670 \h </w:instrText>
        </w:r>
        <w:r>
          <w:fldChar w:fldCharType="separate"/>
        </w:r>
        <w:r>
          <w:t>54</w:t>
        </w:r>
        <w:r>
          <w:fldChar w:fldCharType="end"/>
        </w:r>
      </w:hyperlink>
    </w:p>
    <w:p>
      <w:pPr>
        <w:pStyle w:val="TOC2"/>
        <w:tabs>
          <w:tab w:val="right" w:leader="dot" w:pos="8306"/>
        </w:tabs>
      </w:pPr>
      <w:hyperlink w:anchor="_Toc19698" w:history="1">
        <w:r>
          <w:rPr>
            <w:rFonts w:ascii="仿宋" w:eastAsia="仿宋" w:hAnsi="仿宋" w:cs="仿宋" w:hint="eastAsia"/>
            <w:lang w:eastAsia="zh-CN"/>
          </w:rPr>
          <w:t>(一)、经济评价财务测算</w:t>
        </w:r>
        <w:r>
          <w:tab/>
        </w:r>
        <w:r>
          <w:fldChar w:fldCharType="begin"/>
        </w:r>
        <w:r>
          <w:instrText xml:space="preserve"> PAGEREF _Toc19698 \h </w:instrText>
        </w:r>
        <w:r>
          <w:fldChar w:fldCharType="separate"/>
        </w:r>
        <w:r>
          <w:t>54</w:t>
        </w:r>
        <w:r>
          <w:fldChar w:fldCharType="end"/>
        </w:r>
      </w:hyperlink>
    </w:p>
    <w:p>
      <w:pPr>
        <w:pStyle w:val="TOC2"/>
        <w:tabs>
          <w:tab w:val="right" w:leader="dot" w:pos="8306"/>
        </w:tabs>
      </w:pPr>
      <w:hyperlink w:anchor="_Toc8554" w:history="1">
        <w:r>
          <w:rPr>
            <w:rFonts w:ascii="仿宋" w:eastAsia="仿宋" w:hAnsi="仿宋" w:cs="仿宋" w:hint="eastAsia"/>
            <w:lang w:eastAsia="zh-CN"/>
          </w:rPr>
          <w:t>(二)、保温涂料项目盈利能力分析</w:t>
        </w:r>
        <w:r>
          <w:tab/>
        </w:r>
        <w:r>
          <w:fldChar w:fldCharType="begin"/>
        </w:r>
        <w:r>
          <w:instrText xml:space="preserve"> PAGEREF _Toc8554 \h </w:instrText>
        </w:r>
        <w:r>
          <w:fldChar w:fldCharType="separate"/>
        </w:r>
        <w:r>
          <w:t>56</w:t>
        </w:r>
        <w:r>
          <w:fldChar w:fldCharType="end"/>
        </w:r>
      </w:hyperlink>
    </w:p>
    <w:p>
      <w:pPr>
        <w:pStyle w:val="TOC1"/>
        <w:tabs>
          <w:tab w:val="right" w:leader="dot" w:pos="8306"/>
        </w:tabs>
      </w:pPr>
      <w:hyperlink w:anchor="_Toc17951" w:history="1">
        <w:r>
          <w:rPr>
            <w:rFonts w:ascii="仿宋" w:eastAsia="仿宋" w:hAnsi="仿宋" w:cs="仿宋" w:hint="eastAsia"/>
            <w:lang w:eastAsia="zh-CN"/>
          </w:rPr>
          <w:t>十三、营销与推广策略</w:t>
        </w:r>
        <w:r>
          <w:tab/>
        </w:r>
        <w:r>
          <w:fldChar w:fldCharType="begin"/>
        </w:r>
        <w:r>
          <w:instrText xml:space="preserve"> PAGEREF _Toc17951 \h </w:instrText>
        </w:r>
        <w:r>
          <w:fldChar w:fldCharType="separate"/>
        </w:r>
        <w:r>
          <w:t>56</w:t>
        </w:r>
        <w:r>
          <w:fldChar w:fldCharType="end"/>
        </w:r>
      </w:hyperlink>
    </w:p>
    <w:p>
      <w:pPr>
        <w:pStyle w:val="TOC2"/>
        <w:tabs>
          <w:tab w:val="right" w:leader="dot" w:pos="8306"/>
        </w:tabs>
      </w:pPr>
      <w:hyperlink w:anchor="_Toc2965" w:history="1">
        <w:r>
          <w:rPr>
            <w:rFonts w:ascii="仿宋" w:eastAsia="仿宋" w:hAnsi="仿宋" w:cs="仿宋" w:hint="eastAsia"/>
            <w:lang w:eastAsia="zh-CN"/>
          </w:rPr>
          <w:t>(一)、产品/服务定位与特点</w:t>
        </w:r>
        <w:r>
          <w:tab/>
        </w:r>
        <w:r>
          <w:fldChar w:fldCharType="begin"/>
        </w:r>
        <w:r>
          <w:instrText xml:space="preserve"> PAGEREF _Toc2965 \h </w:instrText>
        </w:r>
        <w:r>
          <w:fldChar w:fldCharType="separate"/>
        </w:r>
        <w:r>
          <w:t>56</w:t>
        </w:r>
        <w:r>
          <w:fldChar w:fldCharType="end"/>
        </w:r>
      </w:hyperlink>
    </w:p>
    <w:p>
      <w:pPr>
        <w:pStyle w:val="TOC2"/>
        <w:tabs>
          <w:tab w:val="right" w:leader="dot" w:pos="8306"/>
        </w:tabs>
      </w:pPr>
      <w:hyperlink w:anchor="_Toc4766" w:history="1">
        <w:r>
          <w:rPr>
            <w:rFonts w:ascii="仿宋" w:eastAsia="仿宋" w:hAnsi="仿宋" w:cs="仿宋" w:hint="eastAsia"/>
            <w:lang w:eastAsia="zh-CN"/>
          </w:rPr>
          <w:t>(二)、市场定位与竞争分析</w:t>
        </w:r>
        <w:r>
          <w:tab/>
        </w:r>
        <w:r>
          <w:fldChar w:fldCharType="begin"/>
        </w:r>
        <w:r>
          <w:instrText xml:space="preserve"> PAGEREF _Toc4766 \h </w:instrText>
        </w:r>
        <w:r>
          <w:fldChar w:fldCharType="separate"/>
        </w:r>
        <w:r>
          <w:t>58</w:t>
        </w:r>
        <w:r>
          <w:fldChar w:fldCharType="end"/>
        </w:r>
      </w:hyperlink>
    </w:p>
    <w:p>
      <w:pPr>
        <w:pStyle w:val="TOC2"/>
        <w:tabs>
          <w:tab w:val="right" w:leader="dot" w:pos="8306"/>
        </w:tabs>
      </w:pPr>
      <w:hyperlink w:anchor="_Toc24753" w:history="1">
        <w:r>
          <w:rPr>
            <w:rFonts w:ascii="仿宋" w:eastAsia="仿宋" w:hAnsi="仿宋" w:cs="仿宋" w:hint="eastAsia"/>
            <w:lang w:eastAsia="zh-CN"/>
          </w:rPr>
          <w:t>(三)、营销渠道与策略</w:t>
        </w:r>
        <w:r>
          <w:tab/>
        </w:r>
        <w:r>
          <w:fldChar w:fldCharType="begin"/>
        </w:r>
        <w:r>
          <w:instrText xml:space="preserve"> PAGEREF _Toc24753 \h </w:instrText>
        </w:r>
        <w:r>
          <w:fldChar w:fldCharType="separate"/>
        </w:r>
        <w:r>
          <w:t>59</w:t>
        </w:r>
        <w:r>
          <w:fldChar w:fldCharType="end"/>
        </w:r>
      </w:hyperlink>
    </w:p>
    <w:p>
      <w:pPr>
        <w:pStyle w:val="TOC2"/>
        <w:tabs>
          <w:tab w:val="right" w:leader="dot" w:pos="8306"/>
        </w:tabs>
      </w:pPr>
      <w:hyperlink w:anchor="_Toc20640" w:history="1">
        <w:r>
          <w:rPr>
            <w:rFonts w:ascii="仿宋" w:eastAsia="仿宋" w:hAnsi="仿宋" w:cs="仿宋" w:hint="eastAsia"/>
            <w:lang w:eastAsia="zh-CN"/>
          </w:rPr>
          <w:t>(四)、推广与宣传活动</w:t>
        </w:r>
        <w:r>
          <w:tab/>
        </w:r>
        <w:r>
          <w:fldChar w:fldCharType="begin"/>
        </w:r>
        <w:r>
          <w:instrText xml:space="preserve"> PAGEREF _Toc20640 \h </w:instrText>
        </w:r>
        <w:r>
          <w:fldChar w:fldCharType="separate"/>
        </w:r>
        <w:r>
          <w:t>60</w:t>
        </w:r>
        <w:r>
          <w:fldChar w:fldCharType="end"/>
        </w:r>
      </w:hyperlink>
    </w:p>
    <w:p>
      <w:pPr>
        <w:pStyle w:val="TOC1"/>
        <w:tabs>
          <w:tab w:val="right" w:leader="dot" w:pos="8306"/>
        </w:tabs>
      </w:pPr>
      <w:hyperlink w:anchor="_Toc10057" w:history="1">
        <w:r>
          <w:rPr>
            <w:rFonts w:ascii="仿宋" w:eastAsia="仿宋" w:hAnsi="仿宋" w:cs="仿宋" w:hint="eastAsia"/>
            <w:lang w:eastAsia="zh-CN"/>
          </w:rPr>
          <w:t>十四、保温涂料项目实施时间节点</w:t>
        </w:r>
        <w:r>
          <w:tab/>
        </w:r>
        <w:r>
          <w:fldChar w:fldCharType="begin"/>
        </w:r>
        <w:r>
          <w:instrText xml:space="preserve"> PAGEREF _Toc10057 \h </w:instrText>
        </w:r>
        <w:r>
          <w:fldChar w:fldCharType="separate"/>
        </w:r>
        <w:r>
          <w:t>65</w:t>
        </w:r>
        <w:r>
          <w:fldChar w:fldCharType="end"/>
        </w:r>
      </w:hyperlink>
    </w:p>
    <w:p>
      <w:pPr>
        <w:pStyle w:val="TOC2"/>
        <w:tabs>
          <w:tab w:val="right" w:leader="dot" w:pos="8306"/>
        </w:tabs>
      </w:pPr>
      <w:hyperlink w:anchor="_Toc20763" w:history="1">
        <w:r>
          <w:rPr>
            <w:rFonts w:ascii="仿宋" w:eastAsia="仿宋" w:hAnsi="仿宋" w:cs="仿宋" w:hint="eastAsia"/>
            <w:lang w:eastAsia="zh-CN"/>
          </w:rPr>
          <w:t>(一)、保温涂料项目启动阶段时间节点</w:t>
        </w:r>
        <w:r>
          <w:tab/>
        </w:r>
        <w:r>
          <w:fldChar w:fldCharType="begin"/>
        </w:r>
        <w:r>
          <w:instrText xml:space="preserve"> PAGEREF _Toc20763 \h </w:instrText>
        </w:r>
        <w:r>
          <w:fldChar w:fldCharType="separate"/>
        </w:r>
        <w:r>
          <w:t>65</w:t>
        </w:r>
        <w:r>
          <w:fldChar w:fldCharType="end"/>
        </w:r>
      </w:hyperlink>
    </w:p>
    <w:p>
      <w:pPr>
        <w:pStyle w:val="TOC2"/>
        <w:tabs>
          <w:tab w:val="right" w:leader="dot" w:pos="8306"/>
        </w:tabs>
      </w:pPr>
      <w:hyperlink w:anchor="_Toc9905" w:history="1">
        <w:r>
          <w:rPr>
            <w:rFonts w:ascii="仿宋" w:eastAsia="仿宋" w:hAnsi="仿宋" w:cs="仿宋" w:hint="eastAsia"/>
            <w:lang w:eastAsia="zh-CN"/>
          </w:rPr>
          <w:t>(二)、保温涂料项目执行阶段时间节点</w:t>
        </w:r>
        <w:r>
          <w:tab/>
        </w:r>
        <w:r>
          <w:fldChar w:fldCharType="begin"/>
        </w:r>
        <w:r>
          <w:instrText xml:space="preserve"> PAGEREF _Toc9905 \h </w:instrText>
        </w:r>
        <w:r>
          <w:fldChar w:fldCharType="separate"/>
        </w:r>
        <w:r>
          <w:t>67</w:t>
        </w:r>
        <w:r>
          <w:fldChar w:fldCharType="end"/>
        </w:r>
      </w:hyperlink>
    </w:p>
    <w:p>
      <w:pPr>
        <w:pStyle w:val="TOC2"/>
        <w:tabs>
          <w:tab w:val="right" w:leader="dot" w:pos="8306"/>
        </w:tabs>
      </w:pPr>
      <w:hyperlink w:anchor="_Toc22398" w:history="1">
        <w:r>
          <w:rPr>
            <w:rFonts w:ascii="仿宋" w:eastAsia="仿宋" w:hAnsi="仿宋" w:cs="仿宋" w:hint="eastAsia"/>
            <w:lang w:eastAsia="zh-CN"/>
          </w:rPr>
          <w:t>(三)、保温涂料项目完成阶段时间节点</w:t>
        </w:r>
        <w:r>
          <w:tab/>
        </w:r>
        <w:r>
          <w:fldChar w:fldCharType="begin"/>
        </w:r>
        <w:r>
          <w:instrText xml:space="preserve"> PAGEREF _Toc22398 \h </w:instrText>
        </w:r>
        <w:r>
          <w:fldChar w:fldCharType="separate"/>
        </w:r>
        <w:r>
          <w:t>67</w:t>
        </w:r>
        <w:r>
          <w:fldChar w:fldCharType="end"/>
        </w:r>
      </w:hyperlink>
    </w:p>
    <w:p>
      <w:pPr>
        <w:pStyle w:val="TOC1"/>
        <w:tabs>
          <w:tab w:val="right" w:leader="dot" w:pos="8306"/>
        </w:tabs>
      </w:pPr>
      <w:hyperlink w:anchor="_Toc28763" w:history="1">
        <w:r>
          <w:rPr>
            <w:rFonts w:ascii="仿宋" w:eastAsia="仿宋" w:hAnsi="仿宋" w:cs="仿宋" w:hint="eastAsia"/>
            <w:lang w:eastAsia="zh-CN"/>
          </w:rPr>
          <w:t>十五、保温涂料项目治理与监督</w:t>
        </w:r>
        <w:r>
          <w:tab/>
        </w:r>
        <w:r>
          <w:fldChar w:fldCharType="begin"/>
        </w:r>
        <w:r>
          <w:instrText xml:space="preserve"> PAGEREF _Toc28763 \h </w:instrText>
        </w:r>
        <w:r>
          <w:fldChar w:fldCharType="separate"/>
        </w:r>
        <w:r>
          <w:t>69</w:t>
        </w:r>
        <w:r>
          <w:fldChar w:fldCharType="end"/>
        </w:r>
      </w:hyperlink>
    </w:p>
    <w:p>
      <w:pPr>
        <w:pStyle w:val="TOC2"/>
        <w:tabs>
          <w:tab w:val="right" w:leader="dot" w:pos="8306"/>
        </w:tabs>
      </w:pPr>
      <w:hyperlink w:anchor="_Toc9261" w:history="1">
        <w:r>
          <w:rPr>
            <w:rFonts w:ascii="仿宋" w:eastAsia="仿宋" w:hAnsi="仿宋" w:cs="仿宋" w:hint="eastAsia"/>
            <w:lang w:eastAsia="zh-CN"/>
          </w:rPr>
          <w:t>(一)、保温涂料项目治理结构</w:t>
        </w:r>
        <w:r>
          <w:tab/>
        </w:r>
        <w:r>
          <w:fldChar w:fldCharType="begin"/>
        </w:r>
        <w:r>
          <w:instrText xml:space="preserve"> PAGEREF _Toc9261 \h </w:instrText>
        </w:r>
        <w:r>
          <w:fldChar w:fldCharType="separate"/>
        </w:r>
        <w:r>
          <w:t>69</w:t>
        </w:r>
        <w:r>
          <w:fldChar w:fldCharType="end"/>
        </w:r>
      </w:hyperlink>
    </w:p>
    <w:p>
      <w:pPr>
        <w:pStyle w:val="TOC2"/>
        <w:tabs>
          <w:tab w:val="right" w:leader="dot" w:pos="8306"/>
        </w:tabs>
      </w:pPr>
      <w:hyperlink w:anchor="_Toc19691" w:history="1">
        <w:r>
          <w:rPr>
            <w:rFonts w:ascii="仿宋" w:eastAsia="仿宋" w:hAnsi="仿宋" w:cs="仿宋" w:hint="eastAsia"/>
            <w:lang w:eastAsia="zh-CN"/>
          </w:rPr>
          <w:t>(二)、监督与审计</w:t>
        </w:r>
        <w:r>
          <w:tab/>
        </w:r>
        <w:r>
          <w:fldChar w:fldCharType="begin"/>
        </w:r>
        <w:r>
          <w:instrText xml:space="preserve"> PAGEREF _Toc19691 \h </w:instrText>
        </w:r>
        <w:r>
          <w:fldChar w:fldCharType="separate"/>
        </w:r>
        <w:r>
          <w:t>70</w:t>
        </w:r>
        <w:r>
          <w:fldChar w:fldCharType="end"/>
        </w:r>
      </w:hyperlink>
    </w:p>
    <w:p>
      <w:pPr>
        <w:pStyle w:val="TOC1"/>
        <w:tabs>
          <w:tab w:val="right" w:leader="dot" w:pos="8306"/>
        </w:tabs>
      </w:pPr>
      <w:hyperlink w:anchor="_Toc1987" w:history="1">
        <w:r>
          <w:rPr>
            <w:rFonts w:ascii="仿宋" w:eastAsia="仿宋" w:hAnsi="仿宋" w:cs="仿宋" w:hint="eastAsia"/>
            <w:lang w:eastAsia="zh-CN"/>
          </w:rPr>
          <w:t>十六、保温涂料项目变更管理</w:t>
        </w:r>
        <w:r>
          <w:tab/>
        </w:r>
        <w:r>
          <w:fldChar w:fldCharType="begin"/>
        </w:r>
        <w:r>
          <w:instrText xml:space="preserve"> PAGEREF _Toc1987 \h </w:instrText>
        </w:r>
        <w:r>
          <w:fldChar w:fldCharType="separate"/>
        </w:r>
        <w:r>
          <w:t>71</w:t>
        </w:r>
        <w:r>
          <w:fldChar w:fldCharType="end"/>
        </w:r>
      </w:hyperlink>
    </w:p>
    <w:p>
      <w:pPr>
        <w:pStyle w:val="TOC2"/>
        <w:tabs>
          <w:tab w:val="right" w:leader="dot" w:pos="8306"/>
        </w:tabs>
      </w:pPr>
      <w:hyperlink w:anchor="_Toc29427" w:history="1">
        <w:r>
          <w:rPr>
            <w:rFonts w:ascii="仿宋" w:eastAsia="仿宋" w:hAnsi="仿宋" w:cs="仿宋" w:hint="eastAsia"/>
            <w:lang w:eastAsia="zh-CN"/>
          </w:rPr>
          <w:t>(一)、变更申请与评估</w:t>
        </w:r>
        <w:r>
          <w:tab/>
        </w:r>
        <w:r>
          <w:fldChar w:fldCharType="begin"/>
        </w:r>
        <w:r>
          <w:instrText xml:space="preserve"> PAGEREF _Toc29427 \h </w:instrText>
        </w:r>
        <w:r>
          <w:fldChar w:fldCharType="separate"/>
        </w:r>
        <w:r>
          <w:t>71</w:t>
        </w:r>
        <w:r>
          <w:fldChar w:fldCharType="end"/>
        </w:r>
      </w:hyperlink>
    </w:p>
    <w:p>
      <w:pPr>
        <w:pStyle w:val="TOC2"/>
        <w:tabs>
          <w:tab w:val="right" w:leader="dot" w:pos="8306"/>
        </w:tabs>
      </w:pPr>
      <w:hyperlink w:anchor="_Toc28005" w:history="1">
        <w:r>
          <w:rPr>
            <w:rFonts w:ascii="仿宋" w:eastAsia="仿宋" w:hAnsi="仿宋" w:cs="仿宋" w:hint="eastAsia"/>
            <w:lang w:eastAsia="zh-CN"/>
          </w:rPr>
          <w:t>(二)、变更实施与控制</w:t>
        </w:r>
        <w:r>
          <w:tab/>
        </w:r>
        <w:r>
          <w:fldChar w:fldCharType="begin"/>
        </w:r>
        <w:r>
          <w:instrText xml:space="preserve"> PAGEREF _Toc28005 \h </w:instrText>
        </w:r>
        <w:r>
          <w:fldChar w:fldCharType="separate"/>
        </w:r>
        <w:r>
          <w:t>72</w:t>
        </w:r>
        <w:r>
          <w:fldChar w:fldCharType="end"/>
        </w:r>
      </w:hyperlink>
    </w:p>
    <w:p>
      <w:pPr>
        <w:pStyle w:val="TOC1"/>
        <w:tabs>
          <w:tab w:val="right" w:leader="dot" w:pos="8306"/>
        </w:tabs>
      </w:pPr>
      <w:hyperlink w:anchor="_Toc23674" w:history="1">
        <w:r>
          <w:rPr>
            <w:rFonts w:ascii="仿宋" w:eastAsia="仿宋" w:hAnsi="仿宋" w:cs="仿宋" w:hint="eastAsia"/>
            <w:lang w:eastAsia="zh-CN"/>
          </w:rPr>
          <w:t>十七、保温涂料项目工程方案分析</w:t>
        </w:r>
        <w:r>
          <w:tab/>
        </w:r>
        <w:r>
          <w:fldChar w:fldCharType="begin"/>
        </w:r>
        <w:r>
          <w:instrText xml:space="preserve"> PAGEREF _Toc23674 \h </w:instrText>
        </w:r>
        <w:r>
          <w:fldChar w:fldCharType="separate"/>
        </w:r>
        <w:r>
          <w:t>73</w:t>
        </w:r>
        <w:r>
          <w:fldChar w:fldCharType="end"/>
        </w:r>
      </w:hyperlink>
    </w:p>
    <w:p>
      <w:pPr>
        <w:pStyle w:val="TOC2"/>
        <w:tabs>
          <w:tab w:val="right" w:leader="dot" w:pos="8306"/>
        </w:tabs>
      </w:pPr>
      <w:hyperlink w:anchor="_Toc31916" w:history="1">
        <w:r>
          <w:rPr>
            <w:rFonts w:ascii="仿宋" w:eastAsia="仿宋" w:hAnsi="仿宋" w:cs="仿宋" w:hint="eastAsia"/>
            <w:lang w:eastAsia="zh-CN"/>
          </w:rPr>
          <w:t>(一)、建筑工程设计原则</w:t>
        </w:r>
        <w:r>
          <w:tab/>
        </w:r>
        <w:r>
          <w:fldChar w:fldCharType="begin"/>
        </w:r>
        <w:r>
          <w:instrText xml:space="preserve"> PAGEREF _Toc31916 \h </w:instrText>
        </w:r>
        <w:r>
          <w:fldChar w:fldCharType="separate"/>
        </w:r>
        <w:r>
          <w:t>73</w:t>
        </w:r>
        <w:r>
          <w:fldChar w:fldCharType="end"/>
        </w:r>
      </w:hyperlink>
    </w:p>
    <w:p>
      <w:pPr>
        <w:pStyle w:val="TOC2"/>
        <w:tabs>
          <w:tab w:val="right" w:leader="dot" w:pos="8306"/>
        </w:tabs>
      </w:pPr>
      <w:hyperlink w:anchor="_Toc31155" w:history="1">
        <w:r>
          <w:rPr>
            <w:rFonts w:ascii="仿宋" w:eastAsia="仿宋" w:hAnsi="仿宋" w:cs="仿宋" w:hint="eastAsia"/>
            <w:lang w:eastAsia="zh-CN"/>
          </w:rPr>
          <w:t>(二)、土建工程建设指标</w:t>
        </w:r>
        <w:r>
          <w:tab/>
        </w:r>
        <w:r>
          <w:fldChar w:fldCharType="begin"/>
        </w:r>
        <w:r>
          <w:instrText xml:space="preserve"> PAGEREF _Toc31155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04"/>
      <w:r>
        <w:rPr>
          <w:rFonts w:ascii="仿宋" w:eastAsia="仿宋" w:hAnsi="仿宋" w:cs="仿宋" w:hint="eastAsia"/>
          <w:sz w:val="28"/>
          <w:lang w:eastAsia="zh-CN"/>
        </w:rPr>
        <w:t>一、保温涂料项目绩效评估</w:t>
      </w:r>
      <w:bookmarkEnd w:id="2"/>
    </w:p>
    <w:p>
      <w:pPr>
        <w:pStyle w:val="Heading2"/>
        <w:rPr>
          <w:rFonts w:ascii="仿宋" w:eastAsia="仿宋" w:hAnsi="仿宋" w:cs="仿宋" w:hint="eastAsia"/>
          <w:lang w:eastAsia="zh-CN"/>
        </w:rPr>
      </w:pPr>
      <w:bookmarkStart w:id="3" w:name="_Toc270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涂料项目中，我们设计了一套全面的绩效评估指标，以确保保温涂料项目的可控和成功交付。这些指标跨足保温涂料项目目标、成本、进度和质量等多个维度，为我们提供了全面洞察保温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目标达成率是我们关注的首要指标。我们设定了明确的目标，并通过定期监测和评估，迅速发现并应对潜在的目标偏差。这为保温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成本绩效是另一个核心关注点。通过实际成本与预算成本的对比分析，我们深入了解成本差异的原因，及时调整资源分配，保持保温涂料项目在经济效益方面的合理水平。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进度作为关键的绩效指标之一，得到了精心的关注。我们制定了详细的保温涂料项目进度计划，并设立了进度符合度指标，确保实际进度与计划进度保持一致。这使我们能够快速发现和解决潜在的进度问题，保持保温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保温涂料项目绩效的不可或缺的一环。我们引入了一系列的质量标准和客户满意度指标，以确保保温涂料项目交付的成果在质量上达到或超越预期水平。通过持续监测这些指标，我们努力提升保温涂料项目整体质量水平，为保温涂料项目的成功交付提供有力保障。通过这些科学且全面的绩效评估，我们能够更好地引导保温涂料项目的持续改进，确保保温涂料项目目标的顺利达成。</w:t>
      </w:r>
    </w:p>
    <w:p>
      <w:pPr>
        <w:pStyle w:val="Heading2"/>
        <w:ind w:firstLine="560" w:firstLineChars="200"/>
        <w:rPr>
          <w:rFonts w:ascii="仿宋" w:eastAsia="仿宋" w:hAnsi="仿宋" w:cs="仿宋" w:hint="eastAsia"/>
          <w:sz w:val="28"/>
          <w:lang w:eastAsia="zh-CN"/>
        </w:rPr>
      </w:pPr>
      <w:bookmarkStart w:id="4" w:name="_Toc1307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绩效评估是保温涂料项目中的关键环节，为确保保温涂料项目达到预期目标，我们采用了多层次、多维度的绩效评估方法。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保温涂料项目的战略目标对齐，确保每个决策和行动都与保温涂料项目整体目标保持一致。团队会定期召开战略对齐会议，审视当前工作与保温涂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保温涂料项目进度、质量、成本和风险等方面。这些指标通过数据收集和分析，为保温涂料项目管理团队提供了客观的评估依据。例如，我们通过保温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绩效评估不仅仅停留在保温涂料项目内部，还考虑了保温涂料项目对外部环境的影响。我们定期进行干系人满意度调查，以了解各利益相关方对保温涂料项目的期望和满意度，并及时做出调整。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这种多层次、多角度的绩效评估方法，使得我们能够全面了解保温涂料项目的运行状态，及时做出调整，确保保温涂料项目在不断变化的环境中保持稳健前行。</w:t>
      </w:r>
    </w:p>
    <w:p>
      <w:pPr>
        <w:pStyle w:val="Heading2"/>
        <w:ind w:firstLine="560" w:firstLineChars="200"/>
        <w:rPr>
          <w:rFonts w:ascii="仿宋" w:eastAsia="仿宋" w:hAnsi="仿宋" w:cs="仿宋" w:hint="eastAsia"/>
          <w:sz w:val="28"/>
          <w:lang w:eastAsia="zh-CN"/>
        </w:rPr>
      </w:pPr>
      <w:bookmarkStart w:id="5" w:name="_Toc507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为了确保保温涂料项目的有效管理和不断优化，我们采用了精心设计的绩效评估周期。这个周期旨在实现灵活、实时和全面的评估，以适应保温涂料项目执行中的各种挑战。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保温涂料项目的不同需求，分为短期、中期和长期。短期评估关注每个迭代或工作周期，以及时发现和解决当前任务中的问题。中期评估涵盖几个迭代，深入了解整体保温涂料项目的趋势和性能。长期评估则着眼于整个保温涂料项目阶段，确保保温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保温涂料项目管理工具和协作平台，团队成员能够随时更新和分享保温涂料项目数据。这种实时性的反馈机制使我们能够及时察觉潜在问题，快速调整，保持保温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保温涂料项目的决策制定密不可分。每个周期的保温涂料项目回顾会议成为集体总结经验、识别问题深层次原因并找到创新解决方案的平台。这种定期的反思与调整机制使保温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371"/>
      <w:r>
        <w:rPr>
          <w:rFonts w:ascii="仿宋" w:eastAsia="仿宋" w:hAnsi="仿宋" w:cs="仿宋" w:hint="eastAsia"/>
          <w:sz w:val="28"/>
          <w:lang w:eastAsia="zh-CN"/>
        </w:rPr>
        <w:t>二、保温涂料项目选址可行性分析</w:t>
      </w:r>
      <w:bookmarkEnd w:id="6"/>
    </w:p>
    <w:p>
      <w:pPr>
        <w:pStyle w:val="Heading2"/>
        <w:rPr>
          <w:rFonts w:ascii="仿宋" w:eastAsia="仿宋" w:hAnsi="仿宋" w:cs="仿宋" w:hint="eastAsia"/>
          <w:lang w:eastAsia="zh-CN"/>
        </w:rPr>
      </w:pPr>
      <w:bookmarkStart w:id="7" w:name="_Toc25291"/>
      <w:r>
        <w:rPr>
          <w:rFonts w:ascii="仿宋" w:eastAsia="仿宋" w:hAnsi="仿宋" w:cs="仿宋" w:hint="eastAsia"/>
          <w:lang w:eastAsia="zh-CN"/>
        </w:rPr>
        <w:t>(一)、保温涂料项目选址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该保温涂料项目选址位于XX省XX市XX区XXX街道</w:t>
      </w:r>
    </w:p>
    <w:p>
      <w:pPr>
        <w:pStyle w:val="Heading2"/>
        <w:ind w:firstLine="560" w:firstLineChars="200"/>
        <w:rPr>
          <w:rFonts w:ascii="仿宋" w:eastAsia="仿宋" w:hAnsi="仿宋" w:cs="仿宋" w:hint="eastAsia"/>
          <w:sz w:val="28"/>
          <w:lang w:eastAsia="zh-CN"/>
        </w:rPr>
      </w:pPr>
      <w:bookmarkStart w:id="8" w:name="_Toc3170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保温涂料项目的征地面积将根据保温涂料项目的实际规模和需求进行精确规划。具体面积XXX平方米，旨在确保保温涂料项目不仅能够满足当前的发展需求，还能够预留空间以适应未来的扩展。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净用地面积是在征地面积基础上去除不可利用面积后的实际可开发用地。具体面积XXX平方米，考虑到环保、交通、安全等多方面因素，以确保保温涂料项目在整体利用效率上达到最优。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保温涂料项目计划建设的建筑总规模具体面积XXX平方米。这一规模的确定综合考虑了保温涂料项目的性质、规模，以及城市规划的相关要求，确保建筑布局与周边环境协调一致。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绿地率是保温涂料项目用地中被规划为绿地的比例。具体面积XXX平方米，旨在通过合理规划绿地，改善保温涂料项目周边环境，提升居民生活质量，并符合城市整体绿化规划。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容积率是用地上可以建设的建筑总体积与用地面积之比。具体面积XXX，通过合理的容积率规划，确保保温涂料项目建筑规模与周边环境和谐共生。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确保保温涂料项目选址与当地城市规划相一致，具体面积XXX平方米。通过与城市规划部门深入沟通，确保保温涂料项目不仅符合城市的整体发展方向，还能够融入城市的发展布局，为城市的长远发展贡献力量。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保温涂料项目选址符合当地产业政策，具体面积XXX平方米。这包括保温涂料项目对当地经济的促进作用，以及对相关产业的带动效应，确保保温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用地总体要求必须符合环保和可持续发展的原则，具体面积XXX平方米。通过采用绿色建筑设计、节能减排等措施，确保保温涂料项目在建设和运营过程中对环境的影响最小化，达到可持续发展的要求。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确保保温涂料项目选址具备必要的公共设施配套，具体面积XXX平方米。这包括交通便利性、教育、医疗等基础设施，以提高居民生活品质，使得保温涂料项目选址更具吸引力。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考虑用地总体要求对当地社会稳定性的影响，具体面积XXX平方米。通过深入了解当地社区反馈，确保保温涂料项目的选址和建设过程对当地社会和谐稳定产生积极作用。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保温涂料项目选址不仅符合法规和规划，还在实际操作中具有可行性。这一全面规划将为保温涂料项目的成功实施提供坚实的基础，确保保温涂料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2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保温涂料项目的设备规划和空间设计中，我们将采取灵活设备布局的措施。设备布局将根据实际需求进行灵活设计，避免不必要的浪费。通过合理规划设备摆放位置，我们将提高设备的利用率，减少设备间距，以确保保温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保温涂料项目内部引入共享设施的概念，例如共享会议室、办公区等。通过这种方式，我们可以减少对资源的重复建设，提高资源共享效率，从而减小保温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838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保温涂料项目的总图布置中，我们将不同功能区域进行明确的规划，以最大程度满足保温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12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保温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保温涂料项目对环境的影响是综合评价的重要因素之一。我们将详细考虑选址周边的自然环境、生态保护区、水源地等情况，确保保温涂料项目的建设和运营对环境影响最小化，并符合当地的环保法规标准。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对选址的评价还需充分考虑当地政府的产业政策和法规。我们将详细了解保温涂料项目所在地的相关政策，确保保温涂料项目的规划和运营与当地法规相符，降低不必要的法律风险。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考虑到社会稳定性对企业运营的重要性，我们将评估选址地区的社会安全情况、劳工关系、社区反馈等方面，以确保保温涂料项目的建设和运营不会受到社会稳定性的负面影响。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最后，我们将综合考虑用地成本，包括土地购置费用、土地开发成本等。通过对用地成本的详细评估，我们能够做出更为精确的经济效益分析，为保温涂料项目的投资决策提供有力支持。</w:t>
      </w:r>
    </w:p>
    <w:p>
      <w:pPr>
        <w:pStyle w:val="Heading1"/>
        <w:ind w:firstLine="560" w:firstLineChars="200"/>
        <w:rPr>
          <w:rFonts w:ascii="仿宋" w:eastAsia="仿宋" w:hAnsi="仿宋" w:cs="仿宋" w:hint="eastAsia"/>
          <w:sz w:val="28"/>
          <w:lang w:eastAsia="zh-CN"/>
        </w:rPr>
      </w:pPr>
      <w:bookmarkStart w:id="12" w:name="_Toc11048"/>
      <w:r>
        <w:rPr>
          <w:rFonts w:ascii="仿宋" w:eastAsia="仿宋" w:hAnsi="仿宋" w:cs="仿宋" w:hint="eastAsia"/>
          <w:sz w:val="28"/>
          <w:lang w:eastAsia="zh-CN"/>
        </w:rPr>
        <w:t>三、保温涂料项目危机管理</w:t>
      </w:r>
      <w:bookmarkEnd w:id="12"/>
    </w:p>
    <w:p>
      <w:pPr>
        <w:pStyle w:val="Heading2"/>
        <w:rPr>
          <w:rFonts w:ascii="仿宋" w:eastAsia="仿宋" w:hAnsi="仿宋" w:cs="仿宋" w:hint="eastAsia"/>
          <w:lang w:eastAsia="zh-CN"/>
        </w:rPr>
      </w:pPr>
      <w:bookmarkStart w:id="13" w:name="_Toc3008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涂料项目危机管理中，危机预警与识别是确保保温涂料项目稳健运行的核心步骤。通过建立全面的监测机制，保温涂料项目团队旨在及时发现和理解潜在的风险和危机因素，以便采取及时的预防和应对措施，确保保温涂料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首先，通过深入的风险评估，保温涂料项目团队全面分析了整个保温涂料项目和各个阶段可能存在的威胁。这包括准确评估每个潜在风险的发生概率和可能影响的程度，为后续危机预警提供了有力支持。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保温涂料项目团队着重于明确定义保温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保温涂料项目进展的持续监控，团队能够及时发现潜在问题并作出迅速反应。保温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在这一阶段，团队的专业素养和反应速度将发挥至关重要的作用，以确保潜在危机能够在初期得到有效的处理，最大程度地减轻负面影响。通过危机预警与识别，保温涂料项目得以更有序、可控地推进。</w:t>
      </w:r>
    </w:p>
    <w:p>
      <w:pPr>
        <w:pStyle w:val="Heading2"/>
        <w:ind w:firstLine="560" w:firstLineChars="200"/>
        <w:rPr>
          <w:rFonts w:ascii="仿宋" w:eastAsia="仿宋" w:hAnsi="仿宋" w:cs="仿宋" w:hint="eastAsia"/>
          <w:sz w:val="28"/>
          <w:lang w:eastAsia="zh-CN"/>
        </w:rPr>
      </w:pPr>
      <w:bookmarkStart w:id="14" w:name="_Toc1546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在危机发生时，保温涂料项目团队立即行动，成立了应急小组。该小组的任务是迅速制定并实施紧急应对措施，以最小化潜在损失。以下是采取的主要措施：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暂停保温涂料项目进度：为遏制危机蔓延，保温涂料项目暂时停止进行，以便全面评估当前状况。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资源重新分配：重新评估保温涂料项目资源的分配，确保最大限度地减小损失。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实时沟通：与关键利益相关者建立实时沟通机制，向他们传递保温涂料项目危机的实际状况，保障保温涂料项目核心利益。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在紧急应对的同时，保温涂料项目团队强调了团队协作和有效沟通的重要性。以下是团队协作的关键举措：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信息共享机制：建立了信息共享平台，确保团队成员能够及时获取保温涂料项目危机的实时信息。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领导者沟通：保温涂料项目领导者通过定期会议和即时沟通工具，指导团队应对危机，保持团队稳定运行。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随着危机得到初步控制，保温涂料项目团队转向制定恢复计划，以确保保温涂料项目能够从中迅速恢复。主要恢复计划包括：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修复受损的进度计划：重新评估保温涂料项目进度，制定修复计划，确保保温涂料项目尽快回归正常进程。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重新调整资源分配：优化资源分配，确保保温涂料项目在有限资源下高效运转。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风险管理机制加强：对保温涂料项目风险进行全面评估，制定更强化的风险管理策略，以预防未来可能的危机。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149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821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保温涂料项目的主要产品是XXXX，预计年产值为XXX万元。这一产品在市场中占据着重要的地位，其广泛的应用范围使得该保温涂料项目的市场前景非常广阔。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保温涂料项目的xxx产品作为重要的原材料之一，将在多个领域发挥关键作用。其在建筑、交通、能源等方面的广泛应用将为整个产业链提供强大的支持，形成产业协同效应。保温涂料项目的年产值XXX万XXX万XXX万万元不仅反映了其在市场上的巨大潜力，更预示着它对国民经济的积极贡献。这种关联度高、涉及面广的产业关系，使得该保温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953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总征地面积为XXXX平方米，相当于约XX.XX亩，其中净用地面积为XXXX平方米，红线范围内相当于约XX.XX亩。这一用地规模充分考虑了保温涂料项目的建设需求，保障了保温涂料项目在合适的空间内得以充分发展。保温涂料项目规划的总建筑面积为XXXX平方米，其中主体工程建设占XXXX平方米，计容建筑面积达XXXX平方米。预计建筑工程的投资将达到XXXX万元，为保温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计划购置的设备共计XXXX台（套），设备购置费用为XXXX万元。这一设备购置计划充分考虑到保温涂料项目的生产需求和技术要求，确保了保温涂料项目在生产运营中具备先进的技术装备和高效的生产能力。设备的合理配置将为保温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保温涂料项目计划总投资为XXXX万元，预计年实现营业收入为XXXX万元。这一产能规模的设定旨在确保保温涂料项目能够在投资与回报之间取得平衡，实现长期可持续的发展。保温涂料项目的总投资充分考虑到各个方面的需求，包括用地建设、设备购置等多个环节，以确保保温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1834"/>
      <w:r>
        <w:rPr>
          <w:rFonts w:ascii="仿宋" w:eastAsia="仿宋" w:hAnsi="仿宋" w:cs="仿宋" w:hint="eastAsia"/>
          <w:sz w:val="28"/>
          <w:lang w:eastAsia="zh-CN"/>
        </w:rPr>
        <w:t>五、保温涂料项目土建工程</w:t>
      </w:r>
      <w:bookmarkEnd w:id="18"/>
    </w:p>
    <w:p>
      <w:pPr>
        <w:pStyle w:val="Heading2"/>
        <w:rPr>
          <w:rFonts w:ascii="仿宋" w:eastAsia="仿宋" w:hAnsi="仿宋" w:cs="仿宋" w:hint="eastAsia"/>
          <w:lang w:eastAsia="zh-CN"/>
        </w:rPr>
      </w:pPr>
      <w:bookmarkStart w:id="19" w:name="_Toc2316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在保温涂料项目的建筑工程设计中，我们将秉承一系列重要的设计原则，以确保保温涂料项目建筑在功能、美观、可持续性等方面达到最佳效果。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首要原则是确保建筑的功能性得到最大化的发挥。我们将充分理解保温涂料项目的实际需求，合理布局各个功能区域，保证建筑在满足业务需求的同时，提供高效的工作环境。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https://d.book118.com/285010000012011043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1322C"/>
    <w:rsid w:val="75C132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01000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2024-01-15T17:16:00Z</dcterms:created>
  <dcterms:modified xsi:type="dcterms:W3CDTF">2024-01-15T17:16:37Z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28519AA41BA2463290497330EEB8A2EB_11</vt:lpwstr>
  </property>
  <property fmtid="{D5CDD505-2E9C-101B-9397-08002B2CF9AE}" pid="3" name="KSOProductBuildVer">
    <vt:lpwstr>2052-12.1.0.16120</vt:lpwstr>
  </property>
</Properties>
</file>