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62614" w14:paraId="5A20D7E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62614" w14:paraId="6A15F00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62614" w14:paraId="2B377FE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62614" w:rsidRPr="00862614" w14:paraId="12D54245" w14:textId="473BC84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62614">
        <w:rPr>
          <w:rFonts w:ascii="宋体" w:eastAsia="宋体" w:hAnsi="宋体" w:hint="eastAsia"/>
          <w:b/>
          <w:sz w:val="60"/>
        </w:rPr>
        <w:t>水利水电自动化相关行业可行性分析报告</w:t>
      </w:r>
    </w:p>
    <w:p w:rsidR="00862614" w:rsidP="00862614" w14:paraId="08235CBA" w14:textId="2305067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62614">
        <w:rPr>
          <w:rFonts w:ascii="仿宋" w:eastAsia="仿宋" w:hAnsi="仿宋" w:hint="eastAsia"/>
          <w:b/>
          <w:sz w:val="40"/>
        </w:rPr>
        <w:t>目录</w:t>
      </w:r>
    </w:p>
    <w:p w:rsidR="00862614" w14:paraId="03BE3544" w14:textId="543EF9E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62614" w14:paraId="330E2DF2" w14:textId="4394C0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62614" w14:paraId="42057840" w14:textId="284795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62614" w14:paraId="66E31932" w14:textId="1C5E93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_Toc159826280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62614" w14:paraId="314A8D39" w14:textId="57355D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_Toc159826281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62614" w14:paraId="1418996E" w14:textId="4DF93F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_Toc159826282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62614" w14:paraId="0EC2BCA6" w14:textId="6B5F8D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_Toc159826283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62614" w14:paraId="5FCBDBCF" w14:textId="1E41F9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_Toc159826284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62614" w14:paraId="2ABC742F" w14:textId="3CB852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_Toc159826285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62614" w14:paraId="1AC1FCB4" w14:textId="401777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三、水利水电自动化行业社会文化影响评估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_Toc159826286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62614" w14:paraId="1F083FC3" w14:textId="1897C8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(一)、水利水电自动化在文化和艺术中的地位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_Toc159826287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62614" w14:paraId="1A82E26D" w14:textId="6E4CF7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(二)、文化趋势对水利水电自动化需求的影响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_Toc159826288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62614" w14:paraId="2A35271F" w14:textId="27106D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_Toc159826289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62614" w14:paraId="542A9A97" w14:textId="7FD0D0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_Toc159826290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62614" w14:paraId="017973E4" w14:textId="110949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(一)、水利水电自动化项目与文化内涵的结合方式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_Toc159826291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62614" w14:paraId="2B5FADEC" w14:textId="1D64F5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(二)、水利水电自动化项目产品的艺术价值分析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_Toc159826292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62614" w14:paraId="10A00424" w14:textId="7E2907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_Toc159826293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62614" w14:paraId="65CB8A0B" w14:textId="44605A7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_Toc159826294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62614" w14:paraId="4C7BA997" w14:textId="2C6343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(一)、水利水电自动化项目产品的市场定位和目标客户分析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_Toc159826295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62614" w14:paraId="3F25E311" w14:textId="2B614E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_Toc159826296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62614" w14:paraId="2B84DB85" w14:textId="2C8AE9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_Toc159826297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https://d.book118.com/285014243230011112</w:t>
        </w:r>
      </w:hyperlink>
    </w:p>
    <w:p w:rsidR="0086261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614" w:rsidP="006B3D2E" w14:paraId="2D91AEF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62614" w14:paraId="334983E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614" w:rsidP="006B3D2E" w14:paraId="48F152A1" w14:textId="120398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62614" w14:paraId="32381FE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614" w14:paraId="717DBD4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614" w:rsidP="006B3D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6261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614" w:rsidP="006B3D2E" w14:textId="120398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6261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61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614" w14:paraId="4EC283D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614" w:rsidRPr="00862614" w:rsidP="00862614" w14:paraId="506AE678" w14:textId="694EB82C">
    <w:pPr>
      <w:pStyle w:val="Header"/>
      <w:rPr>
        <w:rFonts w:ascii="仿宋" w:eastAsia="仿宋" w:hAnsi="仿宋"/>
      </w:rPr>
    </w:pPr>
    <w:r w:rsidRPr="00862614">
      <w:rPr>
        <w:rFonts w:ascii="仿宋" w:eastAsia="仿宋" w:hAnsi="仿宋" w:hint="eastAsia"/>
      </w:rPr>
      <w:t>水利水电自动化可行性报告</w:t>
    </w:r>
    <w:r w:rsidRPr="0086261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614" w14:paraId="1F5FE69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61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614" w:rsidRPr="00862614" w:rsidP="00862614" w14:textId="694EB82C">
    <w:pPr>
      <w:pStyle w:val="Header"/>
      <w:rPr>
        <w:rFonts w:ascii="仿宋" w:eastAsia="仿宋" w:hAnsi="仿宋"/>
      </w:rPr>
    </w:pPr>
    <w:r w:rsidRPr="00862614">
      <w:rPr>
        <w:rFonts w:ascii="仿宋" w:eastAsia="仿宋" w:hAnsi="仿宋" w:hint="eastAsia"/>
      </w:rPr>
      <w:t>水利水电自动化可行性报告</w:t>
    </w:r>
    <w:r w:rsidRPr="0086261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61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14"/>
    <w:rsid w:val="006B3D2E"/>
    <w:rsid w:val="008626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A5B604"/>
  <w15:chartTrackingRefBased/>
  <w15:docId w15:val="{493D582C-C3F4-4F5E-951D-1C6DB3DC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626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6261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6261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6261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626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6261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62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6261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62614"/>
  </w:style>
  <w:style w:type="paragraph" w:styleId="TOC1">
    <w:name w:val="toc 1"/>
    <w:basedOn w:val="Normal"/>
    <w:next w:val="Normal"/>
    <w:autoRedefine/>
    <w:uiPriority w:val="39"/>
    <w:unhideWhenUsed/>
    <w:rsid w:val="00862614"/>
  </w:style>
  <w:style w:type="paragraph" w:styleId="TOC2">
    <w:name w:val="toc 2"/>
    <w:basedOn w:val="Normal"/>
    <w:next w:val="Normal"/>
    <w:autoRedefine/>
    <w:uiPriority w:val="39"/>
    <w:unhideWhenUsed/>
    <w:rsid w:val="0086261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5014243230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4700</Words>
  <Characters>26795</Characters>
  <Application>Microsoft Office Word</Application>
  <DocSecurity>0</DocSecurity>
  <Lines>223</Lines>
  <Paragraphs>62</Paragraphs>
  <ScaleCrop>false</ScaleCrop>
  <Company/>
  <LinksUpToDate>false</LinksUpToDate>
  <CharactersWithSpaces>31433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2024-02-25T23:50:00Z</dcterms:created>
  <dcterms:modified xsi:type="dcterms:W3CDTF">2024-02-25T23:51:00Z</dcterms:modified>
</cp:coreProperties>
</file>