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翡翠玉石项目规划设计纲要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06" w:history="1">
        <w:r>
          <w:rPr>
            <w:rFonts w:ascii="仿宋" w:eastAsia="仿宋" w:hAnsi="仿宋" w:cs="仿宋" w:hint="eastAsia"/>
            <w:lang w:eastAsia="zh-CN"/>
          </w:rPr>
          <w:t>概论</w:t>
        </w:r>
        <w:r>
          <w:tab/>
        </w:r>
        <w:r>
          <w:fldChar w:fldCharType="begin"/>
        </w:r>
        <w:r>
          <w:instrText xml:space="preserve"> PAGEREF _Toc32706 \h </w:instrText>
        </w:r>
        <w:r>
          <w:fldChar w:fldCharType="separate"/>
        </w:r>
        <w:r>
          <w:t>3</w:t>
        </w:r>
        <w:r>
          <w:fldChar w:fldCharType="end"/>
        </w:r>
      </w:hyperlink>
    </w:p>
    <w:p>
      <w:pPr>
        <w:pStyle w:val="TOC1"/>
        <w:tabs>
          <w:tab w:val="right" w:leader="dot" w:pos="8306"/>
        </w:tabs>
      </w:pPr>
      <w:hyperlink w:anchor="_Toc3868" w:history="1">
        <w:r>
          <w:rPr>
            <w:rFonts w:ascii="仿宋" w:eastAsia="仿宋" w:hAnsi="仿宋" w:cs="仿宋" w:hint="eastAsia"/>
            <w:lang w:eastAsia="zh-CN"/>
          </w:rPr>
          <w:t>一、翡翠玉石项目选址可行性分析</w:t>
        </w:r>
        <w:r>
          <w:tab/>
        </w:r>
        <w:r>
          <w:fldChar w:fldCharType="begin"/>
        </w:r>
        <w:r>
          <w:instrText xml:space="preserve"> PAGEREF _Toc3868 \h </w:instrText>
        </w:r>
        <w:r>
          <w:fldChar w:fldCharType="separate"/>
        </w:r>
        <w:r>
          <w:t>3</w:t>
        </w:r>
        <w:r>
          <w:fldChar w:fldCharType="end"/>
        </w:r>
      </w:hyperlink>
    </w:p>
    <w:p>
      <w:pPr>
        <w:pStyle w:val="TOC2"/>
        <w:tabs>
          <w:tab w:val="right" w:leader="dot" w:pos="8306"/>
        </w:tabs>
      </w:pPr>
      <w:hyperlink w:anchor="_Toc26031" w:history="1">
        <w:r>
          <w:rPr>
            <w:rFonts w:ascii="仿宋" w:eastAsia="仿宋" w:hAnsi="仿宋" w:cs="仿宋" w:hint="eastAsia"/>
            <w:lang w:eastAsia="zh-CN"/>
          </w:rPr>
          <w:t>(一)、翡翠玉石项目选址</w:t>
        </w:r>
        <w:r>
          <w:tab/>
        </w:r>
        <w:r>
          <w:fldChar w:fldCharType="begin"/>
        </w:r>
        <w:r>
          <w:instrText xml:space="preserve"> PAGEREF _Toc26031 \h </w:instrText>
        </w:r>
        <w:r>
          <w:fldChar w:fldCharType="separate"/>
        </w:r>
        <w:r>
          <w:t>3</w:t>
        </w:r>
        <w:r>
          <w:fldChar w:fldCharType="end"/>
        </w:r>
      </w:hyperlink>
    </w:p>
    <w:p>
      <w:pPr>
        <w:pStyle w:val="TOC2"/>
        <w:tabs>
          <w:tab w:val="right" w:leader="dot" w:pos="8306"/>
        </w:tabs>
      </w:pPr>
      <w:hyperlink w:anchor="_Toc16838" w:history="1">
        <w:r>
          <w:rPr>
            <w:rFonts w:ascii="仿宋" w:eastAsia="仿宋" w:hAnsi="仿宋" w:cs="仿宋" w:hint="eastAsia"/>
            <w:lang w:eastAsia="zh-CN"/>
          </w:rPr>
          <w:t>(二)、用地控制指标</w:t>
        </w:r>
        <w:r>
          <w:tab/>
        </w:r>
        <w:r>
          <w:fldChar w:fldCharType="begin"/>
        </w:r>
        <w:r>
          <w:instrText xml:space="preserve"> PAGEREF _Toc16838 \h </w:instrText>
        </w:r>
        <w:r>
          <w:fldChar w:fldCharType="separate"/>
        </w:r>
        <w:r>
          <w:t>3</w:t>
        </w:r>
        <w:r>
          <w:fldChar w:fldCharType="end"/>
        </w:r>
      </w:hyperlink>
    </w:p>
    <w:p>
      <w:pPr>
        <w:pStyle w:val="TOC2"/>
        <w:tabs>
          <w:tab w:val="right" w:leader="dot" w:pos="8306"/>
        </w:tabs>
      </w:pPr>
      <w:hyperlink w:anchor="_Toc1278" w:history="1">
        <w:r>
          <w:rPr>
            <w:rFonts w:ascii="仿宋" w:eastAsia="仿宋" w:hAnsi="仿宋" w:cs="仿宋" w:hint="eastAsia"/>
            <w:lang w:eastAsia="zh-CN"/>
          </w:rPr>
          <w:t>(三)、节约用地措施</w:t>
        </w:r>
        <w:r>
          <w:tab/>
        </w:r>
        <w:r>
          <w:fldChar w:fldCharType="begin"/>
        </w:r>
        <w:r>
          <w:instrText xml:space="preserve"> PAGEREF _Toc1278 \h </w:instrText>
        </w:r>
        <w:r>
          <w:fldChar w:fldCharType="separate"/>
        </w:r>
        <w:r>
          <w:t>5</w:t>
        </w:r>
        <w:r>
          <w:fldChar w:fldCharType="end"/>
        </w:r>
      </w:hyperlink>
    </w:p>
    <w:p>
      <w:pPr>
        <w:pStyle w:val="TOC2"/>
        <w:tabs>
          <w:tab w:val="right" w:leader="dot" w:pos="8306"/>
        </w:tabs>
      </w:pPr>
      <w:hyperlink w:anchor="_Toc4109" w:history="1">
        <w:r>
          <w:rPr>
            <w:rFonts w:ascii="仿宋" w:eastAsia="仿宋" w:hAnsi="仿宋" w:cs="仿宋" w:hint="eastAsia"/>
            <w:lang w:eastAsia="zh-CN"/>
          </w:rPr>
          <w:t>(四)、总图布置方案</w:t>
        </w:r>
        <w:r>
          <w:tab/>
        </w:r>
        <w:r>
          <w:fldChar w:fldCharType="begin"/>
        </w:r>
        <w:r>
          <w:instrText xml:space="preserve"> PAGEREF _Toc4109 \h </w:instrText>
        </w:r>
        <w:r>
          <w:fldChar w:fldCharType="separate"/>
        </w:r>
        <w:r>
          <w:t>6</w:t>
        </w:r>
        <w:r>
          <w:fldChar w:fldCharType="end"/>
        </w:r>
      </w:hyperlink>
    </w:p>
    <w:p>
      <w:pPr>
        <w:pStyle w:val="TOC2"/>
        <w:tabs>
          <w:tab w:val="right" w:leader="dot" w:pos="8306"/>
        </w:tabs>
      </w:pPr>
      <w:hyperlink w:anchor="_Toc7975" w:history="1">
        <w:r>
          <w:rPr>
            <w:rFonts w:ascii="仿宋" w:eastAsia="仿宋" w:hAnsi="仿宋" w:cs="仿宋" w:hint="eastAsia"/>
            <w:lang w:eastAsia="zh-CN"/>
          </w:rPr>
          <w:t>(五)、选址综合评价</w:t>
        </w:r>
        <w:r>
          <w:tab/>
        </w:r>
        <w:r>
          <w:fldChar w:fldCharType="begin"/>
        </w:r>
        <w:r>
          <w:instrText xml:space="preserve"> PAGEREF _Toc7975 \h </w:instrText>
        </w:r>
        <w:r>
          <w:fldChar w:fldCharType="separate"/>
        </w:r>
        <w:r>
          <w:t>7</w:t>
        </w:r>
        <w:r>
          <w:fldChar w:fldCharType="end"/>
        </w:r>
      </w:hyperlink>
    </w:p>
    <w:p>
      <w:pPr>
        <w:pStyle w:val="TOC1"/>
        <w:tabs>
          <w:tab w:val="right" w:leader="dot" w:pos="8306"/>
        </w:tabs>
      </w:pPr>
      <w:hyperlink w:anchor="_Toc5562" w:history="1">
        <w:r>
          <w:rPr>
            <w:rFonts w:ascii="仿宋" w:eastAsia="仿宋" w:hAnsi="仿宋" w:cs="仿宋" w:hint="eastAsia"/>
            <w:lang w:eastAsia="zh-CN"/>
          </w:rPr>
          <w:t>二、市场分析、调研</w:t>
        </w:r>
        <w:r>
          <w:tab/>
        </w:r>
        <w:r>
          <w:fldChar w:fldCharType="begin"/>
        </w:r>
        <w:r>
          <w:instrText xml:space="preserve"> PAGEREF _Toc5562 \h </w:instrText>
        </w:r>
        <w:r>
          <w:fldChar w:fldCharType="separate"/>
        </w:r>
        <w:r>
          <w:t>8</w:t>
        </w:r>
        <w:r>
          <w:fldChar w:fldCharType="end"/>
        </w:r>
      </w:hyperlink>
    </w:p>
    <w:p>
      <w:pPr>
        <w:pStyle w:val="TOC2"/>
        <w:tabs>
          <w:tab w:val="right" w:leader="dot" w:pos="8306"/>
        </w:tabs>
      </w:pPr>
      <w:hyperlink w:anchor="_Toc26706" w:history="1">
        <w:r>
          <w:rPr>
            <w:rFonts w:ascii="仿宋" w:eastAsia="仿宋" w:hAnsi="仿宋" w:cs="仿宋" w:hint="eastAsia"/>
            <w:lang w:eastAsia="zh-CN"/>
          </w:rPr>
          <w:t>(一)、翡翠玉石行业分析</w:t>
        </w:r>
        <w:r>
          <w:tab/>
        </w:r>
        <w:r>
          <w:fldChar w:fldCharType="begin"/>
        </w:r>
        <w:r>
          <w:instrText xml:space="preserve"> PAGEREF _Toc26706 \h </w:instrText>
        </w:r>
        <w:r>
          <w:fldChar w:fldCharType="separate"/>
        </w:r>
        <w:r>
          <w:t>8</w:t>
        </w:r>
        <w:r>
          <w:fldChar w:fldCharType="end"/>
        </w:r>
      </w:hyperlink>
    </w:p>
    <w:p>
      <w:pPr>
        <w:pStyle w:val="TOC2"/>
        <w:tabs>
          <w:tab w:val="right" w:leader="dot" w:pos="8306"/>
        </w:tabs>
      </w:pPr>
      <w:hyperlink w:anchor="_Toc10183" w:history="1">
        <w:r>
          <w:rPr>
            <w:rFonts w:ascii="仿宋" w:eastAsia="仿宋" w:hAnsi="仿宋" w:cs="仿宋" w:hint="eastAsia"/>
            <w:lang w:eastAsia="zh-CN"/>
          </w:rPr>
          <w:t>(二)、翡翠玉石市场分析预测</w:t>
        </w:r>
        <w:r>
          <w:tab/>
        </w:r>
        <w:r>
          <w:fldChar w:fldCharType="begin"/>
        </w:r>
        <w:r>
          <w:instrText xml:space="preserve"> PAGEREF _Toc10183 \h </w:instrText>
        </w:r>
        <w:r>
          <w:fldChar w:fldCharType="separate"/>
        </w:r>
        <w:r>
          <w:t>9</w:t>
        </w:r>
        <w:r>
          <w:fldChar w:fldCharType="end"/>
        </w:r>
      </w:hyperlink>
    </w:p>
    <w:p>
      <w:pPr>
        <w:pStyle w:val="TOC1"/>
        <w:tabs>
          <w:tab w:val="right" w:leader="dot" w:pos="8306"/>
        </w:tabs>
      </w:pPr>
      <w:hyperlink w:anchor="_Toc29982" w:history="1">
        <w:r>
          <w:rPr>
            <w:rFonts w:ascii="仿宋" w:eastAsia="仿宋" w:hAnsi="仿宋" w:cs="仿宋" w:hint="eastAsia"/>
            <w:lang w:eastAsia="zh-CN"/>
          </w:rPr>
          <w:t>三、翡翠玉石项目可持续发展</w:t>
        </w:r>
        <w:r>
          <w:tab/>
        </w:r>
        <w:r>
          <w:fldChar w:fldCharType="begin"/>
        </w:r>
        <w:r>
          <w:instrText xml:space="preserve"> PAGEREF _Toc29982 \h </w:instrText>
        </w:r>
        <w:r>
          <w:fldChar w:fldCharType="separate"/>
        </w:r>
        <w:r>
          <w:t>10</w:t>
        </w:r>
        <w:r>
          <w:fldChar w:fldCharType="end"/>
        </w:r>
      </w:hyperlink>
    </w:p>
    <w:p>
      <w:pPr>
        <w:pStyle w:val="TOC2"/>
        <w:tabs>
          <w:tab w:val="right" w:leader="dot" w:pos="8306"/>
        </w:tabs>
      </w:pPr>
      <w:hyperlink w:anchor="_Toc5539" w:history="1">
        <w:r>
          <w:rPr>
            <w:rFonts w:ascii="仿宋" w:eastAsia="仿宋" w:hAnsi="仿宋" w:cs="仿宋" w:hint="eastAsia"/>
            <w:lang w:eastAsia="zh-CN"/>
          </w:rPr>
          <w:t>(一)、可持续战略与实践</w:t>
        </w:r>
        <w:r>
          <w:tab/>
        </w:r>
        <w:r>
          <w:fldChar w:fldCharType="begin"/>
        </w:r>
        <w:r>
          <w:instrText xml:space="preserve"> PAGEREF _Toc5539 \h </w:instrText>
        </w:r>
        <w:r>
          <w:fldChar w:fldCharType="separate"/>
        </w:r>
        <w:r>
          <w:t>10</w:t>
        </w:r>
        <w:r>
          <w:fldChar w:fldCharType="end"/>
        </w:r>
      </w:hyperlink>
    </w:p>
    <w:p>
      <w:pPr>
        <w:pStyle w:val="TOC2"/>
        <w:tabs>
          <w:tab w:val="right" w:leader="dot" w:pos="8306"/>
        </w:tabs>
      </w:pPr>
      <w:hyperlink w:anchor="_Toc22374" w:history="1">
        <w:r>
          <w:rPr>
            <w:rFonts w:ascii="仿宋" w:eastAsia="仿宋" w:hAnsi="仿宋" w:cs="仿宋" w:hint="eastAsia"/>
            <w:lang w:eastAsia="zh-CN"/>
          </w:rPr>
          <w:t>(二)、环保与社会责任</w:t>
        </w:r>
        <w:r>
          <w:tab/>
        </w:r>
        <w:r>
          <w:fldChar w:fldCharType="begin"/>
        </w:r>
        <w:r>
          <w:instrText xml:space="preserve"> PAGEREF _Toc22374 \h </w:instrText>
        </w:r>
        <w:r>
          <w:fldChar w:fldCharType="separate"/>
        </w:r>
        <w:r>
          <w:t>10</w:t>
        </w:r>
        <w:r>
          <w:fldChar w:fldCharType="end"/>
        </w:r>
      </w:hyperlink>
    </w:p>
    <w:p>
      <w:pPr>
        <w:pStyle w:val="TOC1"/>
        <w:tabs>
          <w:tab w:val="right" w:leader="dot" w:pos="8306"/>
        </w:tabs>
      </w:pPr>
      <w:hyperlink w:anchor="_Toc12636" w:history="1">
        <w:r>
          <w:rPr>
            <w:rFonts w:ascii="仿宋" w:eastAsia="仿宋" w:hAnsi="仿宋" w:cs="仿宋" w:hint="eastAsia"/>
            <w:lang w:eastAsia="zh-CN"/>
          </w:rPr>
          <w:t>四、翡翠玉石项目绩效评估</w:t>
        </w:r>
        <w:r>
          <w:tab/>
        </w:r>
        <w:r>
          <w:fldChar w:fldCharType="begin"/>
        </w:r>
        <w:r>
          <w:instrText xml:space="preserve"> PAGEREF _Toc12636 \h </w:instrText>
        </w:r>
        <w:r>
          <w:fldChar w:fldCharType="separate"/>
        </w:r>
        <w:r>
          <w:t>11</w:t>
        </w:r>
        <w:r>
          <w:fldChar w:fldCharType="end"/>
        </w:r>
      </w:hyperlink>
    </w:p>
    <w:p>
      <w:pPr>
        <w:pStyle w:val="TOC2"/>
        <w:tabs>
          <w:tab w:val="right" w:leader="dot" w:pos="8306"/>
        </w:tabs>
      </w:pPr>
      <w:hyperlink w:anchor="_Toc27182" w:history="1">
        <w:r>
          <w:rPr>
            <w:rFonts w:ascii="仿宋" w:eastAsia="仿宋" w:hAnsi="仿宋" w:cs="仿宋" w:hint="eastAsia"/>
            <w:lang w:eastAsia="zh-CN"/>
          </w:rPr>
          <w:t>(一)、绩效评估指标</w:t>
        </w:r>
        <w:r>
          <w:tab/>
        </w:r>
        <w:r>
          <w:fldChar w:fldCharType="begin"/>
        </w:r>
        <w:r>
          <w:instrText xml:space="preserve"> PAGEREF _Toc27182 \h </w:instrText>
        </w:r>
        <w:r>
          <w:fldChar w:fldCharType="separate"/>
        </w:r>
        <w:r>
          <w:t>11</w:t>
        </w:r>
        <w:r>
          <w:fldChar w:fldCharType="end"/>
        </w:r>
      </w:hyperlink>
    </w:p>
    <w:p>
      <w:pPr>
        <w:pStyle w:val="TOC2"/>
        <w:tabs>
          <w:tab w:val="right" w:leader="dot" w:pos="8306"/>
        </w:tabs>
      </w:pPr>
      <w:hyperlink w:anchor="_Toc15946" w:history="1">
        <w:r>
          <w:rPr>
            <w:rFonts w:ascii="仿宋" w:eastAsia="仿宋" w:hAnsi="仿宋" w:cs="仿宋" w:hint="eastAsia"/>
            <w:lang w:eastAsia="zh-CN"/>
          </w:rPr>
          <w:t>(二)、绩效评估方法</w:t>
        </w:r>
        <w:r>
          <w:tab/>
        </w:r>
        <w:r>
          <w:fldChar w:fldCharType="begin"/>
        </w:r>
        <w:r>
          <w:instrText xml:space="preserve"> PAGEREF _Toc15946 \h </w:instrText>
        </w:r>
        <w:r>
          <w:fldChar w:fldCharType="separate"/>
        </w:r>
        <w:r>
          <w:t>12</w:t>
        </w:r>
        <w:r>
          <w:fldChar w:fldCharType="end"/>
        </w:r>
      </w:hyperlink>
    </w:p>
    <w:p>
      <w:pPr>
        <w:pStyle w:val="TOC2"/>
        <w:tabs>
          <w:tab w:val="right" w:leader="dot" w:pos="8306"/>
        </w:tabs>
      </w:pPr>
      <w:hyperlink w:anchor="_Toc3633" w:history="1">
        <w:r>
          <w:rPr>
            <w:rFonts w:ascii="仿宋" w:eastAsia="仿宋" w:hAnsi="仿宋" w:cs="仿宋" w:hint="eastAsia"/>
            <w:lang w:eastAsia="zh-CN"/>
          </w:rPr>
          <w:t>(三)、绩效评估周期</w:t>
        </w:r>
        <w:r>
          <w:tab/>
        </w:r>
        <w:r>
          <w:fldChar w:fldCharType="begin"/>
        </w:r>
        <w:r>
          <w:instrText xml:space="preserve"> PAGEREF _Toc3633 \h </w:instrText>
        </w:r>
        <w:r>
          <w:fldChar w:fldCharType="separate"/>
        </w:r>
        <w:r>
          <w:t>13</w:t>
        </w:r>
        <w:r>
          <w:fldChar w:fldCharType="end"/>
        </w:r>
      </w:hyperlink>
    </w:p>
    <w:p>
      <w:pPr>
        <w:pStyle w:val="TOC1"/>
        <w:tabs>
          <w:tab w:val="right" w:leader="dot" w:pos="8306"/>
        </w:tabs>
      </w:pPr>
      <w:hyperlink w:anchor="_Toc8695" w:history="1">
        <w:r>
          <w:rPr>
            <w:rFonts w:ascii="仿宋" w:eastAsia="仿宋" w:hAnsi="仿宋" w:cs="仿宋" w:hint="eastAsia"/>
            <w:lang w:eastAsia="zh-CN"/>
          </w:rPr>
          <w:t>五、翡翠玉石项目建设单位说明</w:t>
        </w:r>
        <w:r>
          <w:tab/>
        </w:r>
        <w:r>
          <w:fldChar w:fldCharType="begin"/>
        </w:r>
        <w:r>
          <w:instrText xml:space="preserve"> PAGEREF _Toc8695 \h </w:instrText>
        </w:r>
        <w:r>
          <w:fldChar w:fldCharType="separate"/>
        </w:r>
        <w:r>
          <w:t>14</w:t>
        </w:r>
        <w:r>
          <w:fldChar w:fldCharType="end"/>
        </w:r>
      </w:hyperlink>
    </w:p>
    <w:p>
      <w:pPr>
        <w:pStyle w:val="TOC2"/>
        <w:tabs>
          <w:tab w:val="right" w:leader="dot" w:pos="8306"/>
        </w:tabs>
      </w:pPr>
      <w:hyperlink w:anchor="_Toc25508" w:history="1">
        <w:r>
          <w:rPr>
            <w:rFonts w:ascii="仿宋" w:eastAsia="仿宋" w:hAnsi="仿宋" w:cs="仿宋" w:hint="eastAsia"/>
            <w:lang w:eastAsia="zh-CN"/>
          </w:rPr>
          <w:t>(一)、翡翠玉石项目承办单位基本情况</w:t>
        </w:r>
        <w:r>
          <w:tab/>
        </w:r>
        <w:r>
          <w:fldChar w:fldCharType="begin"/>
        </w:r>
        <w:r>
          <w:instrText xml:space="preserve"> PAGEREF _Toc25508 \h </w:instrText>
        </w:r>
        <w:r>
          <w:fldChar w:fldCharType="separate"/>
        </w:r>
        <w:r>
          <w:t>14</w:t>
        </w:r>
        <w:r>
          <w:fldChar w:fldCharType="end"/>
        </w:r>
      </w:hyperlink>
    </w:p>
    <w:p>
      <w:pPr>
        <w:pStyle w:val="TOC2"/>
        <w:tabs>
          <w:tab w:val="right" w:leader="dot" w:pos="8306"/>
        </w:tabs>
      </w:pPr>
      <w:hyperlink w:anchor="_Toc20817" w:history="1">
        <w:r>
          <w:rPr>
            <w:rFonts w:ascii="仿宋" w:eastAsia="仿宋" w:hAnsi="仿宋" w:cs="仿宋" w:hint="eastAsia"/>
            <w:lang w:eastAsia="zh-CN"/>
          </w:rPr>
          <w:t>(二)、公司经济效益分析</w:t>
        </w:r>
        <w:r>
          <w:tab/>
        </w:r>
        <w:r>
          <w:fldChar w:fldCharType="begin"/>
        </w:r>
        <w:r>
          <w:instrText xml:space="preserve"> PAGEREF _Toc20817 \h </w:instrText>
        </w:r>
        <w:r>
          <w:fldChar w:fldCharType="separate"/>
        </w:r>
        <w:r>
          <w:t>15</w:t>
        </w:r>
        <w:r>
          <w:fldChar w:fldCharType="end"/>
        </w:r>
      </w:hyperlink>
    </w:p>
    <w:p>
      <w:pPr>
        <w:pStyle w:val="TOC1"/>
        <w:tabs>
          <w:tab w:val="right" w:leader="dot" w:pos="8306"/>
        </w:tabs>
      </w:pPr>
      <w:hyperlink w:anchor="_Toc13084" w:history="1">
        <w:r>
          <w:rPr>
            <w:rFonts w:ascii="仿宋" w:eastAsia="仿宋" w:hAnsi="仿宋" w:cs="仿宋" w:hint="eastAsia"/>
            <w:lang w:eastAsia="zh-CN"/>
          </w:rPr>
          <w:t>六、产品规划分析</w:t>
        </w:r>
        <w:r>
          <w:tab/>
        </w:r>
        <w:r>
          <w:fldChar w:fldCharType="begin"/>
        </w:r>
        <w:r>
          <w:instrText xml:space="preserve"> PAGEREF _Toc13084 \h </w:instrText>
        </w:r>
        <w:r>
          <w:fldChar w:fldCharType="separate"/>
        </w:r>
        <w:r>
          <w:t>16</w:t>
        </w:r>
        <w:r>
          <w:fldChar w:fldCharType="end"/>
        </w:r>
      </w:hyperlink>
    </w:p>
    <w:p>
      <w:pPr>
        <w:pStyle w:val="TOC2"/>
        <w:tabs>
          <w:tab w:val="right" w:leader="dot" w:pos="8306"/>
        </w:tabs>
      </w:pPr>
      <w:hyperlink w:anchor="_Toc1135" w:history="1">
        <w:r>
          <w:rPr>
            <w:rFonts w:ascii="仿宋" w:eastAsia="仿宋" w:hAnsi="仿宋" w:cs="仿宋" w:hint="eastAsia"/>
            <w:lang w:eastAsia="zh-CN"/>
          </w:rPr>
          <w:t>(一)、产品规划</w:t>
        </w:r>
        <w:r>
          <w:tab/>
        </w:r>
        <w:r>
          <w:fldChar w:fldCharType="begin"/>
        </w:r>
        <w:r>
          <w:instrText xml:space="preserve"> PAGEREF _Toc1135 \h </w:instrText>
        </w:r>
        <w:r>
          <w:fldChar w:fldCharType="separate"/>
        </w:r>
        <w:r>
          <w:t>16</w:t>
        </w:r>
        <w:r>
          <w:fldChar w:fldCharType="end"/>
        </w:r>
      </w:hyperlink>
    </w:p>
    <w:p>
      <w:pPr>
        <w:pStyle w:val="TOC2"/>
        <w:tabs>
          <w:tab w:val="right" w:leader="dot" w:pos="8306"/>
        </w:tabs>
      </w:pPr>
      <w:hyperlink w:anchor="_Toc1739" w:history="1">
        <w:r>
          <w:rPr>
            <w:rFonts w:ascii="仿宋" w:eastAsia="仿宋" w:hAnsi="仿宋" w:cs="仿宋" w:hint="eastAsia"/>
            <w:lang w:eastAsia="zh-CN"/>
          </w:rPr>
          <w:t>(二)、建设规模</w:t>
        </w:r>
        <w:r>
          <w:tab/>
        </w:r>
        <w:r>
          <w:fldChar w:fldCharType="begin"/>
        </w:r>
        <w:r>
          <w:instrText xml:space="preserve"> PAGEREF _Toc1739 \h </w:instrText>
        </w:r>
        <w:r>
          <w:fldChar w:fldCharType="separate"/>
        </w:r>
        <w:r>
          <w:t>17</w:t>
        </w:r>
        <w:r>
          <w:fldChar w:fldCharType="end"/>
        </w:r>
      </w:hyperlink>
    </w:p>
    <w:p>
      <w:pPr>
        <w:pStyle w:val="TOC1"/>
        <w:tabs>
          <w:tab w:val="right" w:leader="dot" w:pos="8306"/>
        </w:tabs>
      </w:pPr>
      <w:hyperlink w:anchor="_Toc19818" w:history="1">
        <w:r>
          <w:rPr>
            <w:rFonts w:ascii="仿宋" w:eastAsia="仿宋" w:hAnsi="仿宋" w:cs="仿宋" w:hint="eastAsia"/>
            <w:lang w:eastAsia="zh-CN"/>
          </w:rPr>
          <w:t>七、翡翠玉石项目技术管理</w:t>
        </w:r>
        <w:r>
          <w:tab/>
        </w:r>
        <w:r>
          <w:fldChar w:fldCharType="begin"/>
        </w:r>
        <w:r>
          <w:instrText xml:space="preserve"> PAGEREF _Toc19818 \h </w:instrText>
        </w:r>
        <w:r>
          <w:fldChar w:fldCharType="separate"/>
        </w:r>
        <w:r>
          <w:t>18</w:t>
        </w:r>
        <w:r>
          <w:fldChar w:fldCharType="end"/>
        </w:r>
      </w:hyperlink>
    </w:p>
    <w:p>
      <w:pPr>
        <w:pStyle w:val="TOC2"/>
        <w:tabs>
          <w:tab w:val="right" w:leader="dot" w:pos="8306"/>
        </w:tabs>
      </w:pPr>
      <w:hyperlink w:anchor="_Toc15973" w:history="1">
        <w:r>
          <w:rPr>
            <w:rFonts w:ascii="仿宋" w:eastAsia="仿宋" w:hAnsi="仿宋" w:cs="仿宋" w:hint="eastAsia"/>
            <w:lang w:eastAsia="zh-CN"/>
          </w:rPr>
          <w:t>(一)、技术方案选用方向</w:t>
        </w:r>
        <w:r>
          <w:tab/>
        </w:r>
        <w:r>
          <w:fldChar w:fldCharType="begin"/>
        </w:r>
        <w:r>
          <w:instrText xml:space="preserve"> PAGEREF _Toc15973 \h </w:instrText>
        </w:r>
        <w:r>
          <w:fldChar w:fldCharType="separate"/>
        </w:r>
        <w:r>
          <w:t>18</w:t>
        </w:r>
        <w:r>
          <w:fldChar w:fldCharType="end"/>
        </w:r>
      </w:hyperlink>
    </w:p>
    <w:p>
      <w:pPr>
        <w:pStyle w:val="TOC2"/>
        <w:tabs>
          <w:tab w:val="right" w:leader="dot" w:pos="8306"/>
        </w:tabs>
      </w:pPr>
      <w:hyperlink w:anchor="_Toc21276" w:history="1">
        <w:r>
          <w:rPr>
            <w:rFonts w:ascii="仿宋" w:eastAsia="仿宋" w:hAnsi="仿宋" w:cs="仿宋" w:hint="eastAsia"/>
            <w:lang w:eastAsia="zh-CN"/>
          </w:rPr>
          <w:t>(二)、工艺技术方案选用原则</w:t>
        </w:r>
        <w:r>
          <w:tab/>
        </w:r>
        <w:r>
          <w:fldChar w:fldCharType="begin"/>
        </w:r>
        <w:r>
          <w:instrText xml:space="preserve"> PAGEREF _Toc21276 \h </w:instrText>
        </w:r>
        <w:r>
          <w:fldChar w:fldCharType="separate"/>
        </w:r>
        <w:r>
          <w:t>20</w:t>
        </w:r>
        <w:r>
          <w:fldChar w:fldCharType="end"/>
        </w:r>
      </w:hyperlink>
    </w:p>
    <w:p>
      <w:pPr>
        <w:pStyle w:val="TOC2"/>
        <w:tabs>
          <w:tab w:val="right" w:leader="dot" w:pos="8306"/>
        </w:tabs>
      </w:pPr>
      <w:hyperlink w:anchor="_Toc31598" w:history="1">
        <w:r>
          <w:rPr>
            <w:rFonts w:ascii="仿宋" w:eastAsia="仿宋" w:hAnsi="仿宋" w:cs="仿宋" w:hint="eastAsia"/>
            <w:lang w:eastAsia="zh-CN"/>
          </w:rPr>
          <w:t>(三)、工艺技术方案要求</w:t>
        </w:r>
        <w:r>
          <w:tab/>
        </w:r>
        <w:r>
          <w:fldChar w:fldCharType="begin"/>
        </w:r>
        <w:r>
          <w:instrText xml:space="preserve"> PAGEREF _Toc31598 \h </w:instrText>
        </w:r>
        <w:r>
          <w:fldChar w:fldCharType="separate"/>
        </w:r>
        <w:r>
          <w:t>22</w:t>
        </w:r>
        <w:r>
          <w:fldChar w:fldCharType="end"/>
        </w:r>
      </w:hyperlink>
    </w:p>
    <w:p>
      <w:pPr>
        <w:pStyle w:val="TOC1"/>
        <w:tabs>
          <w:tab w:val="right" w:leader="dot" w:pos="8306"/>
        </w:tabs>
      </w:pPr>
      <w:hyperlink w:anchor="_Toc14023" w:history="1">
        <w:r>
          <w:rPr>
            <w:rFonts w:ascii="仿宋" w:eastAsia="仿宋" w:hAnsi="仿宋" w:cs="仿宋" w:hint="eastAsia"/>
            <w:lang w:eastAsia="zh-CN"/>
          </w:rPr>
          <w:t>八、翡翠玉石项目风险管理</w:t>
        </w:r>
        <w:r>
          <w:tab/>
        </w:r>
        <w:r>
          <w:fldChar w:fldCharType="begin"/>
        </w:r>
        <w:r>
          <w:instrText xml:space="preserve"> PAGEREF _Toc14023 \h </w:instrText>
        </w:r>
        <w:r>
          <w:fldChar w:fldCharType="separate"/>
        </w:r>
        <w:r>
          <w:t>24</w:t>
        </w:r>
        <w:r>
          <w:fldChar w:fldCharType="end"/>
        </w:r>
      </w:hyperlink>
    </w:p>
    <w:p>
      <w:pPr>
        <w:pStyle w:val="TOC2"/>
        <w:tabs>
          <w:tab w:val="right" w:leader="dot" w:pos="8306"/>
        </w:tabs>
      </w:pPr>
      <w:hyperlink w:anchor="_Toc28866" w:history="1">
        <w:r>
          <w:rPr>
            <w:rFonts w:ascii="仿宋" w:eastAsia="仿宋" w:hAnsi="仿宋" w:cs="仿宋" w:hint="eastAsia"/>
            <w:lang w:eastAsia="zh-CN"/>
          </w:rPr>
          <w:t>(一)、风险识别与评估</w:t>
        </w:r>
        <w:r>
          <w:tab/>
        </w:r>
        <w:r>
          <w:fldChar w:fldCharType="begin"/>
        </w:r>
        <w:r>
          <w:instrText xml:space="preserve"> PAGEREF _Toc28866 \h </w:instrText>
        </w:r>
        <w:r>
          <w:fldChar w:fldCharType="separate"/>
        </w:r>
        <w:r>
          <w:t>24</w:t>
        </w:r>
        <w:r>
          <w:fldChar w:fldCharType="end"/>
        </w:r>
      </w:hyperlink>
    </w:p>
    <w:p>
      <w:pPr>
        <w:pStyle w:val="TOC2"/>
        <w:tabs>
          <w:tab w:val="right" w:leader="dot" w:pos="8306"/>
        </w:tabs>
      </w:pPr>
      <w:hyperlink w:anchor="_Toc9194" w:history="1">
        <w:r>
          <w:rPr>
            <w:rFonts w:ascii="仿宋" w:eastAsia="仿宋" w:hAnsi="仿宋" w:cs="仿宋" w:hint="eastAsia"/>
            <w:lang w:eastAsia="zh-CN"/>
          </w:rPr>
          <w:t>(二)、风险应对策略</w:t>
        </w:r>
        <w:r>
          <w:tab/>
        </w:r>
        <w:r>
          <w:fldChar w:fldCharType="begin"/>
        </w:r>
        <w:r>
          <w:instrText xml:space="preserve"> PAGEREF _Toc9194 \h </w:instrText>
        </w:r>
        <w:r>
          <w:fldChar w:fldCharType="separate"/>
        </w:r>
        <w:r>
          <w:t>25</w:t>
        </w:r>
        <w:r>
          <w:fldChar w:fldCharType="end"/>
        </w:r>
      </w:hyperlink>
    </w:p>
    <w:p>
      <w:pPr>
        <w:pStyle w:val="TOC2"/>
        <w:tabs>
          <w:tab w:val="right" w:leader="dot" w:pos="8306"/>
        </w:tabs>
      </w:pPr>
      <w:hyperlink w:anchor="_Toc14232" w:history="1">
        <w:r>
          <w:rPr>
            <w:rFonts w:ascii="仿宋" w:eastAsia="仿宋" w:hAnsi="仿宋" w:cs="仿宋" w:hint="eastAsia"/>
            <w:lang w:eastAsia="zh-CN"/>
          </w:rPr>
          <w:t>(三)、风险监控与控制</w:t>
        </w:r>
        <w:r>
          <w:tab/>
        </w:r>
        <w:r>
          <w:fldChar w:fldCharType="begin"/>
        </w:r>
        <w:r>
          <w:instrText xml:space="preserve"> PAGEREF _Toc14232 \h </w:instrText>
        </w:r>
        <w:r>
          <w:fldChar w:fldCharType="separate"/>
        </w:r>
        <w:r>
          <w:t>27</w:t>
        </w:r>
        <w:r>
          <w:fldChar w:fldCharType="end"/>
        </w:r>
      </w:hyperlink>
    </w:p>
    <w:p>
      <w:pPr>
        <w:pStyle w:val="TOC1"/>
        <w:tabs>
          <w:tab w:val="right" w:leader="dot" w:pos="8306"/>
        </w:tabs>
      </w:pPr>
      <w:hyperlink w:anchor="_Toc17362" w:history="1">
        <w:r>
          <w:rPr>
            <w:rFonts w:ascii="仿宋" w:eastAsia="仿宋" w:hAnsi="仿宋" w:cs="仿宋" w:hint="eastAsia"/>
            <w:lang w:eastAsia="zh-CN"/>
          </w:rPr>
          <w:t>九、翡翠玉石项目投资规划</w:t>
        </w:r>
        <w:r>
          <w:tab/>
        </w:r>
        <w:r>
          <w:fldChar w:fldCharType="begin"/>
        </w:r>
        <w:r>
          <w:instrText xml:space="preserve"> PAGEREF _Toc17362 \h </w:instrText>
        </w:r>
        <w:r>
          <w:fldChar w:fldCharType="separate"/>
        </w:r>
        <w:r>
          <w:t>28</w:t>
        </w:r>
        <w:r>
          <w:fldChar w:fldCharType="end"/>
        </w:r>
      </w:hyperlink>
    </w:p>
    <w:p>
      <w:pPr>
        <w:pStyle w:val="TOC2"/>
        <w:tabs>
          <w:tab w:val="right" w:leader="dot" w:pos="8306"/>
        </w:tabs>
      </w:pPr>
      <w:hyperlink w:anchor="_Toc7496" w:history="1">
        <w:r>
          <w:rPr>
            <w:rFonts w:ascii="仿宋" w:eastAsia="仿宋" w:hAnsi="仿宋" w:cs="仿宋" w:hint="eastAsia"/>
            <w:lang w:eastAsia="zh-CN"/>
          </w:rPr>
          <w:t>(一)、翡翠玉石项目总投资估算</w:t>
        </w:r>
        <w:r>
          <w:tab/>
        </w:r>
        <w:r>
          <w:fldChar w:fldCharType="begin"/>
        </w:r>
        <w:r>
          <w:instrText xml:space="preserve"> PAGEREF _Toc7496 \h </w:instrText>
        </w:r>
        <w:r>
          <w:fldChar w:fldCharType="separate"/>
        </w:r>
        <w:r>
          <w:t>28</w:t>
        </w:r>
        <w:r>
          <w:fldChar w:fldCharType="end"/>
        </w:r>
      </w:hyperlink>
    </w:p>
    <w:p>
      <w:pPr>
        <w:pStyle w:val="TOC2"/>
        <w:tabs>
          <w:tab w:val="right" w:leader="dot" w:pos="8306"/>
        </w:tabs>
      </w:pPr>
      <w:hyperlink w:anchor="_Toc23211" w:history="1">
        <w:r>
          <w:rPr>
            <w:rFonts w:ascii="仿宋" w:eastAsia="仿宋" w:hAnsi="仿宋" w:cs="仿宋" w:hint="eastAsia"/>
            <w:lang w:eastAsia="zh-CN"/>
          </w:rPr>
          <w:t>(二)、资金筹措</w:t>
        </w:r>
        <w:r>
          <w:tab/>
        </w:r>
        <w:r>
          <w:fldChar w:fldCharType="begin"/>
        </w:r>
        <w:r>
          <w:instrText xml:space="preserve"> PAGEREF _Toc23211 \h </w:instrText>
        </w:r>
        <w:r>
          <w:fldChar w:fldCharType="separate"/>
        </w:r>
        <w:r>
          <w:t>29</w:t>
        </w:r>
        <w:r>
          <w:fldChar w:fldCharType="end"/>
        </w:r>
      </w:hyperlink>
    </w:p>
    <w:p>
      <w:pPr>
        <w:pStyle w:val="TOC1"/>
        <w:tabs>
          <w:tab w:val="right" w:leader="dot" w:pos="8306"/>
        </w:tabs>
      </w:pPr>
      <w:hyperlink w:anchor="_Toc14494" w:history="1">
        <w:r>
          <w:rPr>
            <w:rFonts w:ascii="仿宋" w:eastAsia="仿宋" w:hAnsi="仿宋" w:cs="仿宋" w:hint="eastAsia"/>
            <w:lang w:eastAsia="zh-CN"/>
          </w:rPr>
          <w:t>十、翡翠玉石项目计划安排</w:t>
        </w:r>
        <w:r>
          <w:tab/>
        </w:r>
        <w:r>
          <w:fldChar w:fldCharType="begin"/>
        </w:r>
        <w:r>
          <w:instrText xml:space="preserve"> PAGEREF _Toc14494 \h </w:instrText>
        </w:r>
        <w:r>
          <w:fldChar w:fldCharType="separate"/>
        </w:r>
        <w:r>
          <w:t>30</w:t>
        </w:r>
        <w:r>
          <w:fldChar w:fldCharType="end"/>
        </w:r>
      </w:hyperlink>
    </w:p>
    <w:p>
      <w:pPr>
        <w:pStyle w:val="TOC2"/>
        <w:tabs>
          <w:tab w:val="right" w:leader="dot" w:pos="8306"/>
        </w:tabs>
      </w:pPr>
      <w:hyperlink w:anchor="_Toc16925" w:history="1">
        <w:r>
          <w:rPr>
            <w:rFonts w:ascii="仿宋" w:eastAsia="仿宋" w:hAnsi="仿宋" w:cs="仿宋" w:hint="eastAsia"/>
            <w:lang w:eastAsia="zh-CN"/>
          </w:rPr>
          <w:t>(一)、建设周期</w:t>
        </w:r>
        <w:r>
          <w:tab/>
        </w:r>
        <w:r>
          <w:fldChar w:fldCharType="begin"/>
        </w:r>
        <w:r>
          <w:instrText xml:space="preserve"> PAGEREF _Toc16925 \h </w:instrText>
        </w:r>
        <w:r>
          <w:fldChar w:fldCharType="separate"/>
        </w:r>
        <w:r>
          <w:t>30</w:t>
        </w:r>
        <w:r>
          <w:fldChar w:fldCharType="end"/>
        </w:r>
      </w:hyperlink>
    </w:p>
    <w:p>
      <w:pPr>
        <w:pStyle w:val="TOC2"/>
        <w:tabs>
          <w:tab w:val="right" w:leader="dot" w:pos="8306"/>
        </w:tabs>
      </w:pPr>
      <w:hyperlink w:anchor="_Toc19082" w:history="1">
        <w:r>
          <w:rPr>
            <w:rFonts w:ascii="仿宋" w:eastAsia="仿宋" w:hAnsi="仿宋" w:cs="仿宋" w:hint="eastAsia"/>
            <w:lang w:eastAsia="zh-CN"/>
          </w:rPr>
          <w:t>(二)、建设进度</w:t>
        </w:r>
        <w:r>
          <w:tab/>
        </w:r>
        <w:r>
          <w:fldChar w:fldCharType="begin"/>
        </w:r>
        <w:r>
          <w:instrText xml:space="preserve"> PAGEREF _Toc19082 \h </w:instrText>
        </w:r>
        <w:r>
          <w:fldChar w:fldCharType="separate"/>
        </w:r>
        <w:r>
          <w:t>31</w:t>
        </w:r>
        <w:r>
          <w:fldChar w:fldCharType="end"/>
        </w:r>
      </w:hyperlink>
    </w:p>
    <w:p>
      <w:pPr>
        <w:pStyle w:val="TOC2"/>
        <w:tabs>
          <w:tab w:val="right" w:leader="dot" w:pos="8306"/>
        </w:tabs>
      </w:pPr>
      <w:hyperlink w:anchor="_Toc21938" w:history="1">
        <w:r>
          <w:rPr>
            <w:rFonts w:ascii="仿宋" w:eastAsia="仿宋" w:hAnsi="仿宋" w:cs="仿宋" w:hint="eastAsia"/>
            <w:lang w:eastAsia="zh-CN"/>
          </w:rPr>
          <w:t>(三)、进度安排注意事项</w:t>
        </w:r>
        <w:r>
          <w:tab/>
        </w:r>
        <w:r>
          <w:fldChar w:fldCharType="begin"/>
        </w:r>
        <w:r>
          <w:instrText xml:space="preserve"> PAGEREF _Toc21938 \h </w:instrText>
        </w:r>
        <w:r>
          <w:fldChar w:fldCharType="separate"/>
        </w:r>
        <w:r>
          <w:t>32</w:t>
        </w:r>
        <w:r>
          <w:fldChar w:fldCharType="end"/>
        </w:r>
      </w:hyperlink>
    </w:p>
    <w:p>
      <w:pPr>
        <w:pStyle w:val="TOC2"/>
        <w:tabs>
          <w:tab w:val="right" w:leader="dot" w:pos="8306"/>
        </w:tabs>
      </w:pPr>
      <w:hyperlink w:anchor="_Toc19807" w:history="1">
        <w:r>
          <w:rPr>
            <w:rFonts w:ascii="仿宋" w:eastAsia="仿宋" w:hAnsi="仿宋" w:cs="仿宋" w:hint="eastAsia"/>
            <w:lang w:eastAsia="zh-CN"/>
          </w:rPr>
          <w:t>(四)、人力资源配置</w:t>
        </w:r>
        <w:r>
          <w:tab/>
        </w:r>
        <w:r>
          <w:fldChar w:fldCharType="begin"/>
        </w:r>
        <w:r>
          <w:instrText xml:space="preserve"> PAGEREF _Toc19807 \h </w:instrText>
        </w:r>
        <w:r>
          <w:fldChar w:fldCharType="separate"/>
        </w:r>
        <w:r>
          <w:t>33</w:t>
        </w:r>
        <w:r>
          <w:fldChar w:fldCharType="end"/>
        </w:r>
      </w:hyperlink>
    </w:p>
    <w:p>
      <w:pPr>
        <w:pStyle w:val="TOC1"/>
        <w:tabs>
          <w:tab w:val="right" w:leader="dot" w:pos="8306"/>
        </w:tabs>
      </w:pPr>
      <w:hyperlink w:anchor="_Toc18332" w:history="1">
        <w:r>
          <w:rPr>
            <w:rFonts w:ascii="仿宋" w:eastAsia="仿宋" w:hAnsi="仿宋" w:cs="仿宋" w:hint="eastAsia"/>
            <w:lang w:eastAsia="zh-CN"/>
          </w:rPr>
          <w:t>十一、翡翠玉石项目人力资源培养与发展</w:t>
        </w:r>
        <w:r>
          <w:tab/>
        </w:r>
        <w:r>
          <w:fldChar w:fldCharType="begin"/>
        </w:r>
        <w:r>
          <w:instrText xml:space="preserve"> PAGEREF _Toc18332 \h </w:instrText>
        </w:r>
        <w:r>
          <w:fldChar w:fldCharType="separate"/>
        </w:r>
        <w:r>
          <w:t>34</w:t>
        </w:r>
        <w:r>
          <w:fldChar w:fldCharType="end"/>
        </w:r>
      </w:hyperlink>
    </w:p>
    <w:p>
      <w:pPr>
        <w:pStyle w:val="TOC2"/>
        <w:tabs>
          <w:tab w:val="right" w:leader="dot" w:pos="8306"/>
        </w:tabs>
      </w:pPr>
      <w:hyperlink w:anchor="_Toc28421" w:history="1">
        <w:r>
          <w:rPr>
            <w:rFonts w:ascii="仿宋" w:eastAsia="仿宋" w:hAnsi="仿宋" w:cs="仿宋" w:hint="eastAsia"/>
            <w:lang w:eastAsia="zh-CN"/>
          </w:rPr>
          <w:t>(一)、人才需求与规划</w:t>
        </w:r>
        <w:r>
          <w:tab/>
        </w:r>
        <w:r>
          <w:fldChar w:fldCharType="begin"/>
        </w:r>
        <w:r>
          <w:instrText xml:space="preserve"> PAGEREF _Toc28421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89" w:history="1">
        <w:r>
          <w:rPr>
            <w:rFonts w:ascii="仿宋" w:eastAsia="仿宋" w:hAnsi="仿宋" w:cs="仿宋" w:hint="eastAsia"/>
            <w:lang w:eastAsia="zh-CN"/>
          </w:rPr>
          <w:t>(二)、培训与发展计划</w:t>
        </w:r>
        <w:r>
          <w:tab/>
        </w:r>
        <w:r>
          <w:fldChar w:fldCharType="begin"/>
        </w:r>
        <w:r>
          <w:instrText xml:space="preserve"> PAGEREF _Toc18589 \h </w:instrText>
        </w:r>
        <w:r>
          <w:fldChar w:fldCharType="separate"/>
        </w:r>
        <w:r>
          <w:t>34</w:t>
        </w:r>
        <w:r>
          <w:fldChar w:fldCharType="end"/>
        </w:r>
      </w:hyperlink>
    </w:p>
    <w:p>
      <w:pPr>
        <w:pStyle w:val="TOC1"/>
        <w:tabs>
          <w:tab w:val="right" w:leader="dot" w:pos="8306"/>
        </w:tabs>
      </w:pPr>
      <w:hyperlink w:anchor="_Toc21963" w:history="1">
        <w:r>
          <w:rPr>
            <w:rFonts w:ascii="仿宋" w:eastAsia="仿宋" w:hAnsi="仿宋" w:cs="仿宋" w:hint="eastAsia"/>
            <w:lang w:eastAsia="zh-CN"/>
          </w:rPr>
          <w:t>十二、翡翠玉石项目社会影响</w:t>
        </w:r>
        <w:r>
          <w:tab/>
        </w:r>
        <w:r>
          <w:fldChar w:fldCharType="begin"/>
        </w:r>
        <w:r>
          <w:instrText xml:space="preserve"> PAGEREF _Toc21963 \h </w:instrText>
        </w:r>
        <w:r>
          <w:fldChar w:fldCharType="separate"/>
        </w:r>
        <w:r>
          <w:t>35</w:t>
        </w:r>
        <w:r>
          <w:fldChar w:fldCharType="end"/>
        </w:r>
      </w:hyperlink>
    </w:p>
    <w:p>
      <w:pPr>
        <w:pStyle w:val="TOC2"/>
        <w:tabs>
          <w:tab w:val="right" w:leader="dot" w:pos="8306"/>
        </w:tabs>
      </w:pPr>
      <w:hyperlink w:anchor="_Toc1042" w:history="1">
        <w:r>
          <w:rPr>
            <w:rFonts w:ascii="仿宋" w:eastAsia="仿宋" w:hAnsi="仿宋" w:cs="仿宋" w:hint="eastAsia"/>
            <w:lang w:eastAsia="zh-CN"/>
          </w:rPr>
          <w:t>(一)、社会责任与义务</w:t>
        </w:r>
        <w:r>
          <w:tab/>
        </w:r>
        <w:r>
          <w:fldChar w:fldCharType="begin"/>
        </w:r>
        <w:r>
          <w:instrText xml:space="preserve"> PAGEREF _Toc1042 \h </w:instrText>
        </w:r>
        <w:r>
          <w:fldChar w:fldCharType="separate"/>
        </w:r>
        <w:r>
          <w:t>35</w:t>
        </w:r>
        <w:r>
          <w:fldChar w:fldCharType="end"/>
        </w:r>
      </w:hyperlink>
    </w:p>
    <w:p>
      <w:pPr>
        <w:pStyle w:val="TOC2"/>
        <w:tabs>
          <w:tab w:val="right" w:leader="dot" w:pos="8306"/>
        </w:tabs>
      </w:pPr>
      <w:hyperlink w:anchor="_Toc19644" w:history="1">
        <w:r>
          <w:rPr>
            <w:rFonts w:ascii="仿宋" w:eastAsia="仿宋" w:hAnsi="仿宋" w:cs="仿宋" w:hint="eastAsia"/>
            <w:lang w:eastAsia="zh-CN"/>
          </w:rPr>
          <w:t>(二)、社会参与与沟通</w:t>
        </w:r>
        <w:r>
          <w:tab/>
        </w:r>
        <w:r>
          <w:fldChar w:fldCharType="begin"/>
        </w:r>
        <w:r>
          <w:instrText xml:space="preserve"> PAGEREF _Toc19644 \h </w:instrText>
        </w:r>
        <w:r>
          <w:fldChar w:fldCharType="separate"/>
        </w:r>
        <w:r>
          <w:t>36</w:t>
        </w:r>
        <w:r>
          <w:fldChar w:fldCharType="end"/>
        </w:r>
      </w:hyperlink>
    </w:p>
    <w:p>
      <w:pPr>
        <w:pStyle w:val="TOC1"/>
        <w:tabs>
          <w:tab w:val="right" w:leader="dot" w:pos="8306"/>
        </w:tabs>
      </w:pPr>
      <w:hyperlink w:anchor="_Toc14706" w:history="1">
        <w:r>
          <w:rPr>
            <w:rFonts w:ascii="仿宋" w:eastAsia="仿宋" w:hAnsi="仿宋" w:cs="仿宋" w:hint="eastAsia"/>
            <w:lang w:eastAsia="zh-CN"/>
          </w:rPr>
          <w:t>十三、翡翠玉石项目实施保障措施</w:t>
        </w:r>
        <w:r>
          <w:tab/>
        </w:r>
        <w:r>
          <w:fldChar w:fldCharType="begin"/>
        </w:r>
        <w:r>
          <w:instrText xml:space="preserve"> PAGEREF _Toc14706 \h </w:instrText>
        </w:r>
        <w:r>
          <w:fldChar w:fldCharType="separate"/>
        </w:r>
        <w:r>
          <w:t>37</w:t>
        </w:r>
        <w:r>
          <w:fldChar w:fldCharType="end"/>
        </w:r>
      </w:hyperlink>
    </w:p>
    <w:p>
      <w:pPr>
        <w:pStyle w:val="TOC2"/>
        <w:tabs>
          <w:tab w:val="right" w:leader="dot" w:pos="8306"/>
        </w:tabs>
      </w:pPr>
      <w:hyperlink w:anchor="_Toc7074" w:history="1">
        <w:r>
          <w:rPr>
            <w:rFonts w:ascii="仿宋" w:eastAsia="仿宋" w:hAnsi="仿宋" w:cs="仿宋" w:hint="eastAsia"/>
            <w:lang w:eastAsia="zh-CN"/>
          </w:rPr>
          <w:t>(一)、翡翠玉石项目实施保障机制</w:t>
        </w:r>
        <w:r>
          <w:tab/>
        </w:r>
        <w:r>
          <w:fldChar w:fldCharType="begin"/>
        </w:r>
        <w:r>
          <w:instrText xml:space="preserve"> PAGEREF _Toc7074 \h </w:instrText>
        </w:r>
        <w:r>
          <w:fldChar w:fldCharType="separate"/>
        </w:r>
        <w:r>
          <w:t>37</w:t>
        </w:r>
        <w:r>
          <w:fldChar w:fldCharType="end"/>
        </w:r>
      </w:hyperlink>
    </w:p>
    <w:p>
      <w:pPr>
        <w:pStyle w:val="TOC2"/>
        <w:tabs>
          <w:tab w:val="right" w:leader="dot" w:pos="8306"/>
        </w:tabs>
      </w:pPr>
      <w:hyperlink w:anchor="_Toc18121" w:history="1">
        <w:r>
          <w:rPr>
            <w:rFonts w:ascii="仿宋" w:eastAsia="仿宋" w:hAnsi="仿宋" w:cs="仿宋" w:hint="eastAsia"/>
            <w:lang w:eastAsia="zh-CN"/>
          </w:rPr>
          <w:t>(二)、翡翠玉石项目法律合规要求</w:t>
        </w:r>
        <w:r>
          <w:tab/>
        </w:r>
        <w:r>
          <w:fldChar w:fldCharType="begin"/>
        </w:r>
        <w:r>
          <w:instrText xml:space="preserve"> PAGEREF _Toc18121 \h </w:instrText>
        </w:r>
        <w:r>
          <w:fldChar w:fldCharType="separate"/>
        </w:r>
        <w:r>
          <w:t>40</w:t>
        </w:r>
        <w:r>
          <w:fldChar w:fldCharType="end"/>
        </w:r>
      </w:hyperlink>
    </w:p>
    <w:p>
      <w:pPr>
        <w:pStyle w:val="TOC2"/>
        <w:tabs>
          <w:tab w:val="right" w:leader="dot" w:pos="8306"/>
        </w:tabs>
      </w:pPr>
      <w:hyperlink w:anchor="_Toc12319" w:history="1">
        <w:r>
          <w:rPr>
            <w:rFonts w:ascii="仿宋" w:eastAsia="仿宋" w:hAnsi="仿宋" w:cs="仿宋" w:hint="eastAsia"/>
            <w:lang w:eastAsia="zh-CN"/>
          </w:rPr>
          <w:t>(三)、翡翠玉石项目合同管理与法律事务</w:t>
        </w:r>
        <w:r>
          <w:tab/>
        </w:r>
        <w:r>
          <w:fldChar w:fldCharType="begin"/>
        </w:r>
        <w:r>
          <w:instrText xml:space="preserve"> PAGEREF _Toc12319 \h </w:instrText>
        </w:r>
        <w:r>
          <w:fldChar w:fldCharType="separate"/>
        </w:r>
        <w:r>
          <w:t>44</w:t>
        </w:r>
        <w:r>
          <w:fldChar w:fldCharType="end"/>
        </w:r>
      </w:hyperlink>
    </w:p>
    <w:p>
      <w:pPr>
        <w:pStyle w:val="TOC2"/>
        <w:tabs>
          <w:tab w:val="right" w:leader="dot" w:pos="8306"/>
        </w:tabs>
      </w:pPr>
      <w:hyperlink w:anchor="_Toc21486" w:history="1">
        <w:r>
          <w:rPr>
            <w:rFonts w:ascii="仿宋" w:eastAsia="仿宋" w:hAnsi="仿宋" w:cs="仿宋" w:hint="eastAsia"/>
            <w:lang w:eastAsia="zh-CN"/>
          </w:rPr>
          <w:t>(四)、翡翠玉石项目知识产权保护策略</w:t>
        </w:r>
        <w:r>
          <w:tab/>
        </w:r>
        <w:r>
          <w:fldChar w:fldCharType="begin"/>
        </w:r>
        <w:r>
          <w:instrText xml:space="preserve"> PAGEREF _Toc21486 \h </w:instrText>
        </w:r>
        <w:r>
          <w:fldChar w:fldCharType="separate"/>
        </w:r>
        <w:r>
          <w:t>51</w:t>
        </w:r>
        <w:r>
          <w:fldChar w:fldCharType="end"/>
        </w:r>
      </w:hyperlink>
    </w:p>
    <w:p>
      <w:pPr>
        <w:pStyle w:val="TOC1"/>
        <w:tabs>
          <w:tab w:val="right" w:leader="dot" w:pos="8306"/>
        </w:tabs>
      </w:pPr>
      <w:hyperlink w:anchor="_Toc10366" w:history="1">
        <w:r>
          <w:rPr>
            <w:rFonts w:ascii="仿宋" w:eastAsia="仿宋" w:hAnsi="仿宋" w:cs="仿宋" w:hint="eastAsia"/>
            <w:lang w:eastAsia="zh-CN"/>
          </w:rPr>
          <w:t>十四、利益相关者分析与沟通计划</w:t>
        </w:r>
        <w:r>
          <w:tab/>
        </w:r>
        <w:r>
          <w:fldChar w:fldCharType="begin"/>
        </w:r>
        <w:r>
          <w:instrText xml:space="preserve"> PAGEREF _Toc10366 \h </w:instrText>
        </w:r>
        <w:r>
          <w:fldChar w:fldCharType="separate"/>
        </w:r>
        <w:r>
          <w:t>53</w:t>
        </w:r>
        <w:r>
          <w:fldChar w:fldCharType="end"/>
        </w:r>
      </w:hyperlink>
    </w:p>
    <w:p>
      <w:pPr>
        <w:pStyle w:val="TOC2"/>
        <w:tabs>
          <w:tab w:val="right" w:leader="dot" w:pos="8306"/>
        </w:tabs>
      </w:pPr>
      <w:hyperlink w:anchor="_Toc3206" w:history="1">
        <w:r>
          <w:rPr>
            <w:rFonts w:ascii="仿宋" w:eastAsia="仿宋" w:hAnsi="仿宋" w:cs="仿宋" w:hint="eastAsia"/>
            <w:lang w:eastAsia="zh-CN"/>
          </w:rPr>
          <w:t>(一)、利益相关者分析</w:t>
        </w:r>
        <w:r>
          <w:tab/>
        </w:r>
        <w:r>
          <w:fldChar w:fldCharType="begin"/>
        </w:r>
        <w:r>
          <w:instrText xml:space="preserve"> PAGEREF _Toc3206 \h </w:instrText>
        </w:r>
        <w:r>
          <w:fldChar w:fldCharType="separate"/>
        </w:r>
        <w:r>
          <w:t>53</w:t>
        </w:r>
        <w:r>
          <w:fldChar w:fldCharType="end"/>
        </w:r>
      </w:hyperlink>
    </w:p>
    <w:p>
      <w:pPr>
        <w:pStyle w:val="TOC2"/>
        <w:tabs>
          <w:tab w:val="right" w:leader="dot" w:pos="8306"/>
        </w:tabs>
      </w:pPr>
      <w:hyperlink w:anchor="_Toc5681" w:history="1">
        <w:r>
          <w:rPr>
            <w:rFonts w:ascii="仿宋" w:eastAsia="仿宋" w:hAnsi="仿宋" w:cs="仿宋" w:hint="eastAsia"/>
            <w:lang w:eastAsia="zh-CN"/>
          </w:rPr>
          <w:t>(二)、沟通计划</w:t>
        </w:r>
        <w:r>
          <w:tab/>
        </w:r>
        <w:r>
          <w:fldChar w:fldCharType="begin"/>
        </w:r>
        <w:r>
          <w:instrText xml:space="preserve"> PAGEREF _Toc5681 \h </w:instrText>
        </w:r>
        <w:r>
          <w:fldChar w:fldCharType="separate"/>
        </w:r>
        <w:r>
          <w:t>54</w:t>
        </w:r>
        <w:r>
          <w:fldChar w:fldCharType="end"/>
        </w:r>
      </w:hyperlink>
    </w:p>
    <w:p>
      <w:pPr>
        <w:pStyle w:val="TOC1"/>
        <w:tabs>
          <w:tab w:val="right" w:leader="dot" w:pos="8306"/>
        </w:tabs>
      </w:pPr>
      <w:hyperlink w:anchor="_Toc1817" w:history="1">
        <w:r>
          <w:rPr>
            <w:rFonts w:ascii="仿宋" w:eastAsia="仿宋" w:hAnsi="仿宋" w:cs="仿宋" w:hint="eastAsia"/>
            <w:lang w:eastAsia="zh-CN"/>
          </w:rPr>
          <w:t>十五、翡翠玉石项目实施时间节点</w:t>
        </w:r>
        <w:r>
          <w:tab/>
        </w:r>
        <w:r>
          <w:fldChar w:fldCharType="begin"/>
        </w:r>
        <w:r>
          <w:instrText xml:space="preserve"> PAGEREF _Toc1817 \h </w:instrText>
        </w:r>
        <w:r>
          <w:fldChar w:fldCharType="separate"/>
        </w:r>
        <w:r>
          <w:t>55</w:t>
        </w:r>
        <w:r>
          <w:fldChar w:fldCharType="end"/>
        </w:r>
      </w:hyperlink>
    </w:p>
    <w:p>
      <w:pPr>
        <w:pStyle w:val="TOC2"/>
        <w:tabs>
          <w:tab w:val="right" w:leader="dot" w:pos="8306"/>
        </w:tabs>
      </w:pPr>
      <w:hyperlink w:anchor="_Toc15636" w:history="1">
        <w:r>
          <w:rPr>
            <w:rFonts w:ascii="仿宋" w:eastAsia="仿宋" w:hAnsi="仿宋" w:cs="仿宋" w:hint="eastAsia"/>
            <w:lang w:eastAsia="zh-CN"/>
          </w:rPr>
          <w:t>(一)、翡翠玉石项目启动阶段时间节点</w:t>
        </w:r>
        <w:r>
          <w:tab/>
        </w:r>
        <w:r>
          <w:fldChar w:fldCharType="begin"/>
        </w:r>
        <w:r>
          <w:instrText xml:space="preserve"> PAGEREF _Toc15636 \h </w:instrText>
        </w:r>
        <w:r>
          <w:fldChar w:fldCharType="separate"/>
        </w:r>
        <w:r>
          <w:t>55</w:t>
        </w:r>
        <w:r>
          <w:fldChar w:fldCharType="end"/>
        </w:r>
      </w:hyperlink>
    </w:p>
    <w:p>
      <w:pPr>
        <w:pStyle w:val="TOC2"/>
        <w:tabs>
          <w:tab w:val="right" w:leader="dot" w:pos="8306"/>
        </w:tabs>
      </w:pPr>
      <w:hyperlink w:anchor="_Toc10684" w:history="1">
        <w:r>
          <w:rPr>
            <w:rFonts w:ascii="仿宋" w:eastAsia="仿宋" w:hAnsi="仿宋" w:cs="仿宋" w:hint="eastAsia"/>
            <w:lang w:eastAsia="zh-CN"/>
          </w:rPr>
          <w:t>(二)、翡翠玉石项目执行阶段时间节点</w:t>
        </w:r>
        <w:r>
          <w:tab/>
        </w:r>
        <w:r>
          <w:fldChar w:fldCharType="begin"/>
        </w:r>
        <w:r>
          <w:instrText xml:space="preserve"> PAGEREF _Toc10684 \h </w:instrText>
        </w:r>
        <w:r>
          <w:fldChar w:fldCharType="separate"/>
        </w:r>
        <w:r>
          <w:t>57</w:t>
        </w:r>
        <w:r>
          <w:fldChar w:fldCharType="end"/>
        </w:r>
      </w:hyperlink>
    </w:p>
    <w:p>
      <w:pPr>
        <w:pStyle w:val="TOC2"/>
        <w:tabs>
          <w:tab w:val="right" w:leader="dot" w:pos="8306"/>
        </w:tabs>
      </w:pPr>
      <w:hyperlink w:anchor="_Toc32234" w:history="1">
        <w:r>
          <w:rPr>
            <w:rFonts w:ascii="仿宋" w:eastAsia="仿宋" w:hAnsi="仿宋" w:cs="仿宋" w:hint="eastAsia"/>
            <w:lang w:eastAsia="zh-CN"/>
          </w:rPr>
          <w:t>(三)、翡翠玉石项目完成阶段时间节点</w:t>
        </w:r>
        <w:r>
          <w:tab/>
        </w:r>
        <w:r>
          <w:fldChar w:fldCharType="begin"/>
        </w:r>
        <w:r>
          <w:instrText xml:space="preserve"> PAGEREF _Toc32234 \h </w:instrText>
        </w:r>
        <w:r>
          <w:fldChar w:fldCharType="separate"/>
        </w:r>
        <w:r>
          <w:t>57</w:t>
        </w:r>
        <w:r>
          <w:fldChar w:fldCharType="end"/>
        </w:r>
      </w:hyperlink>
    </w:p>
    <w:p>
      <w:pPr>
        <w:pStyle w:val="TOC1"/>
        <w:tabs>
          <w:tab w:val="right" w:leader="dot" w:pos="8306"/>
        </w:tabs>
      </w:pPr>
      <w:hyperlink w:anchor="_Toc8478" w:history="1">
        <w:r>
          <w:rPr>
            <w:rFonts w:ascii="仿宋" w:eastAsia="仿宋" w:hAnsi="仿宋" w:cs="仿宋" w:hint="eastAsia"/>
            <w:lang w:eastAsia="zh-CN"/>
          </w:rPr>
          <w:t>十六、质量管理体系</w:t>
        </w:r>
        <w:r>
          <w:tab/>
        </w:r>
        <w:r>
          <w:fldChar w:fldCharType="begin"/>
        </w:r>
        <w:r>
          <w:instrText xml:space="preserve"> PAGEREF _Toc8478 \h </w:instrText>
        </w:r>
        <w:r>
          <w:fldChar w:fldCharType="separate"/>
        </w:r>
        <w:r>
          <w:t>59</w:t>
        </w:r>
        <w:r>
          <w:fldChar w:fldCharType="end"/>
        </w:r>
      </w:hyperlink>
    </w:p>
    <w:p>
      <w:pPr>
        <w:pStyle w:val="TOC2"/>
        <w:tabs>
          <w:tab w:val="right" w:leader="dot" w:pos="8306"/>
        </w:tabs>
      </w:pPr>
      <w:hyperlink w:anchor="_Toc19895" w:history="1">
        <w:r>
          <w:rPr>
            <w:rFonts w:ascii="仿宋" w:eastAsia="仿宋" w:hAnsi="仿宋" w:cs="仿宋" w:hint="eastAsia"/>
            <w:lang w:eastAsia="zh-CN"/>
          </w:rPr>
          <w:t>(一)、质量目标与方针</w:t>
        </w:r>
        <w:r>
          <w:tab/>
        </w:r>
        <w:r>
          <w:fldChar w:fldCharType="begin"/>
        </w:r>
        <w:r>
          <w:instrText xml:space="preserve"> PAGEREF _Toc19895 \h </w:instrText>
        </w:r>
        <w:r>
          <w:fldChar w:fldCharType="separate"/>
        </w:r>
        <w:r>
          <w:t>59</w:t>
        </w:r>
        <w:r>
          <w:fldChar w:fldCharType="end"/>
        </w:r>
      </w:hyperlink>
    </w:p>
    <w:p>
      <w:pPr>
        <w:pStyle w:val="TOC2"/>
        <w:tabs>
          <w:tab w:val="right" w:leader="dot" w:pos="8306"/>
        </w:tabs>
      </w:pPr>
      <w:hyperlink w:anchor="_Toc25856" w:history="1">
        <w:r>
          <w:rPr>
            <w:rFonts w:ascii="仿宋" w:eastAsia="仿宋" w:hAnsi="仿宋" w:cs="仿宋" w:hint="eastAsia"/>
            <w:lang w:eastAsia="zh-CN"/>
          </w:rPr>
          <w:t>(二)、质量管理责任</w:t>
        </w:r>
        <w:r>
          <w:tab/>
        </w:r>
        <w:r>
          <w:fldChar w:fldCharType="begin"/>
        </w:r>
        <w:r>
          <w:instrText xml:space="preserve"> PAGEREF _Toc25856 \h </w:instrText>
        </w:r>
        <w:r>
          <w:fldChar w:fldCharType="separate"/>
        </w:r>
        <w:r>
          <w:t>60</w:t>
        </w:r>
        <w:r>
          <w:fldChar w:fldCharType="end"/>
        </w:r>
      </w:hyperlink>
    </w:p>
    <w:p>
      <w:pPr>
        <w:pStyle w:val="TOC2"/>
        <w:tabs>
          <w:tab w:val="right" w:leader="dot" w:pos="8306"/>
        </w:tabs>
      </w:pPr>
      <w:hyperlink w:anchor="_Toc26842" w:history="1">
        <w:r>
          <w:rPr>
            <w:rFonts w:ascii="仿宋" w:eastAsia="仿宋" w:hAnsi="仿宋" w:cs="仿宋" w:hint="eastAsia"/>
            <w:lang w:eastAsia="zh-CN"/>
          </w:rPr>
          <w:t>(三)、质量管理体系文件</w:t>
        </w:r>
        <w:r>
          <w:tab/>
        </w:r>
        <w:r>
          <w:fldChar w:fldCharType="begin"/>
        </w:r>
        <w:r>
          <w:instrText xml:space="preserve"> PAGEREF _Toc26842 \h </w:instrText>
        </w:r>
        <w:r>
          <w:fldChar w:fldCharType="separate"/>
        </w:r>
        <w:r>
          <w:t>61</w:t>
        </w:r>
        <w:r>
          <w:fldChar w:fldCharType="end"/>
        </w:r>
      </w:hyperlink>
    </w:p>
    <w:p>
      <w:pPr>
        <w:pStyle w:val="TOC2"/>
        <w:tabs>
          <w:tab w:val="right" w:leader="dot" w:pos="8306"/>
        </w:tabs>
      </w:pPr>
      <w:hyperlink w:anchor="_Toc23898" w:history="1">
        <w:r>
          <w:rPr>
            <w:rFonts w:ascii="仿宋" w:eastAsia="仿宋" w:hAnsi="仿宋" w:cs="仿宋" w:hint="eastAsia"/>
            <w:lang w:eastAsia="zh-CN"/>
          </w:rPr>
          <w:t>(四)、质量培训与教育</w:t>
        </w:r>
        <w:r>
          <w:tab/>
        </w:r>
        <w:r>
          <w:fldChar w:fldCharType="begin"/>
        </w:r>
        <w:r>
          <w:instrText xml:space="preserve"> PAGEREF _Toc23898 \h </w:instrText>
        </w:r>
        <w:r>
          <w:fldChar w:fldCharType="separate"/>
        </w:r>
        <w:r>
          <w:t>63</w:t>
        </w:r>
        <w:r>
          <w:fldChar w:fldCharType="end"/>
        </w:r>
      </w:hyperlink>
    </w:p>
    <w:p>
      <w:pPr>
        <w:pStyle w:val="TOC2"/>
        <w:tabs>
          <w:tab w:val="right" w:leader="dot" w:pos="8306"/>
        </w:tabs>
      </w:pPr>
      <w:hyperlink w:anchor="_Toc10270" w:history="1">
        <w:r>
          <w:rPr>
            <w:rFonts w:ascii="仿宋" w:eastAsia="仿宋" w:hAnsi="仿宋" w:cs="仿宋" w:hint="eastAsia"/>
            <w:lang w:eastAsia="zh-CN"/>
          </w:rPr>
          <w:t>(五)、质量审核与评价</w:t>
        </w:r>
        <w:r>
          <w:tab/>
        </w:r>
        <w:r>
          <w:fldChar w:fldCharType="begin"/>
        </w:r>
        <w:r>
          <w:instrText xml:space="preserve"> PAGEREF _Toc10270 \h </w:instrText>
        </w:r>
        <w:r>
          <w:fldChar w:fldCharType="separate"/>
        </w:r>
        <w:r>
          <w:t>64</w:t>
        </w:r>
        <w:r>
          <w:fldChar w:fldCharType="end"/>
        </w:r>
      </w:hyperlink>
    </w:p>
    <w:p>
      <w:pPr>
        <w:pStyle w:val="TOC2"/>
        <w:tabs>
          <w:tab w:val="right" w:leader="dot" w:pos="8306"/>
        </w:tabs>
      </w:pPr>
      <w:hyperlink w:anchor="_Toc5565" w:history="1">
        <w:r>
          <w:rPr>
            <w:rFonts w:ascii="仿宋" w:eastAsia="仿宋" w:hAnsi="仿宋" w:cs="仿宋" w:hint="eastAsia"/>
            <w:lang w:eastAsia="zh-CN"/>
          </w:rPr>
          <w:t>(六)、不符合与纠正措施</w:t>
        </w:r>
        <w:r>
          <w:tab/>
        </w:r>
        <w:r>
          <w:fldChar w:fldCharType="begin"/>
        </w:r>
        <w:r>
          <w:instrText xml:space="preserve"> PAGEREF _Toc5565 \h </w:instrText>
        </w:r>
        <w:r>
          <w:fldChar w:fldCharType="separate"/>
        </w:r>
        <w:r>
          <w:t>65</w:t>
        </w:r>
        <w:r>
          <w:fldChar w:fldCharType="end"/>
        </w:r>
      </w:hyperlink>
    </w:p>
    <w:p>
      <w:pPr>
        <w:pStyle w:val="TOC1"/>
        <w:tabs>
          <w:tab w:val="right" w:leader="dot" w:pos="8306"/>
        </w:tabs>
      </w:pPr>
      <w:hyperlink w:anchor="_Toc20240" w:history="1">
        <w:r>
          <w:rPr>
            <w:rFonts w:ascii="仿宋" w:eastAsia="仿宋" w:hAnsi="仿宋" w:cs="仿宋" w:hint="eastAsia"/>
            <w:lang w:eastAsia="zh-CN"/>
          </w:rPr>
          <w:t>十七、营销与推广策略</w:t>
        </w:r>
        <w:r>
          <w:tab/>
        </w:r>
        <w:r>
          <w:fldChar w:fldCharType="begin"/>
        </w:r>
        <w:r>
          <w:instrText xml:space="preserve"> PAGEREF _Toc20240 \h </w:instrText>
        </w:r>
        <w:r>
          <w:fldChar w:fldCharType="separate"/>
        </w:r>
        <w:r>
          <w:t>66</w:t>
        </w:r>
        <w:r>
          <w:fldChar w:fldCharType="end"/>
        </w:r>
      </w:hyperlink>
    </w:p>
    <w:p>
      <w:pPr>
        <w:pStyle w:val="TOC2"/>
        <w:tabs>
          <w:tab w:val="right" w:leader="dot" w:pos="8306"/>
        </w:tabs>
      </w:pPr>
      <w:hyperlink w:anchor="_Toc6323" w:history="1">
        <w:r>
          <w:rPr>
            <w:rFonts w:ascii="仿宋" w:eastAsia="仿宋" w:hAnsi="仿宋" w:cs="仿宋" w:hint="eastAsia"/>
            <w:lang w:eastAsia="zh-CN"/>
          </w:rPr>
          <w:t>(一)、产品/服务定位与特点</w:t>
        </w:r>
        <w:r>
          <w:tab/>
        </w:r>
        <w:r>
          <w:fldChar w:fldCharType="begin"/>
        </w:r>
        <w:r>
          <w:instrText xml:space="preserve"> PAGEREF _Toc6323 \h </w:instrText>
        </w:r>
        <w:r>
          <w:fldChar w:fldCharType="separate"/>
        </w:r>
        <w:r>
          <w:t>66</w:t>
        </w:r>
        <w:r>
          <w:fldChar w:fldCharType="end"/>
        </w:r>
      </w:hyperlink>
    </w:p>
    <w:p>
      <w:pPr>
        <w:pStyle w:val="TOC2"/>
        <w:tabs>
          <w:tab w:val="right" w:leader="dot" w:pos="8306"/>
        </w:tabs>
      </w:pPr>
      <w:hyperlink w:anchor="_Toc9830" w:history="1">
        <w:r>
          <w:rPr>
            <w:rFonts w:ascii="仿宋" w:eastAsia="仿宋" w:hAnsi="仿宋" w:cs="仿宋" w:hint="eastAsia"/>
            <w:lang w:eastAsia="zh-CN"/>
          </w:rPr>
          <w:t>(二)、市场定位与竞争分析</w:t>
        </w:r>
        <w:r>
          <w:tab/>
        </w:r>
        <w:r>
          <w:fldChar w:fldCharType="begin"/>
        </w:r>
        <w:r>
          <w:instrText xml:space="preserve"> PAGEREF _Toc9830 \h </w:instrText>
        </w:r>
        <w:r>
          <w:fldChar w:fldCharType="separate"/>
        </w:r>
        <w:r>
          <w:t>68</w:t>
        </w:r>
        <w:r>
          <w:fldChar w:fldCharType="end"/>
        </w:r>
      </w:hyperlink>
    </w:p>
    <w:p>
      <w:pPr>
        <w:pStyle w:val="TOC2"/>
        <w:tabs>
          <w:tab w:val="right" w:leader="dot" w:pos="8306"/>
        </w:tabs>
      </w:pPr>
      <w:hyperlink w:anchor="_Toc6953" w:history="1">
        <w:r>
          <w:rPr>
            <w:rFonts w:ascii="仿宋" w:eastAsia="仿宋" w:hAnsi="仿宋" w:cs="仿宋" w:hint="eastAsia"/>
            <w:lang w:eastAsia="zh-CN"/>
          </w:rPr>
          <w:t>(三)、营销渠道与策略</w:t>
        </w:r>
        <w:r>
          <w:tab/>
        </w:r>
        <w:r>
          <w:fldChar w:fldCharType="begin"/>
        </w:r>
        <w:r>
          <w:instrText xml:space="preserve"> PAGEREF _Toc6953 \h </w:instrText>
        </w:r>
        <w:r>
          <w:fldChar w:fldCharType="separate"/>
        </w:r>
        <w:r>
          <w:t>69</w:t>
        </w:r>
        <w:r>
          <w:fldChar w:fldCharType="end"/>
        </w:r>
      </w:hyperlink>
    </w:p>
    <w:p>
      <w:pPr>
        <w:pStyle w:val="TOC2"/>
        <w:tabs>
          <w:tab w:val="right" w:leader="dot" w:pos="8306"/>
        </w:tabs>
      </w:pPr>
      <w:hyperlink w:anchor="_Toc2618" w:history="1">
        <w:r>
          <w:rPr>
            <w:rFonts w:ascii="仿宋" w:eastAsia="仿宋" w:hAnsi="仿宋" w:cs="仿宋" w:hint="eastAsia"/>
            <w:lang w:eastAsia="zh-CN"/>
          </w:rPr>
          <w:t>(四)、推广与宣传活动</w:t>
        </w:r>
        <w:r>
          <w:tab/>
        </w:r>
        <w:r>
          <w:fldChar w:fldCharType="begin"/>
        </w:r>
        <w:r>
          <w:instrText xml:space="preserve"> PAGEREF _Toc2618 \h </w:instrText>
        </w:r>
        <w:r>
          <w:fldChar w:fldCharType="separate"/>
        </w:r>
        <w:r>
          <w:t>70</w:t>
        </w:r>
        <w:r>
          <w:fldChar w:fldCharType="end"/>
        </w:r>
      </w:hyperlink>
    </w:p>
    <w:p>
      <w:pPr>
        <w:pStyle w:val="TOC1"/>
        <w:tabs>
          <w:tab w:val="right" w:leader="dot" w:pos="8306"/>
        </w:tabs>
      </w:pPr>
      <w:hyperlink w:anchor="_Toc8235" w:history="1">
        <w:r>
          <w:rPr>
            <w:rFonts w:ascii="仿宋" w:eastAsia="仿宋" w:hAnsi="仿宋" w:cs="仿宋" w:hint="eastAsia"/>
            <w:lang w:eastAsia="zh-CN"/>
          </w:rPr>
          <w:t>十八、翡翠玉石项目工程方案分析</w:t>
        </w:r>
        <w:r>
          <w:tab/>
        </w:r>
        <w:r>
          <w:fldChar w:fldCharType="begin"/>
        </w:r>
        <w:r>
          <w:instrText xml:space="preserve"> PAGEREF _Toc8235 \h </w:instrText>
        </w:r>
        <w:r>
          <w:fldChar w:fldCharType="separate"/>
        </w:r>
        <w:r>
          <w:t>76</w:t>
        </w:r>
        <w:r>
          <w:fldChar w:fldCharType="end"/>
        </w:r>
      </w:hyperlink>
    </w:p>
    <w:p>
      <w:pPr>
        <w:pStyle w:val="TOC2"/>
        <w:tabs>
          <w:tab w:val="right" w:leader="dot" w:pos="8306"/>
        </w:tabs>
      </w:pPr>
      <w:hyperlink w:anchor="_Toc4954" w:history="1">
        <w:r>
          <w:rPr>
            <w:rFonts w:ascii="仿宋" w:eastAsia="仿宋" w:hAnsi="仿宋" w:cs="仿宋" w:hint="eastAsia"/>
            <w:lang w:eastAsia="zh-CN"/>
          </w:rPr>
          <w:t>(一)、建筑工程设计原则</w:t>
        </w:r>
        <w:r>
          <w:tab/>
        </w:r>
        <w:r>
          <w:fldChar w:fldCharType="begin"/>
        </w:r>
        <w:r>
          <w:instrText xml:space="preserve"> PAGEREF _Toc4954 \h </w:instrText>
        </w:r>
        <w:r>
          <w:fldChar w:fldCharType="separate"/>
        </w:r>
        <w:r>
          <w:t>76</w:t>
        </w:r>
        <w:r>
          <w:fldChar w:fldCharType="end"/>
        </w:r>
      </w:hyperlink>
    </w:p>
    <w:p>
      <w:pPr>
        <w:pStyle w:val="TOC2"/>
        <w:tabs>
          <w:tab w:val="right" w:leader="dot" w:pos="8306"/>
        </w:tabs>
      </w:pPr>
      <w:hyperlink w:anchor="_Toc16247" w:history="1">
        <w:r>
          <w:rPr>
            <w:rFonts w:ascii="仿宋" w:eastAsia="仿宋" w:hAnsi="仿宋" w:cs="仿宋" w:hint="eastAsia"/>
            <w:lang w:eastAsia="zh-CN"/>
          </w:rPr>
          <w:t>(二)、土建工程建设指标</w:t>
        </w:r>
        <w:r>
          <w:tab/>
        </w:r>
        <w:r>
          <w:fldChar w:fldCharType="begin"/>
        </w:r>
        <w:r>
          <w:instrText xml:space="preserve"> PAGEREF _Toc16247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868"/>
      <w:r>
        <w:rPr>
          <w:rFonts w:ascii="仿宋" w:eastAsia="仿宋" w:hAnsi="仿宋" w:cs="仿宋" w:hint="eastAsia"/>
          <w:sz w:val="28"/>
          <w:lang w:eastAsia="zh-CN"/>
        </w:rPr>
        <w:t>一、翡翠玉石项目选址可行性分析</w:t>
      </w:r>
      <w:bookmarkEnd w:id="2"/>
    </w:p>
    <w:p>
      <w:pPr>
        <w:pStyle w:val="Heading2"/>
        <w:rPr>
          <w:rFonts w:ascii="仿宋" w:eastAsia="仿宋" w:hAnsi="仿宋" w:cs="仿宋" w:hint="eastAsia"/>
          <w:lang w:eastAsia="zh-CN"/>
        </w:rPr>
      </w:pPr>
      <w:bookmarkStart w:id="3" w:name="_Toc26031"/>
      <w:r>
        <w:rPr>
          <w:rFonts w:ascii="仿宋" w:eastAsia="仿宋" w:hAnsi="仿宋" w:cs="仿宋" w:hint="eastAsia"/>
          <w:lang w:eastAsia="zh-CN"/>
        </w:rPr>
        <w:t>(一)、翡翠玉石项目选址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该翡翠玉石项目选址位于XX省XX市XX区XXX街道</w:t>
      </w:r>
    </w:p>
    <w:p>
      <w:pPr>
        <w:pStyle w:val="Heading2"/>
        <w:ind w:firstLine="560" w:firstLineChars="200"/>
        <w:rPr>
          <w:rFonts w:ascii="仿宋" w:eastAsia="仿宋" w:hAnsi="仿宋" w:cs="仿宋" w:hint="eastAsia"/>
          <w:sz w:val="28"/>
          <w:lang w:eastAsia="zh-CN"/>
        </w:rPr>
      </w:pPr>
      <w:bookmarkStart w:id="4" w:name="_Toc1683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翡翠玉石项目的征地面积将根据翡翠玉石项目的实际规模和需求进行精确规划。具体面积XXX平方米，旨在确保翡翠玉石项目不仅能够满足当前的发展需求，还能够预留空间以适应未来的扩展。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净用地面积是在征地面积基础上去除不可利用面积后的实际可开发用地。具体面积XXX平方米，考虑到环保、交通、安全等多方面因素，以确保翡翠玉石项目在整体利用效率上达到最优。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翡翠玉石项目计划建设的建筑总规模具体面积XXX平方米。这一规模的确定综合考虑了翡翠玉石项目的性质、规模，以及城市规划的相关要求，确保建筑布局与周边环境协调一致。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绿地率是翡翠玉石项目用地中被规划为绿地的比例。具体面积XXX平方米，旨在通过合理规划绿地，改善翡翠玉石项目周边环境，提升居民生活质量，并符合城市整体绿化规划。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容积率是用地上可以建设的建筑总体积与用地面积之比。具体面积XXX，通过合理的容积率规划，确保翡翠玉石项目建筑规模与周边环境和谐共生。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确保翡翠玉石项目选址与当地城市规划相一致，具体面积XXX平方米。通过与城市规划部门深入沟通，确保翡翠玉石项目不仅符合城市的整体发展方向，还能够融入城市的发展布局，为城市的长远发展贡献力量。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翡翠玉石项目选址符合当地产业政策，具体面积XXX平方米。这包括翡翠玉石项目对当地经济的促进作用，以及对相关产业的带动效应，确保翡翠玉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用地总体要求必须符合环保和可持续发展的原则，具体面积XXX平方米。通过采用绿色建筑设计、节能减排等措施，确保翡翠玉石项目在建设和运营过程中对环境的影响最小化，达到可持续发展的要求。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确保翡翠玉石项目选址具备必要的公共设施配套，具体面积XXX平方米。这包括交通便利性、教育、医疗等基础设施，以提高居民生活品质，使得翡翠玉石项目选址更具吸引力。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考虑用地总体要求对当地社会稳定性的影响，具体面积XXX平方米。通过深入了解当地社区反馈，确保翡翠玉石项目的选址和建设过程对当地社会和谐稳定产生积极作用。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翡翠玉石项目选址不仅符合法规和规划，还在实际操作中具有可行性。这一全面规划将为翡翠玉石项目的成功实施提供坚实的基础，确保翡翠玉石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7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翡翠玉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翡翠玉石项目的设备规划和空间设计中，我们将采取灵活设备布局的措施。设备布局将根据实际需求进行灵活设计，避免不必要的浪费。通过合理规划设备摆放位置，我们将提高设备的利用率，减少设备间距，以确保翡翠玉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翡翠玉石项目内部引入共享设施的概念，例如共享会议室、办公区等。通过这种方式，我们可以减少对资源的重复建设，提高资源共享效率，从而减小翡翠玉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10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翡翠玉石项目的总图布置中，我们将不同功能区域进行明确的规划，以最大程度满足翡翠玉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97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翡翠玉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翡翠玉石项目对环境的影响是综合评价的重要因素之一。我们将详细考虑选址周边的自然环境、生态保护区、水源地等情况，确保翡翠玉石项目的建设和运营对环境影响最小化，并符合当地的环保法规标准。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对选址的评价还需充分考虑当地政府的产业政策和法规。我们将详细了解翡翠玉石项目所在地的相关政策，确保翡翠玉石项目的规划和运营与当地法规相符，降低不必要的法律风险。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考虑到社会稳定性对企业运营的重要性，我们将评估选址地区的社会安全情况、劳工关系、社区反馈等方面，以确保翡翠玉石项目的建设和运营不会受到社会稳定性的负面影响。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最后，我们将综合考虑用地成本，包括土地购置费用、土地开发成本等。通过对用地成本的详细评估，我们能够做出更为精确的经济效益分析，为翡翠玉石项目的投资决策提供有力支持。</w:t>
      </w:r>
    </w:p>
    <w:p>
      <w:pPr>
        <w:pStyle w:val="Heading1"/>
        <w:ind w:firstLine="560" w:firstLineChars="200"/>
        <w:rPr>
          <w:rFonts w:ascii="仿宋" w:eastAsia="仿宋" w:hAnsi="仿宋" w:cs="仿宋" w:hint="eastAsia"/>
          <w:sz w:val="28"/>
          <w:lang w:eastAsia="zh-CN"/>
        </w:rPr>
      </w:pPr>
      <w:bookmarkStart w:id="8" w:name="_Toc5562"/>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6706"/>
      <w:r>
        <w:rPr>
          <w:rFonts w:ascii="仿宋" w:eastAsia="仿宋" w:hAnsi="仿宋" w:cs="仿宋" w:hint="eastAsia"/>
          <w:lang w:eastAsia="zh-CN"/>
        </w:rPr>
        <w:t>(一)、翡翠玉石行业分析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行业一直以来都是市场的关注焦点。行业内的发展趋势、竞争态势以及潜在机会都对翡翠玉石项目的推进产生深远的影响。通过深入研究行业的整体概貌，我们将更好地理解行业的核心特征，为翡翠玉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翡翠玉石行业，技术一直是推动创新和发展的关键因素。我们将对当前技术趋势进行详尽分析，包括但不限于人工智能、大数据应用、先进制造技术等。这有助于翡翠玉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翡翠玉石项目成功的基础。我们将对主要竞争对手进行深入研究，包括其市场份额、产品特点、市场定位等。通过全面了解竞争对手的优势和劣势，翡翠玉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0183"/>
      <w:r>
        <w:rPr>
          <w:rFonts w:ascii="仿宋" w:eastAsia="仿宋" w:hAnsi="仿宋" w:cs="仿宋" w:hint="eastAsia"/>
          <w:sz w:val="28"/>
          <w:lang w:eastAsia="zh-CN"/>
        </w:rPr>
        <w:t>(二)、翡翠玉石市场分析预测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通过对市场规模的深入调研，我们将预测翡翠玉石市场未来的增长趋势。这包括市场的整体规模、各细分领域的发展趋势等。翡翠玉石项目可以根据市场的扩张速度和潜在机会，制定更符合市场需求的发展策略。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翡翠玉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翡翠玉石项目实施过程中需要充分考虑的因素。我们将对市场风险进行全面评估，包括但不限于政策法规风险、市场竞争风险、技术变革风险等。通过对潜在风险的深入分析，翡翠玉石项目可以制定相应的风险缓解策略，降低不确定性对翡翠玉石项目的影响。</w:t>
      </w:r>
    </w:p>
    <w:p>
      <w:pPr>
        <w:pStyle w:val="Heading1"/>
        <w:ind w:firstLine="560" w:firstLineChars="200"/>
        <w:rPr>
          <w:rFonts w:ascii="仿宋" w:eastAsia="仿宋" w:hAnsi="仿宋" w:cs="仿宋" w:hint="eastAsia"/>
          <w:sz w:val="28"/>
          <w:lang w:eastAsia="zh-CN"/>
        </w:rPr>
      </w:pPr>
      <w:bookmarkStart w:id="11" w:name="_Toc29982"/>
      <w:r>
        <w:rPr>
          <w:rFonts w:ascii="仿宋" w:eastAsia="仿宋" w:hAnsi="仿宋" w:cs="仿宋" w:hint="eastAsia"/>
          <w:sz w:val="28"/>
          <w:lang w:eastAsia="zh-CN"/>
        </w:rPr>
        <w:t>三、翡翠玉石项目可持续发展</w:t>
      </w:r>
      <w:bookmarkEnd w:id="11"/>
    </w:p>
    <w:p>
      <w:pPr>
        <w:pStyle w:val="Heading2"/>
        <w:rPr>
          <w:rFonts w:ascii="仿宋" w:eastAsia="仿宋" w:hAnsi="仿宋" w:cs="仿宋" w:hint="eastAsia"/>
          <w:lang w:eastAsia="zh-CN"/>
        </w:rPr>
      </w:pPr>
      <w:bookmarkStart w:id="12" w:name="_Toc553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翡翠玉石项目中，翡翠玉石项目团队着眼于未来，明确了可持续发展的战略方向。制定的具体可持续发展目标包括降低资源使用、采用环保技术、最大化社会效益等。这一步骤不仅有助于翡翠玉石项目在环保和社会责任方面达到最高标准，也为未来提供了明确的指引，确保翡翠玉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可持续实践的融入翡翠玉石项目管理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翡翠玉石项目管理周期。从翡翠玉石项目规划开始，翡翠玉石项目团队就考虑了环境和社会的因素。在执行阶段，翡翠玉石项目团队积极推动绿色技术的应用，优化资源利用。此外，关注员工的社会责任，通过培训和沟通活动提高员工对可持续发展的认知，使他们能够在日常工作中践行可持续实践。这些举措不仅为翡翠玉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237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扎根于翡翠玉石项目的可持续发展理念，我们深信环保与社会责任是翡翠玉石项目成功的关键支柱。在翡翠玉石项目的每一步，我们都致力于通过创新和实践，履行对环境和社会的坚定责任。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团队通过引入先进的环保技术、建立高效的废物处理系统以及推动能源节约措施，积极履行环保责任。定期的环保监测和评估确保翡翠玉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不仅致力于自身可持续发展，还注重对社会的回馈。通过支持社区翡翠玉石项目、参与慈善事业、提供培训机会等方式，翡翠玉石项目积极履行社会责任。与当地社区建立积极互动，关注员工的工作与生活平衡，以及员工的身心健康，是翡翠玉石项目在社会责任层面的关键举措。这样的实践不仅增强了翡翠玉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2636"/>
      <w:r>
        <w:rPr>
          <w:rFonts w:ascii="仿宋" w:eastAsia="仿宋" w:hAnsi="仿宋" w:cs="仿宋" w:hint="eastAsia"/>
          <w:sz w:val="28"/>
          <w:lang w:eastAsia="zh-CN"/>
        </w:rPr>
        <w:t>四、翡翠玉石项目绩效评估</w:t>
      </w:r>
      <w:bookmarkEnd w:id="14"/>
    </w:p>
    <w:p>
      <w:pPr>
        <w:pStyle w:val="Heading2"/>
        <w:rPr>
          <w:rFonts w:ascii="仿宋" w:eastAsia="仿宋" w:hAnsi="仿宋" w:cs="仿宋" w:hint="eastAsia"/>
          <w:lang w:eastAsia="zh-CN"/>
        </w:rPr>
      </w:pPr>
      <w:bookmarkStart w:id="15" w:name="_Toc2718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翡翠玉石项目中，我们设计了一套全面的绩效评估指标，以确保翡翠玉石项目的可控和成功交付。这些指标跨足翡翠玉石项目目标、成本、进度和质量等多个维度，为我们提供了全面洞察翡翠玉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目标达成率是我们关注的首要指标。我们设定了明确的目标，并通过定期监测和评估，迅速发现并应对潜在的目标偏差。这为翡翠玉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成本绩效是另一个核心关注点。通过实际成本与预算成本的对比分析，我们深入了解成本差异的原因，及时调整资源分配，保持翡翠玉石项目在经济效益方面的合理水平。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进度作为关键的绩效指标之一，得到了精心的关注。我们制定了详细的翡翠玉石项目进度计划，并设立了进度符合度指标，确保实际进度与计划进度保持一致。这使我们能够快速发现和解决潜在的进度问题，保持翡翠玉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翡翠玉石项目绩效的不可或缺的一环。我们引入了一系列的质量标准和客户满意度指标，以确保翡翠玉石项目交付的成果在质量上达到或超越预期水平。通过持续监测这些指标，我们努力提升翡翠玉石项目整体质量水平，为翡翠玉石项目的成功交付提供有力保障。通过这些科学且全面的绩效评估，我们能够更好地引导翡翠玉石项目的持续改进，确保翡翠玉石项目目标的顺利达成。</w:t>
      </w:r>
    </w:p>
    <w:p>
      <w:pPr>
        <w:pStyle w:val="Heading2"/>
        <w:ind w:firstLine="560" w:firstLineChars="200"/>
        <w:rPr>
          <w:rFonts w:ascii="仿宋" w:eastAsia="仿宋" w:hAnsi="仿宋" w:cs="仿宋" w:hint="eastAsia"/>
          <w:sz w:val="28"/>
          <w:lang w:eastAsia="zh-CN"/>
        </w:rPr>
      </w:pPr>
      <w:bookmarkStart w:id="16" w:name="_Toc1594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绩效评估是翡翠玉石项目中的关键环节，为确保翡翠玉石项目达到预期目标，我们采用了多层次、多维度的绩效评估方法。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翡翠玉石项目的战略目标对齐，确保每个决策和行动都与翡翠玉石项目整体目标保持一致。团队会定期召开战略对齐会议，审视当前工作与翡翠玉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翡翠玉石项目进度、质量、成本和风险等方面。这些指标通过数据收集和分析，为翡翠玉石项目管理团队提供了客观的评估依据。例如，我们通过翡翠玉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绩效评估不仅仅停留在翡翠玉石项目内部，还考虑了翡翠玉石项目对外部环境的影响。我们定期进行干系人满意度调查，以了解各利益相关方对翡翠玉石项目的期望和满意度，并及时做出调整。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这种多层次、多角度的绩效评估方法，使得我们能够全面了解翡翠玉石项目的运行状态，及时做出调整，确保翡翠玉石项目在不断变化的环境中保持稳健前行。</w:t>
      </w:r>
    </w:p>
    <w:p>
      <w:pPr>
        <w:pStyle w:val="Heading2"/>
        <w:ind w:firstLine="560" w:firstLineChars="200"/>
        <w:rPr>
          <w:rFonts w:ascii="仿宋" w:eastAsia="仿宋" w:hAnsi="仿宋" w:cs="仿宋" w:hint="eastAsia"/>
          <w:sz w:val="28"/>
          <w:lang w:eastAsia="zh-CN"/>
        </w:rPr>
      </w:pPr>
      <w:bookmarkStart w:id="17" w:name="_Toc363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为了确保翡翠玉石项目的有效管理和不断优化，我们采用了精心设计的绩效评估周期。这个周期旨在实现灵活、实时和全面的评估，以适应翡翠玉石项目执行中的各种挑战。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翡翠玉石项目的不同需求，分为短期、中期和长期。短期评估关注每个迭代或工作周期，以及时发现和解决当前任务中的问题。中期评估涵盖几个迭代，深入了解整体翡翠玉石项目的趋势和性能。长期评估则着眼于整个翡翠玉石项目阶段，确保翡翠玉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翡翠玉石项目管理工具和协作平台，团队成员能够随时更新和分享翡翠玉石项目数据。这种实时性的反馈机制使我们能够及时察觉潜在问题，快速调整，保持翡翠玉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翡翠玉石项目的决策制定密不可分。每个周期的翡翠玉石项目回顾会议成为集体总结经验、识别问题深层次原因并找到创新解决方案的平台。这种定期的反思与调整机制使翡翠玉石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8695"/>
      <w:r>
        <w:rPr>
          <w:rFonts w:ascii="仿宋" w:eastAsia="仿宋" w:hAnsi="仿宋" w:cs="仿宋" w:hint="eastAsia"/>
          <w:sz w:val="28"/>
          <w:lang w:eastAsia="zh-CN"/>
        </w:rPr>
        <w:t>五、翡翠玉石项目建设单位说明</w:t>
      </w:r>
      <w:bookmarkEnd w:id="18"/>
    </w:p>
    <w:p>
      <w:pPr>
        <w:pStyle w:val="Heading2"/>
        <w:rPr>
          <w:rFonts w:ascii="仿宋" w:eastAsia="仿宋" w:hAnsi="仿宋" w:cs="仿宋" w:hint="eastAsia"/>
          <w:lang w:eastAsia="zh-CN"/>
        </w:rPr>
      </w:pPr>
      <w:bookmarkStart w:id="19" w:name="_Toc25508"/>
      <w:r>
        <w:rPr>
          <w:rFonts w:ascii="仿宋" w:eastAsia="仿宋" w:hAnsi="仿宋" w:cs="仿宋" w:hint="eastAsia"/>
          <w:lang w:eastAsia="zh-CN"/>
        </w:rPr>
        <w:t>(一)、翡翠玉石项目承办单位基本情况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0817"/>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翡翠玉石项目承办单位的XXXX，我们着眼于实现可持续的经济效益。通过技术创新和解决方案的提供，公司预计在翡翠玉石项目执行期间将获得可观的收入增长。这一收入来源主要包括翡翠玉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同时，我们注重成本控制和效率提升，以确保翡翠玉石项目的可持续盈利。透过精细的管理和资源优化，公司期望实现翡翠玉石项目利润最大化。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翡翠玉石项目实施进行全面的投资评估，包括翡翠玉石项目启动阶段的资金投入和后续运营成本。通过对翡翠玉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翡翠玉石项目实施过程中具备足够的资金流动性，公司将进行详尽的现金流分析。这包括资金需求的合理预测、翡翠玉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13084"/>
      <w:r>
        <w:rPr>
          <w:rFonts w:ascii="仿宋" w:eastAsia="仿宋" w:hAnsi="仿宋" w:cs="仿宋" w:hint="eastAsia"/>
          <w:sz w:val="28"/>
          <w:lang w:eastAsia="zh-CN"/>
        </w:rPr>
        <w:t>六、产品规划分析</w:t>
      </w:r>
      <w:bookmarkEnd w:id="21"/>
    </w:p>
    <w:p>
      <w:pPr>
        <w:pStyle w:val="Heading2"/>
        <w:rPr>
          <w:rFonts w:ascii="仿宋" w:eastAsia="仿宋" w:hAnsi="仿宋" w:cs="仿宋" w:hint="eastAsia"/>
          <w:lang w:eastAsia="zh-CN"/>
        </w:rPr>
      </w:pPr>
      <w:bookmarkStart w:id="22" w:name="_Toc1135"/>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翡翠玉石项目的主要产品是XXXX，预计年产值为XXX万元。这一产品在市场中占据着重要的地位，其广泛的应用范围使得该翡翠玉石项目的市场前景非常广阔。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https://d.book118.com/285014320133011122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D669CC"/>
    <w:rsid w:val="22D669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014320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2024-03-04T12:06:00Z</dcterms:created>
  <dcterms:modified xsi:type="dcterms:W3CDTF">2024-03-04T12:07:12Z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2CA7269FF4F44197A1C1918B3DFB9EC9_11</vt:lpwstr>
  </property>
  <property fmtid="{D5CDD505-2E9C-101B-9397-08002B2CF9AE}" pid="3" name="KSOProductBuildVer">
    <vt:lpwstr>2052-12.1.0.16388</vt:lpwstr>
  </property>
</Properties>
</file>