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原料药机械及设备项目可行性建设方案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 w:history="1">
        <w:r>
          <w:rPr>
            <w:rFonts w:ascii="仿宋" w:eastAsia="仿宋" w:hAnsi="仿宋" w:cs="仿宋" w:hint="eastAsia"/>
            <w:lang w:eastAsia="zh-CN"/>
          </w:rPr>
          <w:t>概论</w:t>
        </w:r>
        <w:r>
          <w:tab/>
        </w:r>
        <w:r>
          <w:fldChar w:fldCharType="begin"/>
        </w:r>
        <w:r>
          <w:instrText xml:space="preserve"> PAGEREF _Toc2420 \h </w:instrText>
        </w:r>
        <w:r>
          <w:fldChar w:fldCharType="separate"/>
        </w:r>
        <w:r>
          <w:t>3</w:t>
        </w:r>
        <w:r>
          <w:fldChar w:fldCharType="end"/>
        </w:r>
      </w:hyperlink>
    </w:p>
    <w:p>
      <w:pPr>
        <w:pStyle w:val="TOC1"/>
        <w:tabs>
          <w:tab w:val="right" w:leader="dot" w:pos="8306"/>
        </w:tabs>
      </w:pPr>
      <w:hyperlink w:anchor="_Toc9916" w:history="1">
        <w:r>
          <w:rPr>
            <w:rFonts w:ascii="仿宋" w:eastAsia="仿宋" w:hAnsi="仿宋" w:cs="仿宋" w:hint="eastAsia"/>
            <w:lang w:eastAsia="zh-CN"/>
          </w:rPr>
          <w:t>一、发展规划、产业政策和行业准入分析</w:t>
        </w:r>
        <w:r>
          <w:tab/>
        </w:r>
        <w:r>
          <w:fldChar w:fldCharType="begin"/>
        </w:r>
        <w:r>
          <w:instrText xml:space="preserve"> PAGEREF _Toc9916 \h </w:instrText>
        </w:r>
        <w:r>
          <w:fldChar w:fldCharType="separate"/>
        </w:r>
        <w:r>
          <w:t>3</w:t>
        </w:r>
        <w:r>
          <w:fldChar w:fldCharType="end"/>
        </w:r>
      </w:hyperlink>
    </w:p>
    <w:p>
      <w:pPr>
        <w:pStyle w:val="TOC2"/>
        <w:tabs>
          <w:tab w:val="right" w:leader="dot" w:pos="8306"/>
        </w:tabs>
      </w:pPr>
      <w:hyperlink w:anchor="_Toc4650" w:history="1">
        <w:r>
          <w:rPr>
            <w:rFonts w:ascii="仿宋" w:eastAsia="仿宋" w:hAnsi="仿宋" w:cs="仿宋" w:hint="eastAsia"/>
            <w:lang w:eastAsia="zh-CN"/>
          </w:rPr>
          <w:t>(一)、发展规划分析</w:t>
        </w:r>
        <w:r>
          <w:tab/>
        </w:r>
        <w:r>
          <w:fldChar w:fldCharType="begin"/>
        </w:r>
        <w:r>
          <w:instrText xml:space="preserve"> PAGEREF _Toc4650 \h </w:instrText>
        </w:r>
        <w:r>
          <w:fldChar w:fldCharType="separate"/>
        </w:r>
        <w:r>
          <w:t>3</w:t>
        </w:r>
        <w:r>
          <w:fldChar w:fldCharType="end"/>
        </w:r>
      </w:hyperlink>
    </w:p>
    <w:p>
      <w:pPr>
        <w:pStyle w:val="TOC2"/>
        <w:tabs>
          <w:tab w:val="right" w:leader="dot" w:pos="8306"/>
        </w:tabs>
      </w:pPr>
      <w:hyperlink w:anchor="_Toc11708" w:history="1">
        <w:r>
          <w:rPr>
            <w:rFonts w:ascii="仿宋" w:eastAsia="仿宋" w:hAnsi="仿宋" w:cs="仿宋" w:hint="eastAsia"/>
            <w:lang w:eastAsia="zh-CN"/>
          </w:rPr>
          <w:t>(二)、产业政策分析</w:t>
        </w:r>
        <w:r>
          <w:tab/>
        </w:r>
        <w:r>
          <w:fldChar w:fldCharType="begin"/>
        </w:r>
        <w:r>
          <w:instrText xml:space="preserve"> PAGEREF _Toc11708 \h </w:instrText>
        </w:r>
        <w:r>
          <w:fldChar w:fldCharType="separate"/>
        </w:r>
        <w:r>
          <w:t>5</w:t>
        </w:r>
        <w:r>
          <w:fldChar w:fldCharType="end"/>
        </w:r>
      </w:hyperlink>
    </w:p>
    <w:p>
      <w:pPr>
        <w:pStyle w:val="TOC2"/>
        <w:tabs>
          <w:tab w:val="right" w:leader="dot" w:pos="8306"/>
        </w:tabs>
      </w:pPr>
      <w:hyperlink w:anchor="_Toc2654" w:history="1">
        <w:r>
          <w:rPr>
            <w:rFonts w:ascii="仿宋" w:eastAsia="仿宋" w:hAnsi="仿宋" w:cs="仿宋" w:hint="eastAsia"/>
            <w:lang w:eastAsia="zh-CN"/>
          </w:rPr>
          <w:t>(三)、行业准入分析</w:t>
        </w:r>
        <w:r>
          <w:tab/>
        </w:r>
        <w:r>
          <w:fldChar w:fldCharType="begin"/>
        </w:r>
        <w:r>
          <w:instrText xml:space="preserve"> PAGEREF _Toc2654 \h </w:instrText>
        </w:r>
        <w:r>
          <w:fldChar w:fldCharType="separate"/>
        </w:r>
        <w:r>
          <w:t>6</w:t>
        </w:r>
        <w:r>
          <w:fldChar w:fldCharType="end"/>
        </w:r>
      </w:hyperlink>
    </w:p>
    <w:p>
      <w:pPr>
        <w:pStyle w:val="TOC1"/>
        <w:tabs>
          <w:tab w:val="right" w:leader="dot" w:pos="8306"/>
        </w:tabs>
      </w:pPr>
      <w:hyperlink w:anchor="_Toc19363" w:history="1">
        <w:r>
          <w:rPr>
            <w:rFonts w:ascii="仿宋" w:eastAsia="仿宋" w:hAnsi="仿宋" w:cs="仿宋" w:hint="eastAsia"/>
            <w:lang w:eastAsia="zh-CN"/>
          </w:rPr>
          <w:t>二、经济影响分析</w:t>
        </w:r>
        <w:r>
          <w:tab/>
        </w:r>
        <w:r>
          <w:fldChar w:fldCharType="begin"/>
        </w:r>
        <w:r>
          <w:instrText xml:space="preserve"> PAGEREF _Toc19363 \h </w:instrText>
        </w:r>
        <w:r>
          <w:fldChar w:fldCharType="separate"/>
        </w:r>
        <w:r>
          <w:t>8</w:t>
        </w:r>
        <w:r>
          <w:fldChar w:fldCharType="end"/>
        </w:r>
      </w:hyperlink>
    </w:p>
    <w:p>
      <w:pPr>
        <w:pStyle w:val="TOC2"/>
        <w:tabs>
          <w:tab w:val="right" w:leader="dot" w:pos="8306"/>
        </w:tabs>
      </w:pPr>
      <w:hyperlink w:anchor="_Toc4809" w:history="1">
        <w:r>
          <w:rPr>
            <w:rFonts w:ascii="仿宋" w:eastAsia="仿宋" w:hAnsi="仿宋" w:cs="仿宋" w:hint="eastAsia"/>
            <w:lang w:eastAsia="zh-CN"/>
          </w:rPr>
          <w:t>(一)、经济费用效益或费用效果分析</w:t>
        </w:r>
        <w:r>
          <w:tab/>
        </w:r>
        <w:r>
          <w:fldChar w:fldCharType="begin"/>
        </w:r>
        <w:r>
          <w:instrText xml:space="preserve"> PAGEREF _Toc4809 \h </w:instrText>
        </w:r>
        <w:r>
          <w:fldChar w:fldCharType="separate"/>
        </w:r>
        <w:r>
          <w:t>8</w:t>
        </w:r>
        <w:r>
          <w:fldChar w:fldCharType="end"/>
        </w:r>
      </w:hyperlink>
    </w:p>
    <w:p>
      <w:pPr>
        <w:pStyle w:val="TOC2"/>
        <w:tabs>
          <w:tab w:val="right" w:leader="dot" w:pos="8306"/>
        </w:tabs>
      </w:pPr>
      <w:hyperlink w:anchor="_Toc11050" w:history="1">
        <w:r>
          <w:rPr>
            <w:rFonts w:ascii="仿宋" w:eastAsia="仿宋" w:hAnsi="仿宋" w:cs="仿宋" w:hint="eastAsia"/>
            <w:lang w:eastAsia="zh-CN"/>
          </w:rPr>
          <w:t>(二)、行业影响分析</w:t>
        </w:r>
        <w:r>
          <w:tab/>
        </w:r>
        <w:r>
          <w:fldChar w:fldCharType="begin"/>
        </w:r>
        <w:r>
          <w:instrText xml:space="preserve"> PAGEREF _Toc11050 \h </w:instrText>
        </w:r>
        <w:r>
          <w:fldChar w:fldCharType="separate"/>
        </w:r>
        <w:r>
          <w:t>10</w:t>
        </w:r>
        <w:r>
          <w:fldChar w:fldCharType="end"/>
        </w:r>
      </w:hyperlink>
    </w:p>
    <w:p>
      <w:pPr>
        <w:pStyle w:val="TOC2"/>
        <w:tabs>
          <w:tab w:val="right" w:leader="dot" w:pos="8306"/>
        </w:tabs>
      </w:pPr>
      <w:hyperlink w:anchor="_Toc11387" w:history="1">
        <w:r>
          <w:rPr>
            <w:rFonts w:ascii="仿宋" w:eastAsia="仿宋" w:hAnsi="仿宋" w:cs="仿宋" w:hint="eastAsia"/>
            <w:lang w:eastAsia="zh-CN"/>
          </w:rPr>
          <w:t>(三)、区域经济影响分析</w:t>
        </w:r>
        <w:r>
          <w:tab/>
        </w:r>
        <w:r>
          <w:fldChar w:fldCharType="begin"/>
        </w:r>
        <w:r>
          <w:instrText xml:space="preserve"> PAGEREF _Toc11387 \h </w:instrText>
        </w:r>
        <w:r>
          <w:fldChar w:fldCharType="separate"/>
        </w:r>
        <w:r>
          <w:t>12</w:t>
        </w:r>
        <w:r>
          <w:fldChar w:fldCharType="end"/>
        </w:r>
      </w:hyperlink>
    </w:p>
    <w:p>
      <w:pPr>
        <w:pStyle w:val="TOC2"/>
        <w:tabs>
          <w:tab w:val="right" w:leader="dot" w:pos="8306"/>
        </w:tabs>
      </w:pPr>
      <w:hyperlink w:anchor="_Toc19804" w:history="1">
        <w:r>
          <w:rPr>
            <w:rFonts w:ascii="仿宋" w:eastAsia="仿宋" w:hAnsi="仿宋" w:cs="仿宋" w:hint="eastAsia"/>
            <w:lang w:eastAsia="zh-CN"/>
          </w:rPr>
          <w:t>(四)、宏观经济影响分析</w:t>
        </w:r>
        <w:r>
          <w:tab/>
        </w:r>
        <w:r>
          <w:fldChar w:fldCharType="begin"/>
        </w:r>
        <w:r>
          <w:instrText xml:space="preserve"> PAGEREF _Toc19804 \h </w:instrText>
        </w:r>
        <w:r>
          <w:fldChar w:fldCharType="separate"/>
        </w:r>
        <w:r>
          <w:t>13</w:t>
        </w:r>
        <w:r>
          <w:fldChar w:fldCharType="end"/>
        </w:r>
      </w:hyperlink>
    </w:p>
    <w:p>
      <w:pPr>
        <w:pStyle w:val="TOC1"/>
        <w:tabs>
          <w:tab w:val="right" w:leader="dot" w:pos="8306"/>
        </w:tabs>
      </w:pPr>
      <w:hyperlink w:anchor="_Toc12199" w:history="1">
        <w:r>
          <w:rPr>
            <w:rFonts w:ascii="仿宋" w:eastAsia="仿宋" w:hAnsi="仿宋" w:cs="仿宋" w:hint="eastAsia"/>
            <w:lang w:eastAsia="zh-CN"/>
          </w:rPr>
          <w:t>三、资源开发及综合利用分析</w:t>
        </w:r>
        <w:r>
          <w:tab/>
        </w:r>
        <w:r>
          <w:fldChar w:fldCharType="begin"/>
        </w:r>
        <w:r>
          <w:instrText xml:space="preserve"> PAGEREF _Toc12199 \h </w:instrText>
        </w:r>
        <w:r>
          <w:fldChar w:fldCharType="separate"/>
        </w:r>
        <w:r>
          <w:t>14</w:t>
        </w:r>
        <w:r>
          <w:fldChar w:fldCharType="end"/>
        </w:r>
      </w:hyperlink>
    </w:p>
    <w:p>
      <w:pPr>
        <w:pStyle w:val="TOC2"/>
        <w:tabs>
          <w:tab w:val="right" w:leader="dot" w:pos="8306"/>
        </w:tabs>
      </w:pPr>
      <w:hyperlink w:anchor="_Toc24495" w:history="1">
        <w:r>
          <w:rPr>
            <w:rFonts w:ascii="仿宋" w:eastAsia="仿宋" w:hAnsi="仿宋" w:cs="仿宋" w:hint="eastAsia"/>
            <w:lang w:eastAsia="zh-CN"/>
          </w:rPr>
          <w:t>(一)、资源开发方案</w:t>
        </w:r>
        <w:r>
          <w:tab/>
        </w:r>
        <w:r>
          <w:fldChar w:fldCharType="begin"/>
        </w:r>
        <w:r>
          <w:instrText xml:space="preserve"> PAGEREF _Toc24495 \h </w:instrText>
        </w:r>
        <w:r>
          <w:fldChar w:fldCharType="separate"/>
        </w:r>
        <w:r>
          <w:t>14</w:t>
        </w:r>
        <w:r>
          <w:fldChar w:fldCharType="end"/>
        </w:r>
      </w:hyperlink>
    </w:p>
    <w:p>
      <w:pPr>
        <w:pStyle w:val="TOC2"/>
        <w:tabs>
          <w:tab w:val="right" w:leader="dot" w:pos="8306"/>
        </w:tabs>
      </w:pPr>
      <w:hyperlink w:anchor="_Toc6609" w:history="1">
        <w:r>
          <w:rPr>
            <w:rFonts w:ascii="仿宋" w:eastAsia="仿宋" w:hAnsi="仿宋" w:cs="仿宋" w:hint="eastAsia"/>
            <w:lang w:eastAsia="zh-CN"/>
          </w:rPr>
          <w:t>(二)、资源利用方案</w:t>
        </w:r>
        <w:r>
          <w:tab/>
        </w:r>
        <w:r>
          <w:fldChar w:fldCharType="begin"/>
        </w:r>
        <w:r>
          <w:instrText xml:space="preserve"> PAGEREF _Toc6609 \h </w:instrText>
        </w:r>
        <w:r>
          <w:fldChar w:fldCharType="separate"/>
        </w:r>
        <w:r>
          <w:t>15</w:t>
        </w:r>
        <w:r>
          <w:fldChar w:fldCharType="end"/>
        </w:r>
      </w:hyperlink>
    </w:p>
    <w:p>
      <w:pPr>
        <w:pStyle w:val="TOC2"/>
        <w:tabs>
          <w:tab w:val="right" w:leader="dot" w:pos="8306"/>
        </w:tabs>
      </w:pPr>
      <w:hyperlink w:anchor="_Toc24554" w:history="1">
        <w:r>
          <w:rPr>
            <w:rFonts w:ascii="仿宋" w:eastAsia="仿宋" w:hAnsi="仿宋" w:cs="仿宋" w:hint="eastAsia"/>
            <w:lang w:eastAsia="zh-CN"/>
          </w:rPr>
          <w:t>(三)、资源节约措施</w:t>
        </w:r>
        <w:r>
          <w:tab/>
        </w:r>
        <w:r>
          <w:fldChar w:fldCharType="begin"/>
        </w:r>
        <w:r>
          <w:instrText xml:space="preserve"> PAGEREF _Toc24554 \h </w:instrText>
        </w:r>
        <w:r>
          <w:fldChar w:fldCharType="separate"/>
        </w:r>
        <w:r>
          <w:t>16</w:t>
        </w:r>
        <w:r>
          <w:fldChar w:fldCharType="end"/>
        </w:r>
      </w:hyperlink>
    </w:p>
    <w:p>
      <w:pPr>
        <w:pStyle w:val="TOC1"/>
        <w:tabs>
          <w:tab w:val="right" w:leader="dot" w:pos="8306"/>
        </w:tabs>
      </w:pPr>
      <w:hyperlink w:anchor="_Toc30355" w:history="1">
        <w:r>
          <w:rPr>
            <w:rFonts w:ascii="仿宋" w:eastAsia="仿宋" w:hAnsi="仿宋" w:cs="仿宋" w:hint="eastAsia"/>
            <w:lang w:eastAsia="zh-CN"/>
          </w:rPr>
          <w:t>四、原料药机械及设备项目概论</w:t>
        </w:r>
        <w:r>
          <w:tab/>
        </w:r>
        <w:r>
          <w:fldChar w:fldCharType="begin"/>
        </w:r>
        <w:r>
          <w:instrText xml:space="preserve"> PAGEREF _Toc30355 \h </w:instrText>
        </w:r>
        <w:r>
          <w:fldChar w:fldCharType="separate"/>
        </w:r>
        <w:r>
          <w:t>18</w:t>
        </w:r>
        <w:r>
          <w:fldChar w:fldCharType="end"/>
        </w:r>
      </w:hyperlink>
    </w:p>
    <w:p>
      <w:pPr>
        <w:pStyle w:val="TOC2"/>
        <w:tabs>
          <w:tab w:val="right" w:leader="dot" w:pos="8306"/>
        </w:tabs>
      </w:pPr>
      <w:hyperlink w:anchor="_Toc25710" w:history="1">
        <w:r>
          <w:rPr>
            <w:rFonts w:ascii="仿宋" w:eastAsia="仿宋" w:hAnsi="仿宋" w:cs="仿宋" w:hint="eastAsia"/>
            <w:lang w:eastAsia="zh-CN"/>
          </w:rPr>
          <w:t>(一)、项目申报单位概况</w:t>
        </w:r>
        <w:r>
          <w:tab/>
        </w:r>
        <w:r>
          <w:fldChar w:fldCharType="begin"/>
        </w:r>
        <w:r>
          <w:instrText xml:space="preserve"> PAGEREF _Toc25710 \h </w:instrText>
        </w:r>
        <w:r>
          <w:fldChar w:fldCharType="separate"/>
        </w:r>
        <w:r>
          <w:t>18</w:t>
        </w:r>
        <w:r>
          <w:fldChar w:fldCharType="end"/>
        </w:r>
      </w:hyperlink>
    </w:p>
    <w:p>
      <w:pPr>
        <w:pStyle w:val="TOC2"/>
        <w:tabs>
          <w:tab w:val="right" w:leader="dot" w:pos="8306"/>
        </w:tabs>
      </w:pPr>
      <w:hyperlink w:anchor="_Toc32586" w:history="1">
        <w:r>
          <w:rPr>
            <w:rFonts w:ascii="仿宋" w:eastAsia="仿宋" w:hAnsi="仿宋" w:cs="仿宋" w:hint="eastAsia"/>
            <w:lang w:eastAsia="zh-CN"/>
          </w:rPr>
          <w:t>(二)、项目概况</w:t>
        </w:r>
        <w:r>
          <w:tab/>
        </w:r>
        <w:r>
          <w:fldChar w:fldCharType="begin"/>
        </w:r>
        <w:r>
          <w:instrText xml:space="preserve"> PAGEREF _Toc32586 \h </w:instrText>
        </w:r>
        <w:r>
          <w:fldChar w:fldCharType="separate"/>
        </w:r>
        <w:r>
          <w:t>19</w:t>
        </w:r>
        <w:r>
          <w:fldChar w:fldCharType="end"/>
        </w:r>
      </w:hyperlink>
    </w:p>
    <w:p>
      <w:pPr>
        <w:pStyle w:val="TOC1"/>
        <w:tabs>
          <w:tab w:val="right" w:leader="dot" w:pos="8306"/>
        </w:tabs>
      </w:pPr>
      <w:hyperlink w:anchor="_Toc21403" w:history="1">
        <w:r>
          <w:rPr>
            <w:rFonts w:ascii="仿宋" w:eastAsia="仿宋" w:hAnsi="仿宋" w:cs="仿宋" w:hint="eastAsia"/>
            <w:lang w:eastAsia="zh-CN"/>
          </w:rPr>
          <w:t>五、财务管理与成本控制</w:t>
        </w:r>
        <w:r>
          <w:tab/>
        </w:r>
        <w:r>
          <w:fldChar w:fldCharType="begin"/>
        </w:r>
        <w:r>
          <w:instrText xml:space="preserve"> PAGEREF _Toc21403 \h </w:instrText>
        </w:r>
        <w:r>
          <w:fldChar w:fldCharType="separate"/>
        </w:r>
        <w:r>
          <w:t>22</w:t>
        </w:r>
        <w:r>
          <w:fldChar w:fldCharType="end"/>
        </w:r>
      </w:hyperlink>
    </w:p>
    <w:p>
      <w:pPr>
        <w:pStyle w:val="TOC2"/>
        <w:tabs>
          <w:tab w:val="right" w:leader="dot" w:pos="8306"/>
        </w:tabs>
      </w:pPr>
      <w:hyperlink w:anchor="_Toc12651" w:history="1">
        <w:r>
          <w:rPr>
            <w:rFonts w:ascii="仿宋" w:eastAsia="仿宋" w:hAnsi="仿宋" w:cs="仿宋" w:hint="eastAsia"/>
            <w:lang w:eastAsia="zh-CN"/>
          </w:rPr>
          <w:t>(一)、财务管理体系建设</w:t>
        </w:r>
        <w:r>
          <w:tab/>
        </w:r>
        <w:r>
          <w:fldChar w:fldCharType="begin"/>
        </w:r>
        <w:r>
          <w:instrText xml:space="preserve"> PAGEREF _Toc12651 \h </w:instrText>
        </w:r>
        <w:r>
          <w:fldChar w:fldCharType="separate"/>
        </w:r>
        <w:r>
          <w:t>22</w:t>
        </w:r>
        <w:r>
          <w:fldChar w:fldCharType="end"/>
        </w:r>
      </w:hyperlink>
    </w:p>
    <w:p>
      <w:pPr>
        <w:pStyle w:val="TOC2"/>
        <w:tabs>
          <w:tab w:val="right" w:leader="dot" w:pos="8306"/>
        </w:tabs>
      </w:pPr>
      <w:hyperlink w:anchor="_Toc27484" w:history="1">
        <w:r>
          <w:rPr>
            <w:rFonts w:ascii="仿宋" w:eastAsia="仿宋" w:hAnsi="仿宋" w:cs="仿宋" w:hint="eastAsia"/>
            <w:lang w:eastAsia="zh-CN"/>
          </w:rPr>
          <w:t>(二)、成本控制措施</w:t>
        </w:r>
        <w:r>
          <w:tab/>
        </w:r>
        <w:r>
          <w:fldChar w:fldCharType="begin"/>
        </w:r>
        <w:r>
          <w:instrText xml:space="preserve"> PAGEREF _Toc27484 \h </w:instrText>
        </w:r>
        <w:r>
          <w:fldChar w:fldCharType="separate"/>
        </w:r>
        <w:r>
          <w:t>23</w:t>
        </w:r>
        <w:r>
          <w:fldChar w:fldCharType="end"/>
        </w:r>
      </w:hyperlink>
    </w:p>
    <w:p>
      <w:pPr>
        <w:pStyle w:val="TOC1"/>
        <w:tabs>
          <w:tab w:val="right" w:leader="dot" w:pos="8306"/>
        </w:tabs>
      </w:pPr>
      <w:hyperlink w:anchor="_Toc22617" w:history="1">
        <w:r>
          <w:rPr>
            <w:rFonts w:ascii="仿宋" w:eastAsia="仿宋" w:hAnsi="仿宋" w:cs="仿宋" w:hint="eastAsia"/>
            <w:lang w:eastAsia="zh-CN"/>
          </w:rPr>
          <w:t>六、项目选址研究</w:t>
        </w:r>
        <w:r>
          <w:tab/>
        </w:r>
        <w:r>
          <w:fldChar w:fldCharType="begin"/>
        </w:r>
        <w:r>
          <w:instrText xml:space="preserve"> PAGEREF _Toc22617 \h </w:instrText>
        </w:r>
        <w:r>
          <w:fldChar w:fldCharType="separate"/>
        </w:r>
        <w:r>
          <w:t>24</w:t>
        </w:r>
        <w:r>
          <w:fldChar w:fldCharType="end"/>
        </w:r>
      </w:hyperlink>
    </w:p>
    <w:p>
      <w:pPr>
        <w:pStyle w:val="TOC2"/>
        <w:tabs>
          <w:tab w:val="right" w:leader="dot" w:pos="8306"/>
        </w:tabs>
      </w:pPr>
      <w:hyperlink w:anchor="_Toc16934" w:history="1">
        <w:r>
          <w:rPr>
            <w:rFonts w:ascii="仿宋" w:eastAsia="仿宋" w:hAnsi="仿宋" w:cs="仿宋" w:hint="eastAsia"/>
            <w:lang w:eastAsia="zh-CN"/>
          </w:rPr>
          <w:t>(一)、项目选址原则</w:t>
        </w:r>
        <w:r>
          <w:tab/>
        </w:r>
        <w:r>
          <w:fldChar w:fldCharType="begin"/>
        </w:r>
        <w:r>
          <w:instrText xml:space="preserve"> PAGEREF _Toc16934 \h </w:instrText>
        </w:r>
        <w:r>
          <w:fldChar w:fldCharType="separate"/>
        </w:r>
        <w:r>
          <w:t>24</w:t>
        </w:r>
        <w:r>
          <w:fldChar w:fldCharType="end"/>
        </w:r>
      </w:hyperlink>
    </w:p>
    <w:p>
      <w:pPr>
        <w:pStyle w:val="TOC2"/>
        <w:tabs>
          <w:tab w:val="right" w:leader="dot" w:pos="8306"/>
        </w:tabs>
      </w:pPr>
      <w:hyperlink w:anchor="_Toc12003" w:history="1">
        <w:r>
          <w:rPr>
            <w:rFonts w:ascii="仿宋" w:eastAsia="仿宋" w:hAnsi="仿宋" w:cs="仿宋" w:hint="eastAsia"/>
            <w:lang w:eastAsia="zh-CN"/>
          </w:rPr>
          <w:t>(二)、项目选址</w:t>
        </w:r>
        <w:r>
          <w:tab/>
        </w:r>
        <w:r>
          <w:fldChar w:fldCharType="begin"/>
        </w:r>
        <w:r>
          <w:instrText xml:space="preserve"> PAGEREF _Toc12003 \h </w:instrText>
        </w:r>
        <w:r>
          <w:fldChar w:fldCharType="separate"/>
        </w:r>
        <w:r>
          <w:t>27</w:t>
        </w:r>
        <w:r>
          <w:fldChar w:fldCharType="end"/>
        </w:r>
      </w:hyperlink>
    </w:p>
    <w:p>
      <w:pPr>
        <w:pStyle w:val="TOC2"/>
        <w:tabs>
          <w:tab w:val="right" w:leader="dot" w:pos="8306"/>
        </w:tabs>
      </w:pPr>
      <w:hyperlink w:anchor="_Toc29938" w:history="1">
        <w:r>
          <w:rPr>
            <w:rFonts w:ascii="仿宋" w:eastAsia="仿宋" w:hAnsi="仿宋" w:cs="仿宋" w:hint="eastAsia"/>
            <w:lang w:eastAsia="zh-CN"/>
          </w:rPr>
          <w:t>(三)、建设条件分析</w:t>
        </w:r>
        <w:r>
          <w:tab/>
        </w:r>
        <w:r>
          <w:fldChar w:fldCharType="begin"/>
        </w:r>
        <w:r>
          <w:instrText xml:space="preserve"> PAGEREF _Toc29938 \h </w:instrText>
        </w:r>
        <w:r>
          <w:fldChar w:fldCharType="separate"/>
        </w:r>
        <w:r>
          <w:t>30</w:t>
        </w:r>
        <w:r>
          <w:fldChar w:fldCharType="end"/>
        </w:r>
      </w:hyperlink>
    </w:p>
    <w:p>
      <w:pPr>
        <w:pStyle w:val="TOC2"/>
        <w:tabs>
          <w:tab w:val="right" w:leader="dot" w:pos="8306"/>
        </w:tabs>
      </w:pPr>
      <w:hyperlink w:anchor="_Toc7648" w:history="1">
        <w:r>
          <w:rPr>
            <w:rFonts w:ascii="仿宋" w:eastAsia="仿宋" w:hAnsi="仿宋" w:cs="仿宋" w:hint="eastAsia"/>
            <w:lang w:eastAsia="zh-CN"/>
          </w:rPr>
          <w:t>(四)、用地控制指标</w:t>
        </w:r>
        <w:r>
          <w:tab/>
        </w:r>
        <w:r>
          <w:fldChar w:fldCharType="begin"/>
        </w:r>
        <w:r>
          <w:instrText xml:space="preserve"> PAGEREF _Toc7648 \h </w:instrText>
        </w:r>
        <w:r>
          <w:fldChar w:fldCharType="separate"/>
        </w:r>
        <w:r>
          <w:t>31</w:t>
        </w:r>
        <w:r>
          <w:fldChar w:fldCharType="end"/>
        </w:r>
      </w:hyperlink>
    </w:p>
    <w:p>
      <w:pPr>
        <w:pStyle w:val="TOC2"/>
        <w:tabs>
          <w:tab w:val="right" w:leader="dot" w:pos="8306"/>
        </w:tabs>
      </w:pPr>
      <w:hyperlink w:anchor="_Toc4597" w:history="1">
        <w:r>
          <w:rPr>
            <w:rFonts w:ascii="仿宋" w:eastAsia="仿宋" w:hAnsi="仿宋" w:cs="仿宋" w:hint="eastAsia"/>
            <w:lang w:eastAsia="zh-CN"/>
          </w:rPr>
          <w:t>(五)、地总体要求</w:t>
        </w:r>
        <w:r>
          <w:tab/>
        </w:r>
        <w:r>
          <w:fldChar w:fldCharType="begin"/>
        </w:r>
        <w:r>
          <w:instrText xml:space="preserve"> PAGEREF _Toc4597 \h </w:instrText>
        </w:r>
        <w:r>
          <w:fldChar w:fldCharType="separate"/>
        </w:r>
        <w:r>
          <w:t>32</w:t>
        </w:r>
        <w:r>
          <w:fldChar w:fldCharType="end"/>
        </w:r>
      </w:hyperlink>
    </w:p>
    <w:p>
      <w:pPr>
        <w:pStyle w:val="TOC2"/>
        <w:tabs>
          <w:tab w:val="right" w:leader="dot" w:pos="8306"/>
        </w:tabs>
      </w:pPr>
      <w:hyperlink w:anchor="_Toc2179" w:history="1">
        <w:r>
          <w:rPr>
            <w:rFonts w:ascii="仿宋" w:eastAsia="仿宋" w:hAnsi="仿宋" w:cs="仿宋" w:hint="eastAsia"/>
            <w:lang w:eastAsia="zh-CN"/>
          </w:rPr>
          <w:t>(六)、节约用地措施</w:t>
        </w:r>
        <w:r>
          <w:tab/>
        </w:r>
        <w:r>
          <w:fldChar w:fldCharType="begin"/>
        </w:r>
        <w:r>
          <w:instrText xml:space="preserve"> PAGEREF _Toc2179 \h </w:instrText>
        </w:r>
        <w:r>
          <w:fldChar w:fldCharType="separate"/>
        </w:r>
        <w:r>
          <w:t>33</w:t>
        </w:r>
        <w:r>
          <w:fldChar w:fldCharType="end"/>
        </w:r>
      </w:hyperlink>
    </w:p>
    <w:p>
      <w:pPr>
        <w:pStyle w:val="TOC2"/>
        <w:tabs>
          <w:tab w:val="right" w:leader="dot" w:pos="8306"/>
        </w:tabs>
      </w:pPr>
      <w:hyperlink w:anchor="_Toc3621" w:history="1">
        <w:r>
          <w:rPr>
            <w:rFonts w:ascii="仿宋" w:eastAsia="仿宋" w:hAnsi="仿宋" w:cs="仿宋" w:hint="eastAsia"/>
            <w:lang w:eastAsia="zh-CN"/>
          </w:rPr>
          <w:t>(七)、选址综合评价</w:t>
        </w:r>
        <w:r>
          <w:tab/>
        </w:r>
        <w:r>
          <w:fldChar w:fldCharType="begin"/>
        </w:r>
        <w:r>
          <w:instrText xml:space="preserve"> PAGEREF _Toc3621 \h </w:instrText>
        </w:r>
        <w:r>
          <w:fldChar w:fldCharType="separate"/>
        </w:r>
        <w:r>
          <w:t>35</w:t>
        </w:r>
        <w:r>
          <w:fldChar w:fldCharType="end"/>
        </w:r>
      </w:hyperlink>
    </w:p>
    <w:p>
      <w:pPr>
        <w:pStyle w:val="TOC1"/>
        <w:tabs>
          <w:tab w:val="right" w:leader="dot" w:pos="8306"/>
        </w:tabs>
      </w:pPr>
      <w:hyperlink w:anchor="_Toc23634" w:history="1">
        <w:r>
          <w:rPr>
            <w:rFonts w:ascii="仿宋" w:eastAsia="仿宋" w:hAnsi="仿宋" w:cs="仿宋" w:hint="eastAsia"/>
            <w:lang w:eastAsia="zh-CN"/>
          </w:rPr>
          <w:t>七、土地利用与规划方案</w:t>
        </w:r>
        <w:r>
          <w:tab/>
        </w:r>
        <w:r>
          <w:fldChar w:fldCharType="begin"/>
        </w:r>
        <w:r>
          <w:instrText xml:space="preserve"> PAGEREF _Toc23634 \h </w:instrText>
        </w:r>
        <w:r>
          <w:fldChar w:fldCharType="separate"/>
        </w:r>
        <w:r>
          <w:t>36</w:t>
        </w:r>
        <w:r>
          <w:fldChar w:fldCharType="end"/>
        </w:r>
      </w:hyperlink>
    </w:p>
    <w:p>
      <w:pPr>
        <w:pStyle w:val="TOC2"/>
        <w:tabs>
          <w:tab w:val="right" w:leader="dot" w:pos="8306"/>
        </w:tabs>
      </w:pPr>
      <w:hyperlink w:anchor="_Toc17348" w:history="1">
        <w:r>
          <w:rPr>
            <w:rFonts w:ascii="仿宋" w:eastAsia="仿宋" w:hAnsi="仿宋" w:cs="仿宋" w:hint="eastAsia"/>
            <w:lang w:eastAsia="zh-CN"/>
          </w:rPr>
          <w:t>(一)、项目用地情况分析</w:t>
        </w:r>
        <w:r>
          <w:tab/>
        </w:r>
        <w:r>
          <w:fldChar w:fldCharType="begin"/>
        </w:r>
        <w:r>
          <w:instrText xml:space="preserve"> PAGEREF _Toc17348 \h </w:instrText>
        </w:r>
        <w:r>
          <w:fldChar w:fldCharType="separate"/>
        </w:r>
        <w:r>
          <w:t>36</w:t>
        </w:r>
        <w:r>
          <w:fldChar w:fldCharType="end"/>
        </w:r>
      </w:hyperlink>
    </w:p>
    <w:p>
      <w:pPr>
        <w:pStyle w:val="TOC2"/>
        <w:tabs>
          <w:tab w:val="right" w:leader="dot" w:pos="8306"/>
        </w:tabs>
      </w:pPr>
      <w:hyperlink w:anchor="_Toc2543" w:history="1">
        <w:r>
          <w:rPr>
            <w:rFonts w:ascii="仿宋" w:eastAsia="仿宋" w:hAnsi="仿宋" w:cs="仿宋" w:hint="eastAsia"/>
            <w:lang w:eastAsia="zh-CN"/>
          </w:rPr>
          <w:t>(二)、土地利用规划方案</w:t>
        </w:r>
        <w:r>
          <w:tab/>
        </w:r>
        <w:r>
          <w:fldChar w:fldCharType="begin"/>
        </w:r>
        <w:r>
          <w:instrText xml:space="preserve"> PAGEREF _Toc2543 \h </w:instrText>
        </w:r>
        <w:r>
          <w:fldChar w:fldCharType="separate"/>
        </w:r>
        <w:r>
          <w:t>37</w:t>
        </w:r>
        <w:r>
          <w:fldChar w:fldCharType="end"/>
        </w:r>
      </w:hyperlink>
    </w:p>
    <w:p>
      <w:pPr>
        <w:pStyle w:val="TOC1"/>
        <w:tabs>
          <w:tab w:val="right" w:leader="dot" w:pos="8306"/>
        </w:tabs>
      </w:pPr>
      <w:hyperlink w:anchor="_Toc10903" w:history="1">
        <w:r>
          <w:rPr>
            <w:rFonts w:ascii="仿宋" w:eastAsia="仿宋" w:hAnsi="仿宋" w:cs="仿宋" w:hint="eastAsia"/>
            <w:lang w:eastAsia="zh-CN"/>
          </w:rPr>
          <w:t>八、资金管理与财务规划</w:t>
        </w:r>
        <w:r>
          <w:tab/>
        </w:r>
        <w:r>
          <w:fldChar w:fldCharType="begin"/>
        </w:r>
        <w:r>
          <w:instrText xml:space="preserve"> PAGEREF _Toc10903 \h </w:instrText>
        </w:r>
        <w:r>
          <w:fldChar w:fldCharType="separate"/>
        </w:r>
        <w:r>
          <w:t>38</w:t>
        </w:r>
        <w:r>
          <w:fldChar w:fldCharType="end"/>
        </w:r>
      </w:hyperlink>
    </w:p>
    <w:p>
      <w:pPr>
        <w:pStyle w:val="TOC2"/>
        <w:tabs>
          <w:tab w:val="right" w:leader="dot" w:pos="8306"/>
        </w:tabs>
      </w:pPr>
      <w:hyperlink w:anchor="_Toc29973" w:history="1">
        <w:r>
          <w:rPr>
            <w:rFonts w:ascii="仿宋" w:eastAsia="仿宋" w:hAnsi="仿宋" w:cs="仿宋" w:hint="eastAsia"/>
            <w:lang w:eastAsia="zh-CN"/>
          </w:rPr>
          <w:t>(一)、项目资金来源与筹措</w:t>
        </w:r>
        <w:r>
          <w:tab/>
        </w:r>
        <w:r>
          <w:fldChar w:fldCharType="begin"/>
        </w:r>
        <w:r>
          <w:instrText xml:space="preserve"> PAGEREF _Toc29973 \h </w:instrText>
        </w:r>
        <w:r>
          <w:fldChar w:fldCharType="separate"/>
        </w:r>
        <w:r>
          <w:t>38</w:t>
        </w:r>
        <w:r>
          <w:fldChar w:fldCharType="end"/>
        </w:r>
      </w:hyperlink>
    </w:p>
    <w:p>
      <w:pPr>
        <w:pStyle w:val="TOC2"/>
        <w:tabs>
          <w:tab w:val="right" w:leader="dot" w:pos="8306"/>
        </w:tabs>
      </w:pPr>
      <w:hyperlink w:anchor="_Toc15979" w:history="1">
        <w:r>
          <w:rPr>
            <w:rFonts w:ascii="仿宋" w:eastAsia="仿宋" w:hAnsi="仿宋" w:cs="仿宋" w:hint="eastAsia"/>
            <w:lang w:eastAsia="zh-CN"/>
          </w:rPr>
          <w:t>(二)、资金使用与监管</w:t>
        </w:r>
        <w:r>
          <w:tab/>
        </w:r>
        <w:r>
          <w:fldChar w:fldCharType="begin"/>
        </w:r>
        <w:r>
          <w:instrText xml:space="preserve"> PAGEREF _Toc15979 \h </w:instrText>
        </w:r>
        <w:r>
          <w:fldChar w:fldCharType="separate"/>
        </w:r>
        <w:r>
          <w:t>39</w:t>
        </w:r>
        <w:r>
          <w:fldChar w:fldCharType="end"/>
        </w:r>
      </w:hyperlink>
    </w:p>
    <w:p>
      <w:pPr>
        <w:pStyle w:val="TOC2"/>
        <w:tabs>
          <w:tab w:val="right" w:leader="dot" w:pos="8306"/>
        </w:tabs>
      </w:pPr>
      <w:hyperlink w:anchor="_Toc7531" w:history="1">
        <w:r>
          <w:rPr>
            <w:rFonts w:ascii="仿宋" w:eastAsia="仿宋" w:hAnsi="仿宋" w:cs="仿宋" w:hint="eastAsia"/>
            <w:lang w:eastAsia="zh-CN"/>
          </w:rPr>
          <w:t>(三)、财务规划与预测</w:t>
        </w:r>
        <w:r>
          <w:tab/>
        </w:r>
        <w:r>
          <w:fldChar w:fldCharType="begin"/>
        </w:r>
        <w:r>
          <w:instrText xml:space="preserve"> PAGEREF _Toc7531 \h </w:instrText>
        </w:r>
        <w:r>
          <w:fldChar w:fldCharType="separate"/>
        </w:r>
        <w:r>
          <w:t>41</w:t>
        </w:r>
        <w:r>
          <w:fldChar w:fldCharType="end"/>
        </w:r>
      </w:hyperlink>
    </w:p>
    <w:p>
      <w:pPr>
        <w:pStyle w:val="TOC1"/>
        <w:tabs>
          <w:tab w:val="right" w:leader="dot" w:pos="8306"/>
        </w:tabs>
      </w:pPr>
      <w:hyperlink w:anchor="_Toc28431" w:history="1">
        <w:r>
          <w:rPr>
            <w:rFonts w:ascii="仿宋" w:eastAsia="仿宋" w:hAnsi="仿宋" w:cs="仿宋" w:hint="eastAsia"/>
            <w:lang w:eastAsia="zh-CN"/>
          </w:rPr>
          <w:t>九、项目质量与标准</w:t>
        </w:r>
        <w:r>
          <w:tab/>
        </w:r>
        <w:r>
          <w:fldChar w:fldCharType="begin"/>
        </w:r>
        <w:r>
          <w:instrText xml:space="preserve"> PAGEREF _Toc28431 \h </w:instrText>
        </w:r>
        <w:r>
          <w:fldChar w:fldCharType="separate"/>
        </w:r>
        <w:r>
          <w:t>42</w:t>
        </w:r>
        <w:r>
          <w:fldChar w:fldCharType="end"/>
        </w:r>
      </w:hyperlink>
    </w:p>
    <w:p>
      <w:pPr>
        <w:pStyle w:val="TOC2"/>
        <w:tabs>
          <w:tab w:val="right" w:leader="dot" w:pos="8306"/>
        </w:tabs>
      </w:pPr>
      <w:hyperlink w:anchor="_Toc3882" w:history="1">
        <w:r>
          <w:rPr>
            <w:rFonts w:ascii="仿宋" w:eastAsia="仿宋" w:hAnsi="仿宋" w:cs="仿宋" w:hint="eastAsia"/>
            <w:lang w:eastAsia="zh-CN"/>
          </w:rPr>
          <w:t>(一)、质量保障体系</w:t>
        </w:r>
        <w:r>
          <w:tab/>
        </w:r>
        <w:r>
          <w:fldChar w:fldCharType="begin"/>
        </w:r>
        <w:r>
          <w:instrText xml:space="preserve"> PAGEREF _Toc3882 \h </w:instrText>
        </w:r>
        <w:r>
          <w:fldChar w:fldCharType="separate"/>
        </w:r>
        <w:r>
          <w:t>42</w:t>
        </w:r>
        <w:r>
          <w:fldChar w:fldCharType="end"/>
        </w:r>
      </w:hyperlink>
    </w:p>
    <w:p>
      <w:pPr>
        <w:pStyle w:val="TOC2"/>
        <w:tabs>
          <w:tab w:val="right" w:leader="dot" w:pos="8306"/>
        </w:tabs>
      </w:pPr>
      <w:hyperlink w:anchor="_Toc3320" w:history="1">
        <w:r>
          <w:rPr>
            <w:rFonts w:ascii="仿宋" w:eastAsia="仿宋" w:hAnsi="仿宋" w:cs="仿宋" w:hint="eastAsia"/>
            <w:lang w:eastAsia="zh-CN"/>
          </w:rPr>
          <w:t>(二)、标准化作业流程</w:t>
        </w:r>
        <w:r>
          <w:tab/>
        </w:r>
        <w:r>
          <w:fldChar w:fldCharType="begin"/>
        </w:r>
        <w:r>
          <w:instrText xml:space="preserve"> PAGEREF _Toc3320 \h </w:instrText>
        </w:r>
        <w:r>
          <w:fldChar w:fldCharType="separate"/>
        </w:r>
        <w:r>
          <w:t>43</w:t>
        </w:r>
        <w:r>
          <w:fldChar w:fldCharType="end"/>
        </w:r>
      </w:hyperlink>
    </w:p>
    <w:p>
      <w:pPr>
        <w:pStyle w:val="TOC2"/>
        <w:tabs>
          <w:tab w:val="right" w:leader="dot" w:pos="8306"/>
        </w:tabs>
      </w:pPr>
      <w:hyperlink w:anchor="_Toc24990" w:history="1">
        <w:r>
          <w:rPr>
            <w:rFonts w:ascii="仿宋" w:eastAsia="仿宋" w:hAnsi="仿宋" w:cs="仿宋" w:hint="eastAsia"/>
            <w:lang w:eastAsia="zh-CN"/>
          </w:rPr>
          <w:t>(三)、质量监控与评估</w:t>
        </w:r>
        <w:r>
          <w:tab/>
        </w:r>
        <w:r>
          <w:fldChar w:fldCharType="begin"/>
        </w:r>
        <w:r>
          <w:instrText xml:space="preserve"> PAGEREF _Toc24990 \h </w:instrText>
        </w:r>
        <w:r>
          <w:fldChar w:fldCharType="separate"/>
        </w:r>
        <w:r>
          <w:t>45</w:t>
        </w:r>
        <w:r>
          <w:fldChar w:fldCharType="end"/>
        </w:r>
      </w:hyperlink>
    </w:p>
    <w:p>
      <w:pPr>
        <w:pStyle w:val="TOC2"/>
        <w:tabs>
          <w:tab w:val="right" w:leader="dot" w:pos="8306"/>
        </w:tabs>
      </w:pPr>
      <w:hyperlink w:anchor="_Toc39" w:history="1">
        <w:r>
          <w:rPr>
            <w:rFonts w:ascii="仿宋" w:eastAsia="仿宋" w:hAnsi="仿宋" w:cs="仿宋" w:hint="eastAsia"/>
            <w:lang w:eastAsia="zh-CN"/>
          </w:rPr>
          <w:t>(四)、质量改进计划</w:t>
        </w:r>
        <w:r>
          <w:tab/>
        </w:r>
        <w:r>
          <w:fldChar w:fldCharType="begin"/>
        </w:r>
        <w:r>
          <w:instrText xml:space="preserve"> PAGEREF _Toc39 \h </w:instrText>
        </w:r>
        <w:r>
          <w:fldChar w:fldCharType="separate"/>
        </w:r>
        <w:r>
          <w:t>46</w:t>
        </w:r>
        <w:r>
          <w:fldChar w:fldCharType="end"/>
        </w:r>
      </w:hyperlink>
    </w:p>
    <w:p>
      <w:pPr>
        <w:pStyle w:val="TOC1"/>
        <w:tabs>
          <w:tab w:val="right" w:leader="dot" w:pos="8306"/>
        </w:tabs>
      </w:pPr>
      <w:hyperlink w:anchor="_Toc31503" w:history="1">
        <w:r>
          <w:rPr>
            <w:rFonts w:ascii="仿宋" w:eastAsia="仿宋" w:hAnsi="仿宋" w:cs="仿宋" w:hint="eastAsia"/>
            <w:lang w:eastAsia="zh-CN"/>
          </w:rPr>
          <w:t>十、安全与应急管理</w:t>
        </w:r>
        <w:r>
          <w:tab/>
        </w:r>
        <w:r>
          <w:fldChar w:fldCharType="begin"/>
        </w:r>
        <w:r>
          <w:instrText xml:space="preserve"> PAGEREF _Toc31503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53" w:history="1">
        <w:r>
          <w:rPr>
            <w:rFonts w:ascii="仿宋" w:eastAsia="仿宋" w:hAnsi="仿宋" w:cs="仿宋" w:hint="eastAsia"/>
            <w:lang w:eastAsia="zh-CN"/>
          </w:rPr>
          <w:t>(一)、安全生产管理</w:t>
        </w:r>
        <w:r>
          <w:tab/>
        </w:r>
        <w:r>
          <w:fldChar w:fldCharType="begin"/>
        </w:r>
        <w:r>
          <w:instrText xml:space="preserve"> PAGEREF _Toc17153 \h </w:instrText>
        </w:r>
        <w:r>
          <w:fldChar w:fldCharType="separate"/>
        </w:r>
        <w:r>
          <w:t>47</w:t>
        </w:r>
        <w:r>
          <w:fldChar w:fldCharType="end"/>
        </w:r>
      </w:hyperlink>
    </w:p>
    <w:p>
      <w:pPr>
        <w:pStyle w:val="TOC2"/>
        <w:tabs>
          <w:tab w:val="right" w:leader="dot" w:pos="8306"/>
        </w:tabs>
      </w:pPr>
      <w:hyperlink w:anchor="_Toc19606" w:history="1">
        <w:r>
          <w:rPr>
            <w:rFonts w:ascii="仿宋" w:eastAsia="仿宋" w:hAnsi="仿宋" w:cs="仿宋" w:hint="eastAsia"/>
            <w:lang w:eastAsia="zh-CN"/>
          </w:rPr>
          <w:t>(二)、应急预案与响应</w:t>
        </w:r>
        <w:r>
          <w:tab/>
        </w:r>
        <w:r>
          <w:fldChar w:fldCharType="begin"/>
        </w:r>
        <w:r>
          <w:instrText xml:space="preserve"> PAGEREF _Toc19606 \h </w:instrText>
        </w:r>
        <w:r>
          <w:fldChar w:fldCharType="separate"/>
        </w:r>
        <w:r>
          <w:t>48</w:t>
        </w:r>
        <w:r>
          <w:fldChar w:fldCharType="end"/>
        </w:r>
      </w:hyperlink>
    </w:p>
    <w:p>
      <w:pPr>
        <w:pStyle w:val="TOC1"/>
        <w:tabs>
          <w:tab w:val="right" w:leader="dot" w:pos="8306"/>
        </w:tabs>
      </w:pPr>
      <w:hyperlink w:anchor="_Toc10564" w:history="1">
        <w:r>
          <w:rPr>
            <w:rFonts w:ascii="仿宋" w:eastAsia="仿宋" w:hAnsi="仿宋" w:cs="仿宋" w:hint="eastAsia"/>
            <w:lang w:eastAsia="zh-CN"/>
          </w:rPr>
          <w:t>十一、客户关系管理与市场拓展</w:t>
        </w:r>
        <w:r>
          <w:tab/>
        </w:r>
        <w:r>
          <w:fldChar w:fldCharType="begin"/>
        </w:r>
        <w:r>
          <w:instrText xml:space="preserve"> PAGEREF _Toc10564 \h </w:instrText>
        </w:r>
        <w:r>
          <w:fldChar w:fldCharType="separate"/>
        </w:r>
        <w:r>
          <w:t>50</w:t>
        </w:r>
        <w:r>
          <w:fldChar w:fldCharType="end"/>
        </w:r>
      </w:hyperlink>
    </w:p>
    <w:p>
      <w:pPr>
        <w:pStyle w:val="TOC2"/>
        <w:tabs>
          <w:tab w:val="right" w:leader="dot" w:pos="8306"/>
        </w:tabs>
      </w:pPr>
      <w:hyperlink w:anchor="_Toc3556" w:history="1">
        <w:r>
          <w:rPr>
            <w:rFonts w:ascii="仿宋" w:eastAsia="仿宋" w:hAnsi="仿宋" w:cs="仿宋" w:hint="eastAsia"/>
            <w:lang w:eastAsia="zh-CN"/>
          </w:rPr>
          <w:t>(一)、客户关系管理策略</w:t>
        </w:r>
        <w:r>
          <w:tab/>
        </w:r>
        <w:r>
          <w:fldChar w:fldCharType="begin"/>
        </w:r>
        <w:r>
          <w:instrText xml:space="preserve"> PAGEREF _Toc3556 \h </w:instrText>
        </w:r>
        <w:r>
          <w:fldChar w:fldCharType="separate"/>
        </w:r>
        <w:r>
          <w:t>50</w:t>
        </w:r>
        <w:r>
          <w:fldChar w:fldCharType="end"/>
        </w:r>
      </w:hyperlink>
    </w:p>
    <w:p>
      <w:pPr>
        <w:pStyle w:val="TOC2"/>
        <w:tabs>
          <w:tab w:val="right" w:leader="dot" w:pos="8306"/>
        </w:tabs>
      </w:pPr>
      <w:hyperlink w:anchor="_Toc31545" w:history="1">
        <w:r>
          <w:rPr>
            <w:rFonts w:ascii="仿宋" w:eastAsia="仿宋" w:hAnsi="仿宋" w:cs="仿宋" w:hint="eastAsia"/>
            <w:lang w:eastAsia="zh-CN"/>
          </w:rPr>
          <w:t>(二)、市场拓展方案</w:t>
        </w:r>
        <w:r>
          <w:tab/>
        </w:r>
        <w:r>
          <w:fldChar w:fldCharType="begin"/>
        </w:r>
        <w:r>
          <w:instrText xml:space="preserve"> PAGEREF _Toc31545 \h </w:instrText>
        </w:r>
        <w:r>
          <w:fldChar w:fldCharType="separate"/>
        </w:r>
        <w:r>
          <w:t>51</w:t>
        </w:r>
        <w:r>
          <w:fldChar w:fldCharType="end"/>
        </w:r>
      </w:hyperlink>
    </w:p>
    <w:p>
      <w:pPr>
        <w:pStyle w:val="TOC1"/>
        <w:tabs>
          <w:tab w:val="right" w:leader="dot" w:pos="8306"/>
        </w:tabs>
      </w:pPr>
      <w:hyperlink w:anchor="_Toc13" w:history="1">
        <w:r>
          <w:rPr>
            <w:rFonts w:ascii="仿宋" w:eastAsia="仿宋" w:hAnsi="仿宋" w:cs="仿宋" w:hint="eastAsia"/>
            <w:lang w:eastAsia="zh-CN"/>
          </w:rPr>
          <w:t>十二、项目实施与管理方案</w:t>
        </w:r>
        <w:r>
          <w:tab/>
        </w:r>
        <w:r>
          <w:fldChar w:fldCharType="begin"/>
        </w:r>
        <w:r>
          <w:instrText xml:space="preserve"> PAGEREF _Toc13 \h </w:instrText>
        </w:r>
        <w:r>
          <w:fldChar w:fldCharType="separate"/>
        </w:r>
        <w:r>
          <w:t>53</w:t>
        </w:r>
        <w:r>
          <w:fldChar w:fldCharType="end"/>
        </w:r>
      </w:hyperlink>
    </w:p>
    <w:p>
      <w:pPr>
        <w:pStyle w:val="TOC2"/>
        <w:tabs>
          <w:tab w:val="right" w:leader="dot" w:pos="8306"/>
        </w:tabs>
      </w:pPr>
      <w:hyperlink w:anchor="_Toc28619" w:history="1">
        <w:r>
          <w:rPr>
            <w:rFonts w:ascii="仿宋" w:eastAsia="仿宋" w:hAnsi="仿宋" w:cs="仿宋" w:hint="eastAsia"/>
            <w:lang w:eastAsia="zh-CN"/>
          </w:rPr>
          <w:t>(一)、项目实施计划</w:t>
        </w:r>
        <w:r>
          <w:tab/>
        </w:r>
        <w:r>
          <w:fldChar w:fldCharType="begin"/>
        </w:r>
        <w:r>
          <w:instrText xml:space="preserve"> PAGEREF _Toc28619 \h </w:instrText>
        </w:r>
        <w:r>
          <w:fldChar w:fldCharType="separate"/>
        </w:r>
        <w:r>
          <w:t>53</w:t>
        </w:r>
        <w:r>
          <w:fldChar w:fldCharType="end"/>
        </w:r>
      </w:hyperlink>
    </w:p>
    <w:p>
      <w:pPr>
        <w:pStyle w:val="TOC2"/>
        <w:tabs>
          <w:tab w:val="right" w:leader="dot" w:pos="8306"/>
        </w:tabs>
      </w:pPr>
      <w:hyperlink w:anchor="_Toc14286" w:history="1">
        <w:r>
          <w:rPr>
            <w:rFonts w:ascii="仿宋" w:eastAsia="仿宋" w:hAnsi="仿宋" w:cs="仿宋" w:hint="eastAsia"/>
            <w:lang w:eastAsia="zh-CN"/>
          </w:rPr>
          <w:t>(二)、项目组织机构与职责</w:t>
        </w:r>
        <w:r>
          <w:tab/>
        </w:r>
        <w:r>
          <w:fldChar w:fldCharType="begin"/>
        </w:r>
        <w:r>
          <w:instrText xml:space="preserve"> PAGEREF _Toc14286 \h </w:instrText>
        </w:r>
        <w:r>
          <w:fldChar w:fldCharType="separate"/>
        </w:r>
        <w:r>
          <w:t>54</w:t>
        </w:r>
        <w:r>
          <w:fldChar w:fldCharType="end"/>
        </w:r>
      </w:hyperlink>
    </w:p>
    <w:p>
      <w:pPr>
        <w:pStyle w:val="TOC2"/>
        <w:tabs>
          <w:tab w:val="right" w:leader="dot" w:pos="8306"/>
        </w:tabs>
      </w:pPr>
      <w:hyperlink w:anchor="_Toc9280" w:history="1">
        <w:r>
          <w:rPr>
            <w:rFonts w:ascii="仿宋" w:eastAsia="仿宋" w:hAnsi="仿宋" w:cs="仿宋" w:hint="eastAsia"/>
            <w:lang w:eastAsia="zh-CN"/>
          </w:rPr>
          <w:t>(三)、项目管理与监控体系</w:t>
        </w:r>
        <w:r>
          <w:tab/>
        </w:r>
        <w:r>
          <w:fldChar w:fldCharType="begin"/>
        </w:r>
        <w:r>
          <w:instrText xml:space="preserve"> PAGEREF _Toc9280 \h </w:instrText>
        </w:r>
        <w:r>
          <w:fldChar w:fldCharType="separate"/>
        </w:r>
        <w:r>
          <w:t>57</w:t>
        </w:r>
        <w:r>
          <w:fldChar w:fldCharType="end"/>
        </w:r>
      </w:hyperlink>
    </w:p>
    <w:p>
      <w:pPr>
        <w:pStyle w:val="TOC1"/>
        <w:tabs>
          <w:tab w:val="right" w:leader="dot" w:pos="8306"/>
        </w:tabs>
      </w:pPr>
      <w:hyperlink w:anchor="_Toc13035" w:history="1">
        <w:r>
          <w:rPr>
            <w:rFonts w:ascii="仿宋" w:eastAsia="仿宋" w:hAnsi="仿宋" w:cs="仿宋" w:hint="eastAsia"/>
            <w:lang w:eastAsia="zh-CN"/>
          </w:rPr>
          <w:t>十三、产业协同与集群发展</w:t>
        </w:r>
        <w:r>
          <w:tab/>
        </w:r>
        <w:r>
          <w:fldChar w:fldCharType="begin"/>
        </w:r>
        <w:r>
          <w:instrText xml:space="preserve"> PAGEREF _Toc13035 \h </w:instrText>
        </w:r>
        <w:r>
          <w:fldChar w:fldCharType="separate"/>
        </w:r>
        <w:r>
          <w:t>58</w:t>
        </w:r>
        <w:r>
          <w:fldChar w:fldCharType="end"/>
        </w:r>
      </w:hyperlink>
    </w:p>
    <w:p>
      <w:pPr>
        <w:pStyle w:val="TOC2"/>
        <w:tabs>
          <w:tab w:val="right" w:leader="dot" w:pos="8306"/>
        </w:tabs>
      </w:pPr>
      <w:hyperlink w:anchor="_Toc26258" w:history="1">
        <w:r>
          <w:rPr>
            <w:rFonts w:ascii="仿宋" w:eastAsia="仿宋" w:hAnsi="仿宋" w:cs="仿宋" w:hint="eastAsia"/>
            <w:lang w:eastAsia="zh-CN"/>
          </w:rPr>
          <w:t>(一)、产业协同机制建设</w:t>
        </w:r>
        <w:r>
          <w:tab/>
        </w:r>
        <w:r>
          <w:fldChar w:fldCharType="begin"/>
        </w:r>
        <w:r>
          <w:instrText xml:space="preserve"> PAGEREF _Toc26258 \h </w:instrText>
        </w:r>
        <w:r>
          <w:fldChar w:fldCharType="separate"/>
        </w:r>
        <w:r>
          <w:t>58</w:t>
        </w:r>
        <w:r>
          <w:fldChar w:fldCharType="end"/>
        </w:r>
      </w:hyperlink>
    </w:p>
    <w:p>
      <w:pPr>
        <w:pStyle w:val="TOC2"/>
        <w:tabs>
          <w:tab w:val="right" w:leader="dot" w:pos="8306"/>
        </w:tabs>
      </w:pPr>
      <w:hyperlink w:anchor="_Toc22937" w:history="1">
        <w:r>
          <w:rPr>
            <w:rFonts w:ascii="仿宋" w:eastAsia="仿宋" w:hAnsi="仿宋" w:cs="仿宋" w:hint="eastAsia"/>
            <w:lang w:eastAsia="zh-CN"/>
          </w:rPr>
          <w:t>(二)、产业集群培育与发展</w:t>
        </w:r>
        <w:r>
          <w:tab/>
        </w:r>
        <w:r>
          <w:fldChar w:fldCharType="begin"/>
        </w:r>
        <w:r>
          <w:instrText xml:space="preserve"> PAGEREF _Toc22937 \h </w:instrText>
        </w:r>
        <w:r>
          <w:fldChar w:fldCharType="separate"/>
        </w:r>
        <w:r>
          <w:t>59</w:t>
        </w:r>
        <w:r>
          <w:fldChar w:fldCharType="end"/>
        </w:r>
      </w:hyperlink>
    </w:p>
    <w:p>
      <w:pPr>
        <w:pStyle w:val="TOC1"/>
        <w:tabs>
          <w:tab w:val="right" w:leader="dot" w:pos="8306"/>
        </w:tabs>
      </w:pPr>
      <w:hyperlink w:anchor="_Toc4032" w:history="1">
        <w:r>
          <w:rPr>
            <w:rFonts w:ascii="仿宋" w:eastAsia="仿宋" w:hAnsi="仿宋" w:cs="仿宋" w:hint="eastAsia"/>
            <w:lang w:eastAsia="zh-CN"/>
          </w:rPr>
          <w:t>十四、人力资源管理与开发</w:t>
        </w:r>
        <w:r>
          <w:tab/>
        </w:r>
        <w:r>
          <w:fldChar w:fldCharType="begin"/>
        </w:r>
        <w:r>
          <w:instrText xml:space="preserve"> PAGEREF _Toc4032 \h </w:instrText>
        </w:r>
        <w:r>
          <w:fldChar w:fldCharType="separate"/>
        </w:r>
        <w:r>
          <w:t>60</w:t>
        </w:r>
        <w:r>
          <w:fldChar w:fldCharType="end"/>
        </w:r>
      </w:hyperlink>
    </w:p>
    <w:p>
      <w:pPr>
        <w:pStyle w:val="TOC2"/>
        <w:tabs>
          <w:tab w:val="right" w:leader="dot" w:pos="8306"/>
        </w:tabs>
      </w:pPr>
      <w:hyperlink w:anchor="_Toc21516" w:history="1">
        <w:r>
          <w:rPr>
            <w:rFonts w:ascii="仿宋" w:eastAsia="仿宋" w:hAnsi="仿宋" w:cs="仿宋" w:hint="eastAsia"/>
            <w:lang w:eastAsia="zh-CN"/>
          </w:rPr>
          <w:t>(一)、人力资源规划</w:t>
        </w:r>
        <w:r>
          <w:tab/>
        </w:r>
        <w:r>
          <w:fldChar w:fldCharType="begin"/>
        </w:r>
        <w:r>
          <w:instrText xml:space="preserve"> PAGEREF _Toc21516 \h </w:instrText>
        </w:r>
        <w:r>
          <w:fldChar w:fldCharType="separate"/>
        </w:r>
        <w:r>
          <w:t>60</w:t>
        </w:r>
        <w:r>
          <w:fldChar w:fldCharType="end"/>
        </w:r>
      </w:hyperlink>
    </w:p>
    <w:p>
      <w:pPr>
        <w:pStyle w:val="TOC2"/>
        <w:tabs>
          <w:tab w:val="right" w:leader="dot" w:pos="8306"/>
        </w:tabs>
      </w:pPr>
      <w:hyperlink w:anchor="_Toc21909" w:history="1">
        <w:r>
          <w:rPr>
            <w:rFonts w:ascii="仿宋" w:eastAsia="仿宋" w:hAnsi="仿宋" w:cs="仿宋" w:hint="eastAsia"/>
            <w:lang w:eastAsia="zh-CN"/>
          </w:rPr>
          <w:t>(二)、人力资源开发与培训</w:t>
        </w:r>
        <w:r>
          <w:tab/>
        </w:r>
        <w:r>
          <w:fldChar w:fldCharType="begin"/>
        </w:r>
        <w:r>
          <w:instrText xml:space="preserve"> PAGEREF _Toc21909 \h </w:instrText>
        </w:r>
        <w:r>
          <w:fldChar w:fldCharType="separate"/>
        </w:r>
        <w:r>
          <w:t>62</w:t>
        </w:r>
        <w:r>
          <w:fldChar w:fldCharType="end"/>
        </w:r>
      </w:hyperlink>
    </w:p>
    <w:p>
      <w:pPr>
        <w:pStyle w:val="TOC1"/>
        <w:tabs>
          <w:tab w:val="right" w:leader="dot" w:pos="8306"/>
        </w:tabs>
      </w:pPr>
      <w:hyperlink w:anchor="_Toc7585" w:history="1">
        <w:r>
          <w:rPr>
            <w:rFonts w:ascii="仿宋" w:eastAsia="仿宋" w:hAnsi="仿宋" w:cs="仿宋" w:hint="eastAsia"/>
            <w:lang w:eastAsia="zh-CN"/>
          </w:rPr>
          <w:t>十五、法律法规与政策遵循</w:t>
        </w:r>
        <w:r>
          <w:tab/>
        </w:r>
        <w:r>
          <w:fldChar w:fldCharType="begin"/>
        </w:r>
        <w:r>
          <w:instrText xml:space="preserve"> PAGEREF _Toc7585 \h </w:instrText>
        </w:r>
        <w:r>
          <w:fldChar w:fldCharType="separate"/>
        </w:r>
        <w:r>
          <w:t>64</w:t>
        </w:r>
        <w:r>
          <w:fldChar w:fldCharType="end"/>
        </w:r>
      </w:hyperlink>
    </w:p>
    <w:p>
      <w:pPr>
        <w:pStyle w:val="TOC2"/>
        <w:tabs>
          <w:tab w:val="right" w:leader="dot" w:pos="8306"/>
        </w:tabs>
      </w:pPr>
      <w:hyperlink w:anchor="_Toc30645" w:history="1">
        <w:r>
          <w:rPr>
            <w:rFonts w:ascii="仿宋" w:eastAsia="仿宋" w:hAnsi="仿宋" w:cs="仿宋" w:hint="eastAsia"/>
            <w:lang w:eastAsia="zh-CN"/>
          </w:rPr>
          <w:t>(一)、法律法规遵守</w:t>
        </w:r>
        <w:r>
          <w:tab/>
        </w:r>
        <w:r>
          <w:fldChar w:fldCharType="begin"/>
        </w:r>
        <w:r>
          <w:instrText xml:space="preserve"> PAGEREF _Toc30645 \h </w:instrText>
        </w:r>
        <w:r>
          <w:fldChar w:fldCharType="separate"/>
        </w:r>
        <w:r>
          <w:t>64</w:t>
        </w:r>
        <w:r>
          <w:fldChar w:fldCharType="end"/>
        </w:r>
      </w:hyperlink>
    </w:p>
    <w:p>
      <w:pPr>
        <w:pStyle w:val="TOC2"/>
        <w:tabs>
          <w:tab w:val="right" w:leader="dot" w:pos="8306"/>
        </w:tabs>
      </w:pPr>
      <w:hyperlink w:anchor="_Toc19010" w:history="1">
        <w:r>
          <w:rPr>
            <w:rFonts w:ascii="仿宋" w:eastAsia="仿宋" w:hAnsi="仿宋" w:cs="仿宋" w:hint="eastAsia"/>
            <w:lang w:eastAsia="zh-CN"/>
          </w:rPr>
          <w:t>(二)、政策导向与利用</w:t>
        </w:r>
        <w:r>
          <w:tab/>
        </w:r>
        <w:r>
          <w:fldChar w:fldCharType="begin"/>
        </w:r>
        <w:r>
          <w:instrText xml:space="preserve"> PAGEREF _Toc19010 \h </w:instrText>
        </w:r>
        <w:r>
          <w:fldChar w:fldCharType="separate"/>
        </w:r>
        <w:r>
          <w:t>66</w:t>
        </w:r>
        <w:r>
          <w:fldChar w:fldCharType="end"/>
        </w:r>
      </w:hyperlink>
    </w:p>
    <w:p>
      <w:pPr>
        <w:pStyle w:val="TOC1"/>
        <w:tabs>
          <w:tab w:val="right" w:leader="dot" w:pos="8306"/>
        </w:tabs>
      </w:pPr>
      <w:hyperlink w:anchor="_Toc2539" w:history="1">
        <w:r>
          <w:rPr>
            <w:rFonts w:ascii="仿宋" w:eastAsia="仿宋" w:hAnsi="仿宋" w:cs="仿宋" w:hint="eastAsia"/>
            <w:lang w:eastAsia="zh-CN"/>
          </w:rPr>
          <w:t>十六、企业合规与伦理</w:t>
        </w:r>
        <w:r>
          <w:tab/>
        </w:r>
        <w:r>
          <w:fldChar w:fldCharType="begin"/>
        </w:r>
        <w:r>
          <w:instrText xml:space="preserve"> PAGEREF _Toc2539 \h </w:instrText>
        </w:r>
        <w:r>
          <w:fldChar w:fldCharType="separate"/>
        </w:r>
        <w:r>
          <w:t>66</w:t>
        </w:r>
        <w:r>
          <w:fldChar w:fldCharType="end"/>
        </w:r>
      </w:hyperlink>
    </w:p>
    <w:p>
      <w:pPr>
        <w:pStyle w:val="TOC2"/>
        <w:tabs>
          <w:tab w:val="right" w:leader="dot" w:pos="8306"/>
        </w:tabs>
      </w:pPr>
      <w:hyperlink w:anchor="_Toc22514" w:history="1">
        <w:r>
          <w:rPr>
            <w:rFonts w:ascii="仿宋" w:eastAsia="仿宋" w:hAnsi="仿宋" w:cs="仿宋" w:hint="eastAsia"/>
            <w:lang w:eastAsia="zh-CN"/>
          </w:rPr>
          <w:t>(一)、合规政策与程序</w:t>
        </w:r>
        <w:r>
          <w:tab/>
        </w:r>
        <w:r>
          <w:fldChar w:fldCharType="begin"/>
        </w:r>
        <w:r>
          <w:instrText xml:space="preserve"> PAGEREF _Toc22514 \h </w:instrText>
        </w:r>
        <w:r>
          <w:fldChar w:fldCharType="separate"/>
        </w:r>
        <w:r>
          <w:t>66</w:t>
        </w:r>
        <w:r>
          <w:fldChar w:fldCharType="end"/>
        </w:r>
      </w:hyperlink>
    </w:p>
    <w:p>
      <w:pPr>
        <w:pStyle w:val="TOC2"/>
        <w:tabs>
          <w:tab w:val="right" w:leader="dot" w:pos="8306"/>
        </w:tabs>
      </w:pPr>
      <w:hyperlink w:anchor="_Toc28172" w:history="1">
        <w:r>
          <w:rPr>
            <w:rFonts w:ascii="仿宋" w:eastAsia="仿宋" w:hAnsi="仿宋" w:cs="仿宋" w:hint="eastAsia"/>
            <w:lang w:eastAsia="zh-CN"/>
          </w:rPr>
          <w:t>(二)、伦理规范与培训</w:t>
        </w:r>
        <w:r>
          <w:tab/>
        </w:r>
        <w:r>
          <w:fldChar w:fldCharType="begin"/>
        </w:r>
        <w:r>
          <w:instrText xml:space="preserve"> PAGEREF _Toc28172 \h </w:instrText>
        </w:r>
        <w:r>
          <w:fldChar w:fldCharType="separate"/>
        </w:r>
        <w:r>
          <w:t>68</w:t>
        </w:r>
        <w:r>
          <w:fldChar w:fldCharType="end"/>
        </w:r>
      </w:hyperlink>
    </w:p>
    <w:p>
      <w:pPr>
        <w:pStyle w:val="TOC2"/>
        <w:tabs>
          <w:tab w:val="right" w:leader="dot" w:pos="8306"/>
        </w:tabs>
      </w:pPr>
      <w:hyperlink w:anchor="_Toc30110" w:history="1">
        <w:r>
          <w:rPr>
            <w:rFonts w:ascii="仿宋" w:eastAsia="仿宋" w:hAnsi="仿宋" w:cs="仿宋" w:hint="eastAsia"/>
            <w:lang w:eastAsia="zh-CN"/>
          </w:rPr>
          <w:t>(三)、合规风险评估</w:t>
        </w:r>
        <w:r>
          <w:tab/>
        </w:r>
        <w:r>
          <w:fldChar w:fldCharType="begin"/>
        </w:r>
        <w:r>
          <w:instrText xml:space="preserve"> PAGEREF _Toc30110 \h </w:instrText>
        </w:r>
        <w:r>
          <w:fldChar w:fldCharType="separate"/>
        </w:r>
        <w:r>
          <w:t>68</w:t>
        </w:r>
        <w:r>
          <w:fldChar w:fldCharType="end"/>
        </w:r>
      </w:hyperlink>
    </w:p>
    <w:p>
      <w:pPr>
        <w:pStyle w:val="TOC2"/>
        <w:tabs>
          <w:tab w:val="right" w:leader="dot" w:pos="8306"/>
        </w:tabs>
      </w:pPr>
      <w:hyperlink w:anchor="_Toc25080" w:history="1">
        <w:r>
          <w:rPr>
            <w:rFonts w:ascii="仿宋" w:eastAsia="仿宋" w:hAnsi="仿宋" w:cs="仿宋" w:hint="eastAsia"/>
            <w:lang w:eastAsia="zh-CN"/>
          </w:rPr>
          <w:t>(四)、合规监督与执行</w:t>
        </w:r>
        <w:r>
          <w:tab/>
        </w:r>
        <w:r>
          <w:fldChar w:fldCharType="begin"/>
        </w:r>
        <w:r>
          <w:instrText xml:space="preserve"> PAGEREF _Toc25080 \h </w:instrText>
        </w:r>
        <w:r>
          <w:fldChar w:fldCharType="separate"/>
        </w:r>
        <w:r>
          <w:t>70</w:t>
        </w:r>
        <w:r>
          <w:fldChar w:fldCharType="end"/>
        </w:r>
      </w:hyperlink>
    </w:p>
    <w:p>
      <w:pPr>
        <w:pStyle w:val="TOC1"/>
        <w:tabs>
          <w:tab w:val="right" w:leader="dot" w:pos="8306"/>
        </w:tabs>
      </w:pPr>
      <w:hyperlink w:anchor="_Toc12718" w:history="1">
        <w:r>
          <w:rPr>
            <w:rFonts w:ascii="仿宋" w:eastAsia="仿宋" w:hAnsi="仿宋" w:cs="仿宋" w:hint="eastAsia"/>
            <w:lang w:eastAsia="zh-CN"/>
          </w:rPr>
          <w:t>十七、项目施工方案</w:t>
        </w:r>
        <w:r>
          <w:tab/>
        </w:r>
        <w:r>
          <w:fldChar w:fldCharType="begin"/>
        </w:r>
        <w:r>
          <w:instrText xml:space="preserve"> PAGEREF _Toc12718 \h </w:instrText>
        </w:r>
        <w:r>
          <w:fldChar w:fldCharType="separate"/>
        </w:r>
        <w:r>
          <w:t>70</w:t>
        </w:r>
        <w:r>
          <w:fldChar w:fldCharType="end"/>
        </w:r>
      </w:hyperlink>
    </w:p>
    <w:p>
      <w:pPr>
        <w:pStyle w:val="TOC2"/>
        <w:tabs>
          <w:tab w:val="right" w:leader="dot" w:pos="8306"/>
        </w:tabs>
      </w:pPr>
      <w:hyperlink w:anchor="_Toc27248" w:history="1">
        <w:r>
          <w:rPr>
            <w:rFonts w:ascii="仿宋" w:eastAsia="仿宋" w:hAnsi="仿宋" w:cs="仿宋" w:hint="eastAsia"/>
            <w:lang w:eastAsia="zh-CN"/>
          </w:rPr>
          <w:t>(一)、施工组织设计</w:t>
        </w:r>
        <w:r>
          <w:tab/>
        </w:r>
        <w:r>
          <w:fldChar w:fldCharType="begin"/>
        </w:r>
        <w:r>
          <w:instrText xml:space="preserve"> PAGEREF _Toc27248 \h </w:instrText>
        </w:r>
        <w:r>
          <w:fldChar w:fldCharType="separate"/>
        </w:r>
        <w:r>
          <w:t>70</w:t>
        </w:r>
        <w:r>
          <w:fldChar w:fldCharType="end"/>
        </w:r>
      </w:hyperlink>
    </w:p>
    <w:p>
      <w:pPr>
        <w:pStyle w:val="TOC2"/>
        <w:tabs>
          <w:tab w:val="right" w:leader="dot" w:pos="8306"/>
        </w:tabs>
      </w:pPr>
      <w:hyperlink w:anchor="_Toc21995" w:history="1">
        <w:r>
          <w:rPr>
            <w:rFonts w:ascii="仿宋" w:eastAsia="仿宋" w:hAnsi="仿宋" w:cs="仿宋" w:hint="eastAsia"/>
            <w:lang w:eastAsia="zh-CN"/>
          </w:rPr>
          <w:t>(二)、施工工艺与技术路线</w:t>
        </w:r>
        <w:r>
          <w:tab/>
        </w:r>
        <w:r>
          <w:fldChar w:fldCharType="begin"/>
        </w:r>
        <w:r>
          <w:instrText xml:space="preserve"> PAGEREF _Toc21995 \h </w:instrText>
        </w:r>
        <w:r>
          <w:fldChar w:fldCharType="separate"/>
        </w:r>
        <w:r>
          <w:t>72</w:t>
        </w:r>
        <w:r>
          <w:fldChar w:fldCharType="end"/>
        </w:r>
      </w:hyperlink>
    </w:p>
    <w:p>
      <w:pPr>
        <w:pStyle w:val="TOC2"/>
        <w:tabs>
          <w:tab w:val="right" w:leader="dot" w:pos="8306"/>
        </w:tabs>
      </w:pPr>
      <w:hyperlink w:anchor="_Toc27107" w:history="1">
        <w:r>
          <w:rPr>
            <w:rFonts w:ascii="仿宋" w:eastAsia="仿宋" w:hAnsi="仿宋" w:cs="仿宋" w:hint="eastAsia"/>
            <w:lang w:eastAsia="zh-CN"/>
          </w:rPr>
          <w:t>(三)、关键节点施工计划</w:t>
        </w:r>
        <w:r>
          <w:tab/>
        </w:r>
        <w:r>
          <w:fldChar w:fldCharType="begin"/>
        </w:r>
        <w:r>
          <w:instrText xml:space="preserve"> PAGEREF _Toc27107 \h </w:instrText>
        </w:r>
        <w:r>
          <w:fldChar w:fldCharType="separate"/>
        </w:r>
        <w:r>
          <w:t>73</w:t>
        </w:r>
        <w:r>
          <w:fldChar w:fldCharType="end"/>
        </w:r>
      </w:hyperlink>
    </w:p>
    <w:p>
      <w:pPr>
        <w:pStyle w:val="TOC2"/>
        <w:tabs>
          <w:tab w:val="right" w:leader="dot" w:pos="8306"/>
        </w:tabs>
      </w:pPr>
      <w:hyperlink w:anchor="_Toc9135" w:history="1">
        <w:r>
          <w:rPr>
            <w:rFonts w:ascii="仿宋" w:eastAsia="仿宋" w:hAnsi="仿宋" w:cs="仿宋" w:hint="eastAsia"/>
            <w:lang w:eastAsia="zh-CN"/>
          </w:rPr>
          <w:t>(四)、施工现场管理</w:t>
        </w:r>
        <w:r>
          <w:tab/>
        </w:r>
        <w:r>
          <w:fldChar w:fldCharType="begin"/>
        </w:r>
        <w:r>
          <w:instrText xml:space="preserve"> PAGEREF _Toc9135 \h </w:instrText>
        </w:r>
        <w:r>
          <w:fldChar w:fldCharType="separate"/>
        </w:r>
        <w:r>
          <w:t>75</w:t>
        </w:r>
        <w:r>
          <w:fldChar w:fldCharType="end"/>
        </w:r>
      </w:hyperlink>
    </w:p>
    <w:p>
      <w:pPr>
        <w:pStyle w:val="TOC1"/>
        <w:tabs>
          <w:tab w:val="right" w:leader="dot" w:pos="8306"/>
        </w:tabs>
      </w:pPr>
      <w:hyperlink w:anchor="_Toc27233" w:history="1">
        <w:r>
          <w:rPr>
            <w:rFonts w:ascii="仿宋" w:eastAsia="仿宋" w:hAnsi="仿宋" w:cs="仿宋" w:hint="eastAsia"/>
            <w:lang w:eastAsia="zh-CN"/>
          </w:rPr>
          <w:t>十八、创新驱动与持续发展</w:t>
        </w:r>
        <w:r>
          <w:tab/>
        </w:r>
        <w:r>
          <w:fldChar w:fldCharType="begin"/>
        </w:r>
        <w:r>
          <w:instrText xml:space="preserve"> PAGEREF _Toc27233 \h </w:instrText>
        </w:r>
        <w:r>
          <w:fldChar w:fldCharType="separate"/>
        </w:r>
        <w:r>
          <w:t>77</w:t>
        </w:r>
        <w:r>
          <w:fldChar w:fldCharType="end"/>
        </w:r>
      </w:hyperlink>
    </w:p>
    <w:p>
      <w:pPr>
        <w:pStyle w:val="TOC2"/>
        <w:tabs>
          <w:tab w:val="right" w:leader="dot" w:pos="8306"/>
        </w:tabs>
      </w:pPr>
      <w:hyperlink w:anchor="_Toc31356" w:history="1">
        <w:r>
          <w:rPr>
            <w:rFonts w:ascii="仿宋" w:eastAsia="仿宋" w:hAnsi="仿宋" w:cs="仿宋" w:hint="eastAsia"/>
            <w:lang w:eastAsia="zh-CN"/>
          </w:rPr>
          <w:t>(一)、创新驱动战略实施</w:t>
        </w:r>
        <w:r>
          <w:tab/>
        </w:r>
        <w:r>
          <w:fldChar w:fldCharType="begin"/>
        </w:r>
        <w:r>
          <w:instrText xml:space="preserve"> PAGEREF _Toc31356 \h </w:instrText>
        </w:r>
        <w:r>
          <w:fldChar w:fldCharType="separate"/>
        </w:r>
        <w:r>
          <w:t>77</w:t>
        </w:r>
        <w:r>
          <w:fldChar w:fldCharType="end"/>
        </w:r>
      </w:hyperlink>
    </w:p>
    <w:p>
      <w:pPr>
        <w:pStyle w:val="TOC2"/>
        <w:tabs>
          <w:tab w:val="right" w:leader="dot" w:pos="8306"/>
        </w:tabs>
      </w:pPr>
      <w:hyperlink w:anchor="_Toc7242" w:history="1">
        <w:r>
          <w:rPr>
            <w:rFonts w:ascii="仿宋" w:eastAsia="仿宋" w:hAnsi="仿宋" w:cs="仿宋" w:hint="eastAsia"/>
            <w:lang w:eastAsia="zh-CN"/>
          </w:rPr>
          <w:t>(二)、持续发展路径探索</w:t>
        </w:r>
        <w:r>
          <w:tab/>
        </w:r>
        <w:r>
          <w:fldChar w:fldCharType="begin"/>
        </w:r>
        <w:r>
          <w:instrText xml:space="preserve"> PAGEREF _Toc7242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1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6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7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一、原料药机械及设备项目的市场准入条件分析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料药机械及设备项目而言，市场准入条件首先取决于政策法规环境。政府对于[行业名称]领域的法规，如环保标准、税收政策、和技术使用规范，直接影响原料药机械及设备项目的运营和成本结构。例如，若政府针对使用可再生能源的企业提供税收优惠，这将对原料药机械及设备项目的财务规划产生重要影响。同时，考虑经济环境和消费者偏好的变化对原料药机械及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二、原料药机械及设备项目的行业规范与合规性要求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原料药机械及设备项目来说，遵守行业规范和合规性要求是确保项目顺利进行的基础。这包括遵循质量控制标准、安全规定、数据保护法规等。例如，若原料药机械及设备项目涉及数据处理，须严格遵守相关的数据保护法规。此外，行业内部的自律规范，如产品标准和服务流程，也对于提升原料药机械及设备项目在行业内的认可度和竞争力至关重要。项目管理团队必须不断更新策略，以应对行业规范和法规的变化，确保原料药机械及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三、原料药机械及设备项目的竞争格局和战略定位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原料药机械及设备项目的发展规划中，理解行业的竞争格局对于制定有效的市场策略极为关键。这包括分析主要竞争对手的市场地位、优势及其业务模式。原料药机械及设备项目面临的竞争对手可能包括大型成熟企业和创新型初创公司，各自采取不同的市场策略。因此，原料药机械及设备项目需精确地定位自己的市场策略，如专注于产品创新、客户服务或成本效率，以在竞争中占据优势。通过深入的市场和竞争分析，原料药机械及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36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80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直接收益：假设原料药机械及设备项目的产品或服务年销售收入为XX万元。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05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机械及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原料药机械及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若原料药机械及设备项目成功推广新型环保产品，比如采用可回收材料的包装，可能会激发消费者对可持续产品的需求。这种需求的增长可能迫使整个行业转向更环保的产品设计和生产方法。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原料药机械及设备项目在减少环境影响方面的努力，如实施零废物生产和减少二氧化碳排放，可能会促使行业设立更高的环保标准。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原料药机械及设备项目对新原料和技术的需求可能促使供应商调整生产策略，比如采用更环保的生产方法或开发新型原材料。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https://d.book118.com/285032312011011044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原料药机械及设备项目可行性建设方案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41932"/>
    <w:rsid w:val="29B419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03231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2024-01-14T22:08:00Z</dcterms:created>
  <dcterms:modified xsi:type="dcterms:W3CDTF">2024-01-14T22:08:45Z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75A24BD6A3D44D14BE944FE0E4794696_11</vt:lpwstr>
  </property>
  <property fmtid="{D5CDD505-2E9C-101B-9397-08002B2CF9AE}" pid="3" name="KSOProductBuildVer">
    <vt:lpwstr>2052-12.1.0.16120</vt:lpwstr>
  </property>
</Properties>
</file>