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铸造造型材料项目计划设计方案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49" w:history="1">
        <w:r>
          <w:rPr>
            <w:rFonts w:ascii="仿宋" w:eastAsia="仿宋" w:hAnsi="仿宋" w:cs="仿宋" w:hint="eastAsia"/>
            <w:lang w:eastAsia="zh-CN"/>
          </w:rPr>
          <w:t>前言</w:t>
        </w:r>
        <w:r>
          <w:tab/>
        </w:r>
        <w:r>
          <w:fldChar w:fldCharType="begin"/>
        </w:r>
        <w:r>
          <w:instrText xml:space="preserve"> PAGEREF _Toc17549 \h </w:instrText>
        </w:r>
        <w:r>
          <w:fldChar w:fldCharType="separate"/>
        </w:r>
        <w:r>
          <w:t>3</w:t>
        </w:r>
        <w:r>
          <w:fldChar w:fldCharType="end"/>
        </w:r>
      </w:hyperlink>
    </w:p>
    <w:p>
      <w:pPr>
        <w:pStyle w:val="TOC1"/>
        <w:tabs>
          <w:tab w:val="right" w:leader="dot" w:pos="8306"/>
        </w:tabs>
      </w:pPr>
      <w:hyperlink w:anchor="_Toc16960" w:history="1">
        <w:r>
          <w:rPr>
            <w:rFonts w:ascii="仿宋" w:eastAsia="仿宋" w:hAnsi="仿宋" w:cs="仿宋" w:hint="eastAsia"/>
            <w:lang w:eastAsia="zh-CN"/>
          </w:rPr>
          <w:t>一、铸造造型材料项目土建工程</w:t>
        </w:r>
        <w:r>
          <w:tab/>
        </w:r>
        <w:r>
          <w:fldChar w:fldCharType="begin"/>
        </w:r>
        <w:r>
          <w:instrText xml:space="preserve"> PAGEREF _Toc16960 \h </w:instrText>
        </w:r>
        <w:r>
          <w:fldChar w:fldCharType="separate"/>
        </w:r>
        <w:r>
          <w:t>3</w:t>
        </w:r>
        <w:r>
          <w:fldChar w:fldCharType="end"/>
        </w:r>
      </w:hyperlink>
    </w:p>
    <w:p>
      <w:pPr>
        <w:pStyle w:val="TOC2"/>
        <w:tabs>
          <w:tab w:val="right" w:leader="dot" w:pos="8306"/>
        </w:tabs>
      </w:pPr>
      <w:hyperlink w:anchor="_Toc22454" w:history="1">
        <w:r>
          <w:rPr>
            <w:rFonts w:ascii="仿宋" w:eastAsia="仿宋" w:hAnsi="仿宋" w:cs="仿宋" w:hint="eastAsia"/>
            <w:lang w:eastAsia="zh-CN"/>
          </w:rPr>
          <w:t>(一)、建筑工程设计原则</w:t>
        </w:r>
        <w:r>
          <w:tab/>
        </w:r>
        <w:r>
          <w:fldChar w:fldCharType="begin"/>
        </w:r>
        <w:r>
          <w:instrText xml:space="preserve"> PAGEREF _Toc22454 \h </w:instrText>
        </w:r>
        <w:r>
          <w:fldChar w:fldCharType="separate"/>
        </w:r>
        <w:r>
          <w:t>3</w:t>
        </w:r>
        <w:r>
          <w:fldChar w:fldCharType="end"/>
        </w:r>
      </w:hyperlink>
    </w:p>
    <w:p>
      <w:pPr>
        <w:pStyle w:val="TOC2"/>
        <w:tabs>
          <w:tab w:val="right" w:leader="dot" w:pos="8306"/>
        </w:tabs>
      </w:pPr>
      <w:hyperlink w:anchor="_Toc6484" w:history="1">
        <w:r>
          <w:rPr>
            <w:rFonts w:ascii="仿宋" w:eastAsia="仿宋" w:hAnsi="仿宋" w:cs="仿宋" w:hint="eastAsia"/>
            <w:lang w:eastAsia="zh-CN"/>
          </w:rPr>
          <w:t>(二)、土建工程设计年限及安全等级</w:t>
        </w:r>
        <w:r>
          <w:tab/>
        </w:r>
        <w:r>
          <w:fldChar w:fldCharType="begin"/>
        </w:r>
        <w:r>
          <w:instrText xml:space="preserve"> PAGEREF _Toc6484 \h </w:instrText>
        </w:r>
        <w:r>
          <w:fldChar w:fldCharType="separate"/>
        </w:r>
        <w:r>
          <w:t>4</w:t>
        </w:r>
        <w:r>
          <w:fldChar w:fldCharType="end"/>
        </w:r>
      </w:hyperlink>
    </w:p>
    <w:p>
      <w:pPr>
        <w:pStyle w:val="TOC2"/>
        <w:tabs>
          <w:tab w:val="right" w:leader="dot" w:pos="8306"/>
        </w:tabs>
      </w:pPr>
      <w:hyperlink w:anchor="_Toc1382" w:history="1">
        <w:r>
          <w:rPr>
            <w:rFonts w:ascii="仿宋" w:eastAsia="仿宋" w:hAnsi="仿宋" w:cs="仿宋" w:hint="eastAsia"/>
            <w:lang w:eastAsia="zh-CN"/>
          </w:rPr>
          <w:t>(三)、建筑工程设计总体要求</w:t>
        </w:r>
        <w:r>
          <w:tab/>
        </w:r>
        <w:r>
          <w:fldChar w:fldCharType="begin"/>
        </w:r>
        <w:r>
          <w:instrText xml:space="preserve"> PAGEREF _Toc1382 \h </w:instrText>
        </w:r>
        <w:r>
          <w:fldChar w:fldCharType="separate"/>
        </w:r>
        <w:r>
          <w:t>5</w:t>
        </w:r>
        <w:r>
          <w:fldChar w:fldCharType="end"/>
        </w:r>
      </w:hyperlink>
    </w:p>
    <w:p>
      <w:pPr>
        <w:pStyle w:val="TOC2"/>
        <w:tabs>
          <w:tab w:val="right" w:leader="dot" w:pos="8306"/>
        </w:tabs>
      </w:pPr>
      <w:hyperlink w:anchor="_Toc18841" w:history="1">
        <w:r>
          <w:rPr>
            <w:rFonts w:ascii="仿宋" w:eastAsia="仿宋" w:hAnsi="仿宋" w:cs="仿宋" w:hint="eastAsia"/>
            <w:lang w:eastAsia="zh-CN"/>
          </w:rPr>
          <w:t>(四)、土建工程建设指标</w:t>
        </w:r>
        <w:r>
          <w:tab/>
        </w:r>
        <w:r>
          <w:fldChar w:fldCharType="begin"/>
        </w:r>
        <w:r>
          <w:instrText xml:space="preserve"> PAGEREF _Toc18841 \h </w:instrText>
        </w:r>
        <w:r>
          <w:fldChar w:fldCharType="separate"/>
        </w:r>
        <w:r>
          <w:t>6</w:t>
        </w:r>
        <w:r>
          <w:fldChar w:fldCharType="end"/>
        </w:r>
      </w:hyperlink>
    </w:p>
    <w:p>
      <w:pPr>
        <w:pStyle w:val="TOC1"/>
        <w:tabs>
          <w:tab w:val="right" w:leader="dot" w:pos="8306"/>
        </w:tabs>
      </w:pPr>
      <w:hyperlink w:anchor="_Toc21046" w:history="1">
        <w:r>
          <w:rPr>
            <w:rFonts w:ascii="仿宋" w:eastAsia="仿宋" w:hAnsi="仿宋" w:cs="仿宋" w:hint="eastAsia"/>
            <w:lang w:eastAsia="zh-CN"/>
          </w:rPr>
          <w:t>二、铸造造型材料项目选址可行性分析</w:t>
        </w:r>
        <w:r>
          <w:tab/>
        </w:r>
        <w:r>
          <w:fldChar w:fldCharType="begin"/>
        </w:r>
        <w:r>
          <w:instrText xml:space="preserve"> PAGEREF _Toc21046 \h </w:instrText>
        </w:r>
        <w:r>
          <w:fldChar w:fldCharType="separate"/>
        </w:r>
        <w:r>
          <w:t>6</w:t>
        </w:r>
        <w:r>
          <w:fldChar w:fldCharType="end"/>
        </w:r>
      </w:hyperlink>
    </w:p>
    <w:p>
      <w:pPr>
        <w:pStyle w:val="TOC2"/>
        <w:tabs>
          <w:tab w:val="right" w:leader="dot" w:pos="8306"/>
        </w:tabs>
      </w:pPr>
      <w:hyperlink w:anchor="_Toc11633" w:history="1">
        <w:r>
          <w:rPr>
            <w:rFonts w:ascii="仿宋" w:eastAsia="仿宋" w:hAnsi="仿宋" w:cs="仿宋" w:hint="eastAsia"/>
            <w:lang w:eastAsia="zh-CN"/>
          </w:rPr>
          <w:t>(一)、铸造造型材料项目选址</w:t>
        </w:r>
        <w:r>
          <w:tab/>
        </w:r>
        <w:r>
          <w:fldChar w:fldCharType="begin"/>
        </w:r>
        <w:r>
          <w:instrText xml:space="preserve"> PAGEREF _Toc11633 \h </w:instrText>
        </w:r>
        <w:r>
          <w:fldChar w:fldCharType="separate"/>
        </w:r>
        <w:r>
          <w:t>6</w:t>
        </w:r>
        <w:r>
          <w:fldChar w:fldCharType="end"/>
        </w:r>
      </w:hyperlink>
    </w:p>
    <w:p>
      <w:pPr>
        <w:pStyle w:val="TOC2"/>
        <w:tabs>
          <w:tab w:val="right" w:leader="dot" w:pos="8306"/>
        </w:tabs>
      </w:pPr>
      <w:hyperlink w:anchor="_Toc7808" w:history="1">
        <w:r>
          <w:rPr>
            <w:rFonts w:ascii="仿宋" w:eastAsia="仿宋" w:hAnsi="仿宋" w:cs="仿宋" w:hint="eastAsia"/>
            <w:lang w:eastAsia="zh-CN"/>
          </w:rPr>
          <w:t>(二)、用地控制指标</w:t>
        </w:r>
        <w:r>
          <w:tab/>
        </w:r>
        <w:r>
          <w:fldChar w:fldCharType="begin"/>
        </w:r>
        <w:r>
          <w:instrText xml:space="preserve"> PAGEREF _Toc7808 \h </w:instrText>
        </w:r>
        <w:r>
          <w:fldChar w:fldCharType="separate"/>
        </w:r>
        <w:r>
          <w:t>6</w:t>
        </w:r>
        <w:r>
          <w:fldChar w:fldCharType="end"/>
        </w:r>
      </w:hyperlink>
    </w:p>
    <w:p>
      <w:pPr>
        <w:pStyle w:val="TOC2"/>
        <w:tabs>
          <w:tab w:val="right" w:leader="dot" w:pos="8306"/>
        </w:tabs>
      </w:pPr>
      <w:hyperlink w:anchor="_Toc23872" w:history="1">
        <w:r>
          <w:rPr>
            <w:rFonts w:ascii="仿宋" w:eastAsia="仿宋" w:hAnsi="仿宋" w:cs="仿宋" w:hint="eastAsia"/>
            <w:lang w:eastAsia="zh-CN"/>
          </w:rPr>
          <w:t>(三)、节约用地措施</w:t>
        </w:r>
        <w:r>
          <w:tab/>
        </w:r>
        <w:r>
          <w:fldChar w:fldCharType="begin"/>
        </w:r>
        <w:r>
          <w:instrText xml:space="preserve"> PAGEREF _Toc23872 \h </w:instrText>
        </w:r>
        <w:r>
          <w:fldChar w:fldCharType="separate"/>
        </w:r>
        <w:r>
          <w:t>8</w:t>
        </w:r>
        <w:r>
          <w:fldChar w:fldCharType="end"/>
        </w:r>
      </w:hyperlink>
    </w:p>
    <w:p>
      <w:pPr>
        <w:pStyle w:val="TOC2"/>
        <w:tabs>
          <w:tab w:val="right" w:leader="dot" w:pos="8306"/>
        </w:tabs>
      </w:pPr>
      <w:hyperlink w:anchor="_Toc23718" w:history="1">
        <w:r>
          <w:rPr>
            <w:rFonts w:ascii="仿宋" w:eastAsia="仿宋" w:hAnsi="仿宋" w:cs="仿宋" w:hint="eastAsia"/>
            <w:lang w:eastAsia="zh-CN"/>
          </w:rPr>
          <w:t>(四)、总图布置方案</w:t>
        </w:r>
        <w:r>
          <w:tab/>
        </w:r>
        <w:r>
          <w:fldChar w:fldCharType="begin"/>
        </w:r>
        <w:r>
          <w:instrText xml:space="preserve"> PAGEREF _Toc23718 \h </w:instrText>
        </w:r>
        <w:r>
          <w:fldChar w:fldCharType="separate"/>
        </w:r>
        <w:r>
          <w:t>9</w:t>
        </w:r>
        <w:r>
          <w:fldChar w:fldCharType="end"/>
        </w:r>
      </w:hyperlink>
    </w:p>
    <w:p>
      <w:pPr>
        <w:pStyle w:val="TOC2"/>
        <w:tabs>
          <w:tab w:val="right" w:leader="dot" w:pos="8306"/>
        </w:tabs>
      </w:pPr>
      <w:hyperlink w:anchor="_Toc5936" w:history="1">
        <w:r>
          <w:rPr>
            <w:rFonts w:ascii="仿宋" w:eastAsia="仿宋" w:hAnsi="仿宋" w:cs="仿宋" w:hint="eastAsia"/>
            <w:lang w:eastAsia="zh-CN"/>
          </w:rPr>
          <w:t>(五)、选址综合评价</w:t>
        </w:r>
        <w:r>
          <w:tab/>
        </w:r>
        <w:r>
          <w:fldChar w:fldCharType="begin"/>
        </w:r>
        <w:r>
          <w:instrText xml:space="preserve"> PAGEREF _Toc5936 \h </w:instrText>
        </w:r>
        <w:r>
          <w:fldChar w:fldCharType="separate"/>
        </w:r>
        <w:r>
          <w:t>10</w:t>
        </w:r>
        <w:r>
          <w:fldChar w:fldCharType="end"/>
        </w:r>
      </w:hyperlink>
    </w:p>
    <w:p>
      <w:pPr>
        <w:pStyle w:val="TOC1"/>
        <w:tabs>
          <w:tab w:val="right" w:leader="dot" w:pos="8306"/>
        </w:tabs>
      </w:pPr>
      <w:hyperlink w:anchor="_Toc14931" w:history="1">
        <w:r>
          <w:rPr>
            <w:rFonts w:ascii="仿宋" w:eastAsia="仿宋" w:hAnsi="仿宋" w:cs="仿宋" w:hint="eastAsia"/>
            <w:lang w:eastAsia="zh-CN"/>
          </w:rPr>
          <w:t>三、铸造造型材料项目建设背景及必要性分析</w:t>
        </w:r>
        <w:r>
          <w:tab/>
        </w:r>
        <w:r>
          <w:fldChar w:fldCharType="begin"/>
        </w:r>
        <w:r>
          <w:instrText xml:space="preserve"> PAGEREF _Toc14931 \h </w:instrText>
        </w:r>
        <w:r>
          <w:fldChar w:fldCharType="separate"/>
        </w:r>
        <w:r>
          <w:t>12</w:t>
        </w:r>
        <w:r>
          <w:fldChar w:fldCharType="end"/>
        </w:r>
      </w:hyperlink>
    </w:p>
    <w:p>
      <w:pPr>
        <w:pStyle w:val="TOC2"/>
        <w:tabs>
          <w:tab w:val="right" w:leader="dot" w:pos="8306"/>
        </w:tabs>
      </w:pPr>
      <w:hyperlink w:anchor="_Toc8663" w:history="1">
        <w:r>
          <w:rPr>
            <w:rFonts w:ascii="仿宋" w:eastAsia="仿宋" w:hAnsi="仿宋" w:cs="仿宋" w:hint="eastAsia"/>
            <w:lang w:eastAsia="zh-CN"/>
          </w:rPr>
          <w:t>(一)、铸造造型材料项目背景分析</w:t>
        </w:r>
        <w:r>
          <w:tab/>
        </w:r>
        <w:r>
          <w:fldChar w:fldCharType="begin"/>
        </w:r>
        <w:r>
          <w:instrText xml:space="preserve"> PAGEREF _Toc8663 \h </w:instrText>
        </w:r>
        <w:r>
          <w:fldChar w:fldCharType="separate"/>
        </w:r>
        <w:r>
          <w:t>12</w:t>
        </w:r>
        <w:r>
          <w:fldChar w:fldCharType="end"/>
        </w:r>
      </w:hyperlink>
    </w:p>
    <w:p>
      <w:pPr>
        <w:pStyle w:val="TOC2"/>
        <w:tabs>
          <w:tab w:val="right" w:leader="dot" w:pos="8306"/>
        </w:tabs>
      </w:pPr>
      <w:hyperlink w:anchor="_Toc23791" w:history="1">
        <w:r>
          <w:rPr>
            <w:rFonts w:ascii="仿宋" w:eastAsia="仿宋" w:hAnsi="仿宋" w:cs="仿宋" w:hint="eastAsia"/>
            <w:lang w:eastAsia="zh-CN"/>
          </w:rPr>
          <w:t>(二)、铸造造型材料项目建设必要性分析</w:t>
        </w:r>
        <w:r>
          <w:tab/>
        </w:r>
        <w:r>
          <w:fldChar w:fldCharType="begin"/>
        </w:r>
        <w:r>
          <w:instrText xml:space="preserve"> PAGEREF _Toc23791 \h </w:instrText>
        </w:r>
        <w:r>
          <w:fldChar w:fldCharType="separate"/>
        </w:r>
        <w:r>
          <w:t>13</w:t>
        </w:r>
        <w:r>
          <w:fldChar w:fldCharType="end"/>
        </w:r>
      </w:hyperlink>
    </w:p>
    <w:p>
      <w:pPr>
        <w:pStyle w:val="TOC1"/>
        <w:tabs>
          <w:tab w:val="right" w:leader="dot" w:pos="8306"/>
        </w:tabs>
      </w:pPr>
      <w:hyperlink w:anchor="_Toc26985" w:history="1">
        <w:r>
          <w:rPr>
            <w:rFonts w:ascii="仿宋" w:eastAsia="仿宋" w:hAnsi="仿宋" w:cs="仿宋" w:hint="eastAsia"/>
            <w:lang w:eastAsia="zh-CN"/>
          </w:rPr>
          <w:t>四、铸造造型材料项目文档管理</w:t>
        </w:r>
        <w:r>
          <w:tab/>
        </w:r>
        <w:r>
          <w:fldChar w:fldCharType="begin"/>
        </w:r>
        <w:r>
          <w:instrText xml:space="preserve"> PAGEREF _Toc26985 \h </w:instrText>
        </w:r>
        <w:r>
          <w:fldChar w:fldCharType="separate"/>
        </w:r>
        <w:r>
          <w:t>15</w:t>
        </w:r>
        <w:r>
          <w:fldChar w:fldCharType="end"/>
        </w:r>
      </w:hyperlink>
    </w:p>
    <w:p>
      <w:pPr>
        <w:pStyle w:val="TOC2"/>
        <w:tabs>
          <w:tab w:val="right" w:leader="dot" w:pos="8306"/>
        </w:tabs>
      </w:pPr>
      <w:hyperlink w:anchor="_Toc4775" w:history="1">
        <w:r>
          <w:rPr>
            <w:rFonts w:ascii="仿宋" w:eastAsia="仿宋" w:hAnsi="仿宋" w:cs="仿宋" w:hint="eastAsia"/>
            <w:lang w:eastAsia="zh-CN"/>
          </w:rPr>
          <w:t>(一)、文档编制与审查</w:t>
        </w:r>
        <w:r>
          <w:tab/>
        </w:r>
        <w:r>
          <w:fldChar w:fldCharType="begin"/>
        </w:r>
        <w:r>
          <w:instrText xml:space="preserve"> PAGEREF _Toc4775 \h </w:instrText>
        </w:r>
        <w:r>
          <w:fldChar w:fldCharType="separate"/>
        </w:r>
        <w:r>
          <w:t>15</w:t>
        </w:r>
        <w:r>
          <w:fldChar w:fldCharType="end"/>
        </w:r>
      </w:hyperlink>
    </w:p>
    <w:p>
      <w:pPr>
        <w:pStyle w:val="TOC2"/>
        <w:tabs>
          <w:tab w:val="right" w:leader="dot" w:pos="8306"/>
        </w:tabs>
      </w:pPr>
      <w:hyperlink w:anchor="_Toc21274" w:history="1">
        <w:r>
          <w:rPr>
            <w:rFonts w:ascii="仿宋" w:eastAsia="仿宋" w:hAnsi="仿宋" w:cs="仿宋" w:hint="eastAsia"/>
            <w:lang w:eastAsia="zh-CN"/>
          </w:rPr>
          <w:t>(二)、文档发布与分发</w:t>
        </w:r>
        <w:r>
          <w:tab/>
        </w:r>
        <w:r>
          <w:fldChar w:fldCharType="begin"/>
        </w:r>
        <w:r>
          <w:instrText xml:space="preserve"> PAGEREF _Toc21274 \h </w:instrText>
        </w:r>
        <w:r>
          <w:fldChar w:fldCharType="separate"/>
        </w:r>
        <w:r>
          <w:t>16</w:t>
        </w:r>
        <w:r>
          <w:fldChar w:fldCharType="end"/>
        </w:r>
      </w:hyperlink>
    </w:p>
    <w:p>
      <w:pPr>
        <w:pStyle w:val="TOC2"/>
        <w:tabs>
          <w:tab w:val="right" w:leader="dot" w:pos="8306"/>
        </w:tabs>
      </w:pPr>
      <w:hyperlink w:anchor="_Toc9392" w:history="1">
        <w:r>
          <w:rPr>
            <w:rFonts w:ascii="仿宋" w:eastAsia="仿宋" w:hAnsi="仿宋" w:cs="仿宋" w:hint="eastAsia"/>
            <w:lang w:eastAsia="zh-CN"/>
          </w:rPr>
          <w:t>(三)、文档存档与归档</w:t>
        </w:r>
        <w:r>
          <w:tab/>
        </w:r>
        <w:r>
          <w:fldChar w:fldCharType="begin"/>
        </w:r>
        <w:r>
          <w:instrText xml:space="preserve"> PAGEREF _Toc9392 \h </w:instrText>
        </w:r>
        <w:r>
          <w:fldChar w:fldCharType="separate"/>
        </w:r>
        <w:r>
          <w:t>17</w:t>
        </w:r>
        <w:r>
          <w:fldChar w:fldCharType="end"/>
        </w:r>
      </w:hyperlink>
    </w:p>
    <w:p>
      <w:pPr>
        <w:pStyle w:val="TOC1"/>
        <w:tabs>
          <w:tab w:val="right" w:leader="dot" w:pos="8306"/>
        </w:tabs>
      </w:pPr>
      <w:hyperlink w:anchor="_Toc24784" w:history="1">
        <w:r>
          <w:rPr>
            <w:rFonts w:ascii="仿宋" w:eastAsia="仿宋" w:hAnsi="仿宋" w:cs="仿宋" w:hint="eastAsia"/>
            <w:lang w:eastAsia="zh-CN"/>
          </w:rPr>
          <w:t>五、市场分析、调研</w:t>
        </w:r>
        <w:r>
          <w:tab/>
        </w:r>
        <w:r>
          <w:fldChar w:fldCharType="begin"/>
        </w:r>
        <w:r>
          <w:instrText xml:space="preserve"> PAGEREF _Toc24784 \h </w:instrText>
        </w:r>
        <w:r>
          <w:fldChar w:fldCharType="separate"/>
        </w:r>
        <w:r>
          <w:t>18</w:t>
        </w:r>
        <w:r>
          <w:fldChar w:fldCharType="end"/>
        </w:r>
      </w:hyperlink>
    </w:p>
    <w:p>
      <w:pPr>
        <w:pStyle w:val="TOC2"/>
        <w:tabs>
          <w:tab w:val="right" w:leader="dot" w:pos="8306"/>
        </w:tabs>
      </w:pPr>
      <w:hyperlink w:anchor="_Toc7348" w:history="1">
        <w:r>
          <w:rPr>
            <w:rFonts w:ascii="仿宋" w:eastAsia="仿宋" w:hAnsi="仿宋" w:cs="仿宋" w:hint="eastAsia"/>
            <w:lang w:eastAsia="zh-CN"/>
          </w:rPr>
          <w:t>(一)、铸造造型材料行业分析</w:t>
        </w:r>
        <w:r>
          <w:tab/>
        </w:r>
        <w:r>
          <w:fldChar w:fldCharType="begin"/>
        </w:r>
        <w:r>
          <w:instrText xml:space="preserve"> PAGEREF _Toc7348 \h </w:instrText>
        </w:r>
        <w:r>
          <w:fldChar w:fldCharType="separate"/>
        </w:r>
        <w:r>
          <w:t>18</w:t>
        </w:r>
        <w:r>
          <w:fldChar w:fldCharType="end"/>
        </w:r>
      </w:hyperlink>
    </w:p>
    <w:p>
      <w:pPr>
        <w:pStyle w:val="TOC2"/>
        <w:tabs>
          <w:tab w:val="right" w:leader="dot" w:pos="8306"/>
        </w:tabs>
      </w:pPr>
      <w:hyperlink w:anchor="_Toc20334" w:history="1">
        <w:r>
          <w:rPr>
            <w:rFonts w:ascii="仿宋" w:eastAsia="仿宋" w:hAnsi="仿宋" w:cs="仿宋" w:hint="eastAsia"/>
            <w:lang w:eastAsia="zh-CN"/>
          </w:rPr>
          <w:t>(二)、铸造造型材料市场分析预测</w:t>
        </w:r>
        <w:r>
          <w:tab/>
        </w:r>
        <w:r>
          <w:fldChar w:fldCharType="begin"/>
        </w:r>
        <w:r>
          <w:instrText xml:space="preserve"> PAGEREF _Toc20334 \h </w:instrText>
        </w:r>
        <w:r>
          <w:fldChar w:fldCharType="separate"/>
        </w:r>
        <w:r>
          <w:t>19</w:t>
        </w:r>
        <w:r>
          <w:fldChar w:fldCharType="end"/>
        </w:r>
      </w:hyperlink>
    </w:p>
    <w:p>
      <w:pPr>
        <w:pStyle w:val="TOC1"/>
        <w:tabs>
          <w:tab w:val="right" w:leader="dot" w:pos="8306"/>
        </w:tabs>
      </w:pPr>
      <w:hyperlink w:anchor="_Toc7811" w:history="1">
        <w:r>
          <w:rPr>
            <w:rFonts w:ascii="仿宋" w:eastAsia="仿宋" w:hAnsi="仿宋" w:cs="仿宋" w:hint="eastAsia"/>
            <w:lang w:eastAsia="zh-CN"/>
          </w:rPr>
          <w:t>六、工艺说明</w:t>
        </w:r>
        <w:r>
          <w:tab/>
        </w:r>
        <w:r>
          <w:fldChar w:fldCharType="begin"/>
        </w:r>
        <w:r>
          <w:instrText xml:space="preserve"> PAGEREF _Toc7811 \h </w:instrText>
        </w:r>
        <w:r>
          <w:fldChar w:fldCharType="separate"/>
        </w:r>
        <w:r>
          <w:t>20</w:t>
        </w:r>
        <w:r>
          <w:fldChar w:fldCharType="end"/>
        </w:r>
      </w:hyperlink>
    </w:p>
    <w:p>
      <w:pPr>
        <w:pStyle w:val="TOC2"/>
        <w:tabs>
          <w:tab w:val="right" w:leader="dot" w:pos="8306"/>
        </w:tabs>
      </w:pPr>
      <w:hyperlink w:anchor="_Toc27686" w:history="1">
        <w:r>
          <w:rPr>
            <w:rFonts w:ascii="仿宋" w:eastAsia="仿宋" w:hAnsi="仿宋" w:cs="仿宋" w:hint="eastAsia"/>
            <w:lang w:eastAsia="zh-CN"/>
          </w:rPr>
          <w:t>(一)、技术管理特点</w:t>
        </w:r>
        <w:r>
          <w:tab/>
        </w:r>
        <w:r>
          <w:fldChar w:fldCharType="begin"/>
        </w:r>
        <w:r>
          <w:instrText xml:space="preserve"> PAGEREF _Toc27686 \h </w:instrText>
        </w:r>
        <w:r>
          <w:fldChar w:fldCharType="separate"/>
        </w:r>
        <w:r>
          <w:t>20</w:t>
        </w:r>
        <w:r>
          <w:fldChar w:fldCharType="end"/>
        </w:r>
      </w:hyperlink>
    </w:p>
    <w:p>
      <w:pPr>
        <w:pStyle w:val="TOC2"/>
        <w:tabs>
          <w:tab w:val="right" w:leader="dot" w:pos="8306"/>
        </w:tabs>
      </w:pPr>
      <w:hyperlink w:anchor="_Toc16519" w:history="1">
        <w:r>
          <w:rPr>
            <w:rFonts w:ascii="仿宋" w:eastAsia="仿宋" w:hAnsi="仿宋" w:cs="仿宋" w:hint="eastAsia"/>
            <w:lang w:eastAsia="zh-CN"/>
          </w:rPr>
          <w:t>(二)、铸造造型材料项目工艺技术设计方案</w:t>
        </w:r>
        <w:r>
          <w:tab/>
        </w:r>
        <w:r>
          <w:fldChar w:fldCharType="begin"/>
        </w:r>
        <w:r>
          <w:instrText xml:space="preserve"> PAGEREF _Toc16519 \h </w:instrText>
        </w:r>
        <w:r>
          <w:fldChar w:fldCharType="separate"/>
        </w:r>
        <w:r>
          <w:t>21</w:t>
        </w:r>
        <w:r>
          <w:fldChar w:fldCharType="end"/>
        </w:r>
      </w:hyperlink>
    </w:p>
    <w:p>
      <w:pPr>
        <w:pStyle w:val="TOC2"/>
        <w:tabs>
          <w:tab w:val="right" w:leader="dot" w:pos="8306"/>
        </w:tabs>
      </w:pPr>
      <w:hyperlink w:anchor="_Toc444" w:history="1">
        <w:r>
          <w:rPr>
            <w:rFonts w:ascii="仿宋" w:eastAsia="仿宋" w:hAnsi="仿宋" w:cs="仿宋" w:hint="eastAsia"/>
            <w:lang w:eastAsia="zh-CN"/>
          </w:rPr>
          <w:t>(三)、设备选型方案</w:t>
        </w:r>
        <w:r>
          <w:tab/>
        </w:r>
        <w:r>
          <w:fldChar w:fldCharType="begin"/>
        </w:r>
        <w:r>
          <w:instrText xml:space="preserve"> PAGEREF _Toc444 \h </w:instrText>
        </w:r>
        <w:r>
          <w:fldChar w:fldCharType="separate"/>
        </w:r>
        <w:r>
          <w:t>22</w:t>
        </w:r>
        <w:r>
          <w:fldChar w:fldCharType="end"/>
        </w:r>
      </w:hyperlink>
    </w:p>
    <w:p>
      <w:pPr>
        <w:pStyle w:val="TOC1"/>
        <w:tabs>
          <w:tab w:val="right" w:leader="dot" w:pos="8306"/>
        </w:tabs>
      </w:pPr>
      <w:hyperlink w:anchor="_Toc24707" w:history="1">
        <w:r>
          <w:rPr>
            <w:rFonts w:ascii="仿宋" w:eastAsia="仿宋" w:hAnsi="仿宋" w:cs="仿宋" w:hint="eastAsia"/>
            <w:lang w:eastAsia="zh-CN"/>
          </w:rPr>
          <w:t>七、铸造造型材料项目风险管理</w:t>
        </w:r>
        <w:r>
          <w:tab/>
        </w:r>
        <w:r>
          <w:fldChar w:fldCharType="begin"/>
        </w:r>
        <w:r>
          <w:instrText xml:space="preserve"> PAGEREF _Toc24707 \h </w:instrText>
        </w:r>
        <w:r>
          <w:fldChar w:fldCharType="separate"/>
        </w:r>
        <w:r>
          <w:t>24</w:t>
        </w:r>
        <w:r>
          <w:fldChar w:fldCharType="end"/>
        </w:r>
      </w:hyperlink>
    </w:p>
    <w:p>
      <w:pPr>
        <w:pStyle w:val="TOC2"/>
        <w:tabs>
          <w:tab w:val="right" w:leader="dot" w:pos="8306"/>
        </w:tabs>
      </w:pPr>
      <w:hyperlink w:anchor="_Toc1196" w:history="1">
        <w:r>
          <w:rPr>
            <w:rFonts w:ascii="仿宋" w:eastAsia="仿宋" w:hAnsi="仿宋" w:cs="仿宋" w:hint="eastAsia"/>
            <w:lang w:eastAsia="zh-CN"/>
          </w:rPr>
          <w:t>(一)、风险识别与评估</w:t>
        </w:r>
        <w:r>
          <w:tab/>
        </w:r>
        <w:r>
          <w:fldChar w:fldCharType="begin"/>
        </w:r>
        <w:r>
          <w:instrText xml:space="preserve"> PAGEREF _Toc1196 \h </w:instrText>
        </w:r>
        <w:r>
          <w:fldChar w:fldCharType="separate"/>
        </w:r>
        <w:r>
          <w:t>24</w:t>
        </w:r>
        <w:r>
          <w:fldChar w:fldCharType="end"/>
        </w:r>
      </w:hyperlink>
    </w:p>
    <w:p>
      <w:pPr>
        <w:pStyle w:val="TOC2"/>
        <w:tabs>
          <w:tab w:val="right" w:leader="dot" w:pos="8306"/>
        </w:tabs>
      </w:pPr>
      <w:hyperlink w:anchor="_Toc8103" w:history="1">
        <w:r>
          <w:rPr>
            <w:rFonts w:ascii="仿宋" w:eastAsia="仿宋" w:hAnsi="仿宋" w:cs="仿宋" w:hint="eastAsia"/>
            <w:lang w:eastAsia="zh-CN"/>
          </w:rPr>
          <w:t>(二)、风险应对策略</w:t>
        </w:r>
        <w:r>
          <w:tab/>
        </w:r>
        <w:r>
          <w:fldChar w:fldCharType="begin"/>
        </w:r>
        <w:r>
          <w:instrText xml:space="preserve"> PAGEREF _Toc8103 \h </w:instrText>
        </w:r>
        <w:r>
          <w:fldChar w:fldCharType="separate"/>
        </w:r>
        <w:r>
          <w:t>25</w:t>
        </w:r>
        <w:r>
          <w:fldChar w:fldCharType="end"/>
        </w:r>
      </w:hyperlink>
    </w:p>
    <w:p>
      <w:pPr>
        <w:pStyle w:val="TOC2"/>
        <w:tabs>
          <w:tab w:val="right" w:leader="dot" w:pos="8306"/>
        </w:tabs>
      </w:pPr>
      <w:hyperlink w:anchor="_Toc7551" w:history="1">
        <w:r>
          <w:rPr>
            <w:rFonts w:ascii="仿宋" w:eastAsia="仿宋" w:hAnsi="仿宋" w:cs="仿宋" w:hint="eastAsia"/>
            <w:lang w:eastAsia="zh-CN"/>
          </w:rPr>
          <w:t>(三)、风险监控与控制</w:t>
        </w:r>
        <w:r>
          <w:tab/>
        </w:r>
        <w:r>
          <w:fldChar w:fldCharType="begin"/>
        </w:r>
        <w:r>
          <w:instrText xml:space="preserve"> PAGEREF _Toc7551 \h </w:instrText>
        </w:r>
        <w:r>
          <w:fldChar w:fldCharType="separate"/>
        </w:r>
        <w:r>
          <w:t>27</w:t>
        </w:r>
        <w:r>
          <w:fldChar w:fldCharType="end"/>
        </w:r>
      </w:hyperlink>
    </w:p>
    <w:p>
      <w:pPr>
        <w:pStyle w:val="TOC1"/>
        <w:tabs>
          <w:tab w:val="right" w:leader="dot" w:pos="8306"/>
        </w:tabs>
      </w:pPr>
      <w:hyperlink w:anchor="_Toc18443" w:history="1">
        <w:r>
          <w:rPr>
            <w:rFonts w:ascii="仿宋" w:eastAsia="仿宋" w:hAnsi="仿宋" w:cs="仿宋" w:hint="eastAsia"/>
            <w:lang w:eastAsia="zh-CN"/>
          </w:rPr>
          <w:t>八、铸造造型材料项目社会影响</w:t>
        </w:r>
        <w:r>
          <w:tab/>
        </w:r>
        <w:r>
          <w:fldChar w:fldCharType="begin"/>
        </w:r>
        <w:r>
          <w:instrText xml:space="preserve"> PAGEREF _Toc18443 \h </w:instrText>
        </w:r>
        <w:r>
          <w:fldChar w:fldCharType="separate"/>
        </w:r>
        <w:r>
          <w:t>28</w:t>
        </w:r>
        <w:r>
          <w:fldChar w:fldCharType="end"/>
        </w:r>
      </w:hyperlink>
    </w:p>
    <w:p>
      <w:pPr>
        <w:pStyle w:val="TOC2"/>
        <w:tabs>
          <w:tab w:val="right" w:leader="dot" w:pos="8306"/>
        </w:tabs>
      </w:pPr>
      <w:hyperlink w:anchor="_Toc27357" w:history="1">
        <w:r>
          <w:rPr>
            <w:rFonts w:ascii="仿宋" w:eastAsia="仿宋" w:hAnsi="仿宋" w:cs="仿宋" w:hint="eastAsia"/>
            <w:lang w:eastAsia="zh-CN"/>
          </w:rPr>
          <w:t>(一)、社会责任与义务</w:t>
        </w:r>
        <w:r>
          <w:tab/>
        </w:r>
        <w:r>
          <w:fldChar w:fldCharType="begin"/>
        </w:r>
        <w:r>
          <w:instrText xml:space="preserve"> PAGEREF _Toc27357 \h </w:instrText>
        </w:r>
        <w:r>
          <w:fldChar w:fldCharType="separate"/>
        </w:r>
        <w:r>
          <w:t>28</w:t>
        </w:r>
        <w:r>
          <w:fldChar w:fldCharType="end"/>
        </w:r>
      </w:hyperlink>
    </w:p>
    <w:p>
      <w:pPr>
        <w:pStyle w:val="TOC2"/>
        <w:tabs>
          <w:tab w:val="right" w:leader="dot" w:pos="8306"/>
        </w:tabs>
      </w:pPr>
      <w:hyperlink w:anchor="_Toc12025" w:history="1">
        <w:r>
          <w:rPr>
            <w:rFonts w:ascii="仿宋" w:eastAsia="仿宋" w:hAnsi="仿宋" w:cs="仿宋" w:hint="eastAsia"/>
            <w:lang w:eastAsia="zh-CN"/>
          </w:rPr>
          <w:t>(二)、社会参与与沟通</w:t>
        </w:r>
        <w:r>
          <w:tab/>
        </w:r>
        <w:r>
          <w:fldChar w:fldCharType="begin"/>
        </w:r>
        <w:r>
          <w:instrText xml:space="preserve"> PAGEREF _Toc12025 \h </w:instrText>
        </w:r>
        <w:r>
          <w:fldChar w:fldCharType="separate"/>
        </w:r>
        <w:r>
          <w:t>28</w:t>
        </w:r>
        <w:r>
          <w:fldChar w:fldCharType="end"/>
        </w:r>
      </w:hyperlink>
    </w:p>
    <w:p>
      <w:pPr>
        <w:pStyle w:val="TOC1"/>
        <w:tabs>
          <w:tab w:val="right" w:leader="dot" w:pos="8306"/>
        </w:tabs>
      </w:pPr>
      <w:hyperlink w:anchor="_Toc24860" w:history="1">
        <w:r>
          <w:rPr>
            <w:rFonts w:ascii="仿宋" w:eastAsia="仿宋" w:hAnsi="仿宋" w:cs="仿宋" w:hint="eastAsia"/>
            <w:lang w:eastAsia="zh-CN"/>
          </w:rPr>
          <w:t>九、铸造造型材料项目创新与研发</w:t>
        </w:r>
        <w:r>
          <w:tab/>
        </w:r>
        <w:r>
          <w:fldChar w:fldCharType="begin"/>
        </w:r>
        <w:r>
          <w:instrText xml:space="preserve"> PAGEREF _Toc24860 \h </w:instrText>
        </w:r>
        <w:r>
          <w:fldChar w:fldCharType="separate"/>
        </w:r>
        <w:r>
          <w:t>29</w:t>
        </w:r>
        <w:r>
          <w:fldChar w:fldCharType="end"/>
        </w:r>
      </w:hyperlink>
    </w:p>
    <w:p>
      <w:pPr>
        <w:pStyle w:val="TOC2"/>
        <w:tabs>
          <w:tab w:val="right" w:leader="dot" w:pos="8306"/>
        </w:tabs>
      </w:pPr>
      <w:hyperlink w:anchor="_Toc704" w:history="1">
        <w:r>
          <w:rPr>
            <w:rFonts w:ascii="仿宋" w:eastAsia="仿宋" w:hAnsi="仿宋" w:cs="仿宋" w:hint="eastAsia"/>
            <w:lang w:eastAsia="zh-CN"/>
          </w:rPr>
          <w:t>(一)、创新策略与方向</w:t>
        </w:r>
        <w:r>
          <w:tab/>
        </w:r>
        <w:r>
          <w:fldChar w:fldCharType="begin"/>
        </w:r>
        <w:r>
          <w:instrText xml:space="preserve"> PAGEREF _Toc704 \h </w:instrText>
        </w:r>
        <w:r>
          <w:fldChar w:fldCharType="separate"/>
        </w:r>
        <w:r>
          <w:t>29</w:t>
        </w:r>
        <w:r>
          <w:fldChar w:fldCharType="end"/>
        </w:r>
      </w:hyperlink>
    </w:p>
    <w:p>
      <w:pPr>
        <w:pStyle w:val="TOC2"/>
        <w:tabs>
          <w:tab w:val="right" w:leader="dot" w:pos="8306"/>
        </w:tabs>
      </w:pPr>
      <w:hyperlink w:anchor="_Toc7004" w:history="1">
        <w:r>
          <w:rPr>
            <w:rFonts w:ascii="仿宋" w:eastAsia="仿宋" w:hAnsi="仿宋" w:cs="仿宋" w:hint="eastAsia"/>
            <w:lang w:eastAsia="zh-CN"/>
          </w:rPr>
          <w:t>(二)、研发规划与投入</w:t>
        </w:r>
        <w:r>
          <w:tab/>
        </w:r>
        <w:r>
          <w:fldChar w:fldCharType="begin"/>
        </w:r>
        <w:r>
          <w:instrText xml:space="preserve"> PAGEREF _Toc7004 \h </w:instrText>
        </w:r>
        <w:r>
          <w:fldChar w:fldCharType="separate"/>
        </w:r>
        <w:r>
          <w:t>31</w:t>
        </w:r>
        <w:r>
          <w:fldChar w:fldCharType="end"/>
        </w:r>
      </w:hyperlink>
    </w:p>
    <w:p>
      <w:pPr>
        <w:pStyle w:val="TOC1"/>
        <w:tabs>
          <w:tab w:val="right" w:leader="dot" w:pos="8306"/>
        </w:tabs>
      </w:pPr>
      <w:hyperlink w:anchor="_Toc10209" w:history="1">
        <w:r>
          <w:rPr>
            <w:rFonts w:ascii="仿宋" w:eastAsia="仿宋" w:hAnsi="仿宋" w:cs="仿宋" w:hint="eastAsia"/>
            <w:lang w:eastAsia="zh-CN"/>
          </w:rPr>
          <w:t>十、铸造造型材料项目计划安排</w:t>
        </w:r>
        <w:r>
          <w:tab/>
        </w:r>
        <w:r>
          <w:fldChar w:fldCharType="begin"/>
        </w:r>
        <w:r>
          <w:instrText xml:space="preserve"> PAGEREF _Toc10209 \h </w:instrText>
        </w:r>
        <w:r>
          <w:fldChar w:fldCharType="separate"/>
        </w:r>
        <w:r>
          <w:t>32</w:t>
        </w:r>
        <w:r>
          <w:fldChar w:fldCharType="end"/>
        </w:r>
      </w:hyperlink>
    </w:p>
    <w:p>
      <w:pPr>
        <w:pStyle w:val="TOC2"/>
        <w:tabs>
          <w:tab w:val="right" w:leader="dot" w:pos="8306"/>
        </w:tabs>
      </w:pPr>
      <w:hyperlink w:anchor="_Toc21107" w:history="1">
        <w:r>
          <w:rPr>
            <w:rFonts w:ascii="仿宋" w:eastAsia="仿宋" w:hAnsi="仿宋" w:cs="仿宋" w:hint="eastAsia"/>
            <w:lang w:eastAsia="zh-CN"/>
          </w:rPr>
          <w:t>(一)、建设周期</w:t>
        </w:r>
        <w:r>
          <w:tab/>
        </w:r>
        <w:r>
          <w:fldChar w:fldCharType="begin"/>
        </w:r>
        <w:r>
          <w:instrText xml:space="preserve"> PAGEREF _Toc21107 \h </w:instrText>
        </w:r>
        <w:r>
          <w:fldChar w:fldCharType="separate"/>
        </w:r>
        <w:r>
          <w:t>32</w:t>
        </w:r>
        <w:r>
          <w:fldChar w:fldCharType="end"/>
        </w:r>
      </w:hyperlink>
    </w:p>
    <w:p>
      <w:pPr>
        <w:pStyle w:val="TOC2"/>
        <w:tabs>
          <w:tab w:val="right" w:leader="dot" w:pos="8306"/>
        </w:tabs>
      </w:pPr>
      <w:hyperlink w:anchor="_Toc10449" w:history="1">
        <w:r>
          <w:rPr>
            <w:rFonts w:ascii="仿宋" w:eastAsia="仿宋" w:hAnsi="仿宋" w:cs="仿宋" w:hint="eastAsia"/>
            <w:lang w:eastAsia="zh-CN"/>
          </w:rPr>
          <w:t>(二)、建设进度</w:t>
        </w:r>
        <w:r>
          <w:tab/>
        </w:r>
        <w:r>
          <w:fldChar w:fldCharType="begin"/>
        </w:r>
        <w:r>
          <w:instrText xml:space="preserve"> PAGEREF _Toc10449 \h </w:instrText>
        </w:r>
        <w:r>
          <w:fldChar w:fldCharType="separate"/>
        </w:r>
        <w:r>
          <w:t>33</w:t>
        </w:r>
        <w:r>
          <w:fldChar w:fldCharType="end"/>
        </w:r>
      </w:hyperlink>
    </w:p>
    <w:p>
      <w:pPr>
        <w:pStyle w:val="TOC2"/>
        <w:tabs>
          <w:tab w:val="right" w:leader="dot" w:pos="8306"/>
        </w:tabs>
      </w:pPr>
      <w:hyperlink w:anchor="_Toc4140" w:history="1">
        <w:r>
          <w:rPr>
            <w:rFonts w:ascii="仿宋" w:eastAsia="仿宋" w:hAnsi="仿宋" w:cs="仿宋" w:hint="eastAsia"/>
            <w:lang w:eastAsia="zh-CN"/>
          </w:rPr>
          <w:t>(三)、进度安排注意事项</w:t>
        </w:r>
        <w:r>
          <w:tab/>
        </w:r>
        <w:r>
          <w:fldChar w:fldCharType="begin"/>
        </w:r>
        <w:r>
          <w:instrText xml:space="preserve"> PAGEREF _Toc4140 \h </w:instrText>
        </w:r>
        <w:r>
          <w:fldChar w:fldCharType="separate"/>
        </w:r>
        <w:r>
          <w:t>34</w:t>
        </w:r>
        <w:r>
          <w:fldChar w:fldCharType="end"/>
        </w:r>
      </w:hyperlink>
    </w:p>
    <w:p>
      <w:pPr>
        <w:pStyle w:val="TOC2"/>
        <w:tabs>
          <w:tab w:val="right" w:leader="dot" w:pos="8306"/>
        </w:tabs>
      </w:pPr>
      <w:hyperlink w:anchor="_Toc5290" w:history="1">
        <w:r>
          <w:rPr>
            <w:rFonts w:ascii="仿宋" w:eastAsia="仿宋" w:hAnsi="仿宋" w:cs="仿宋" w:hint="eastAsia"/>
            <w:lang w:eastAsia="zh-CN"/>
          </w:rPr>
          <w:t>(四)、人力资源配置</w:t>
        </w:r>
        <w:r>
          <w:tab/>
        </w:r>
        <w:r>
          <w:fldChar w:fldCharType="begin"/>
        </w:r>
        <w:r>
          <w:instrText xml:space="preserve"> PAGEREF _Toc5290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75" w:history="1">
        <w:r>
          <w:rPr>
            <w:rFonts w:ascii="仿宋" w:eastAsia="仿宋" w:hAnsi="仿宋" w:cs="仿宋" w:hint="eastAsia"/>
            <w:lang w:eastAsia="zh-CN"/>
          </w:rPr>
          <w:t>十一、铸造造型材料项目技术管理</w:t>
        </w:r>
        <w:r>
          <w:tab/>
        </w:r>
        <w:r>
          <w:fldChar w:fldCharType="begin"/>
        </w:r>
        <w:r>
          <w:instrText xml:space="preserve"> PAGEREF _Toc10675 \h </w:instrText>
        </w:r>
        <w:r>
          <w:fldChar w:fldCharType="separate"/>
        </w:r>
        <w:r>
          <w:t>37</w:t>
        </w:r>
        <w:r>
          <w:fldChar w:fldCharType="end"/>
        </w:r>
      </w:hyperlink>
    </w:p>
    <w:p>
      <w:pPr>
        <w:pStyle w:val="TOC2"/>
        <w:tabs>
          <w:tab w:val="right" w:leader="dot" w:pos="8306"/>
        </w:tabs>
      </w:pPr>
      <w:hyperlink w:anchor="_Toc19581" w:history="1">
        <w:r>
          <w:rPr>
            <w:rFonts w:ascii="仿宋" w:eastAsia="仿宋" w:hAnsi="仿宋" w:cs="仿宋" w:hint="eastAsia"/>
            <w:lang w:eastAsia="zh-CN"/>
          </w:rPr>
          <w:t>(一)、技术方案选用方向</w:t>
        </w:r>
        <w:r>
          <w:tab/>
        </w:r>
        <w:r>
          <w:fldChar w:fldCharType="begin"/>
        </w:r>
        <w:r>
          <w:instrText xml:space="preserve"> PAGEREF _Toc19581 \h </w:instrText>
        </w:r>
        <w:r>
          <w:fldChar w:fldCharType="separate"/>
        </w:r>
        <w:r>
          <w:t>37</w:t>
        </w:r>
        <w:r>
          <w:fldChar w:fldCharType="end"/>
        </w:r>
      </w:hyperlink>
    </w:p>
    <w:p>
      <w:pPr>
        <w:pStyle w:val="TOC2"/>
        <w:tabs>
          <w:tab w:val="right" w:leader="dot" w:pos="8306"/>
        </w:tabs>
      </w:pPr>
      <w:hyperlink w:anchor="_Toc8735" w:history="1">
        <w:r>
          <w:rPr>
            <w:rFonts w:ascii="仿宋" w:eastAsia="仿宋" w:hAnsi="仿宋" w:cs="仿宋" w:hint="eastAsia"/>
            <w:lang w:eastAsia="zh-CN"/>
          </w:rPr>
          <w:t>(二)、工艺技术方案选用原则</w:t>
        </w:r>
        <w:r>
          <w:tab/>
        </w:r>
        <w:r>
          <w:fldChar w:fldCharType="begin"/>
        </w:r>
        <w:r>
          <w:instrText xml:space="preserve"> PAGEREF _Toc8735 \h </w:instrText>
        </w:r>
        <w:r>
          <w:fldChar w:fldCharType="separate"/>
        </w:r>
        <w:r>
          <w:t>38</w:t>
        </w:r>
        <w:r>
          <w:fldChar w:fldCharType="end"/>
        </w:r>
      </w:hyperlink>
    </w:p>
    <w:p>
      <w:pPr>
        <w:pStyle w:val="TOC2"/>
        <w:tabs>
          <w:tab w:val="right" w:leader="dot" w:pos="8306"/>
        </w:tabs>
      </w:pPr>
      <w:hyperlink w:anchor="_Toc31784" w:history="1">
        <w:r>
          <w:rPr>
            <w:rFonts w:ascii="仿宋" w:eastAsia="仿宋" w:hAnsi="仿宋" w:cs="仿宋" w:hint="eastAsia"/>
            <w:lang w:eastAsia="zh-CN"/>
          </w:rPr>
          <w:t>(三)、工艺技术方案要求</w:t>
        </w:r>
        <w:r>
          <w:tab/>
        </w:r>
        <w:r>
          <w:fldChar w:fldCharType="begin"/>
        </w:r>
        <w:r>
          <w:instrText xml:space="preserve"> PAGEREF _Toc31784 \h </w:instrText>
        </w:r>
        <w:r>
          <w:fldChar w:fldCharType="separate"/>
        </w:r>
        <w:r>
          <w:t>41</w:t>
        </w:r>
        <w:r>
          <w:fldChar w:fldCharType="end"/>
        </w:r>
      </w:hyperlink>
    </w:p>
    <w:p>
      <w:pPr>
        <w:pStyle w:val="TOC1"/>
        <w:tabs>
          <w:tab w:val="right" w:leader="dot" w:pos="8306"/>
        </w:tabs>
      </w:pPr>
      <w:hyperlink w:anchor="_Toc24178" w:history="1">
        <w:r>
          <w:rPr>
            <w:rFonts w:ascii="仿宋" w:eastAsia="仿宋" w:hAnsi="仿宋" w:cs="仿宋" w:hint="eastAsia"/>
            <w:lang w:eastAsia="zh-CN"/>
          </w:rPr>
          <w:t>十二、铸造造型材料项目人力资源管理</w:t>
        </w:r>
        <w:r>
          <w:tab/>
        </w:r>
        <w:r>
          <w:fldChar w:fldCharType="begin"/>
        </w:r>
        <w:r>
          <w:instrText xml:space="preserve"> PAGEREF _Toc24178 \h </w:instrText>
        </w:r>
        <w:r>
          <w:fldChar w:fldCharType="separate"/>
        </w:r>
        <w:r>
          <w:t>43</w:t>
        </w:r>
        <w:r>
          <w:fldChar w:fldCharType="end"/>
        </w:r>
      </w:hyperlink>
    </w:p>
    <w:p>
      <w:pPr>
        <w:pStyle w:val="TOC2"/>
        <w:tabs>
          <w:tab w:val="right" w:leader="dot" w:pos="8306"/>
        </w:tabs>
      </w:pPr>
      <w:hyperlink w:anchor="_Toc8918" w:history="1">
        <w:r>
          <w:rPr>
            <w:rFonts w:ascii="仿宋" w:eastAsia="仿宋" w:hAnsi="仿宋" w:cs="仿宋" w:hint="eastAsia"/>
            <w:lang w:eastAsia="zh-CN"/>
          </w:rPr>
          <w:t>(一)、建立健全的预算管理制度</w:t>
        </w:r>
        <w:r>
          <w:tab/>
        </w:r>
        <w:r>
          <w:fldChar w:fldCharType="begin"/>
        </w:r>
        <w:r>
          <w:instrText xml:space="preserve"> PAGEREF _Toc8918 \h </w:instrText>
        </w:r>
        <w:r>
          <w:fldChar w:fldCharType="separate"/>
        </w:r>
        <w:r>
          <w:t>43</w:t>
        </w:r>
        <w:r>
          <w:fldChar w:fldCharType="end"/>
        </w:r>
      </w:hyperlink>
    </w:p>
    <w:p>
      <w:pPr>
        <w:pStyle w:val="TOC2"/>
        <w:tabs>
          <w:tab w:val="right" w:leader="dot" w:pos="8306"/>
        </w:tabs>
      </w:pPr>
      <w:hyperlink w:anchor="_Toc7825" w:history="1">
        <w:r>
          <w:rPr>
            <w:rFonts w:ascii="仿宋" w:eastAsia="仿宋" w:hAnsi="仿宋" w:cs="仿宋" w:hint="eastAsia"/>
            <w:lang w:eastAsia="zh-CN"/>
          </w:rPr>
          <w:t>(二)、加强资金流动监控</w:t>
        </w:r>
        <w:r>
          <w:tab/>
        </w:r>
        <w:r>
          <w:fldChar w:fldCharType="begin"/>
        </w:r>
        <w:r>
          <w:instrText xml:space="preserve"> PAGEREF _Toc7825 \h </w:instrText>
        </w:r>
        <w:r>
          <w:fldChar w:fldCharType="separate"/>
        </w:r>
        <w:r>
          <w:t>45</w:t>
        </w:r>
        <w:r>
          <w:fldChar w:fldCharType="end"/>
        </w:r>
      </w:hyperlink>
    </w:p>
    <w:p>
      <w:pPr>
        <w:pStyle w:val="TOC2"/>
        <w:tabs>
          <w:tab w:val="right" w:leader="dot" w:pos="8306"/>
        </w:tabs>
      </w:pPr>
      <w:hyperlink w:anchor="_Toc28827" w:history="1">
        <w:r>
          <w:rPr>
            <w:rFonts w:ascii="仿宋" w:eastAsia="仿宋" w:hAnsi="仿宋" w:cs="仿宋" w:hint="eastAsia"/>
            <w:lang w:eastAsia="zh-CN"/>
          </w:rPr>
          <w:t>(三)、制定完善的风险控制机制</w:t>
        </w:r>
        <w:r>
          <w:tab/>
        </w:r>
        <w:r>
          <w:fldChar w:fldCharType="begin"/>
        </w:r>
        <w:r>
          <w:instrText xml:space="preserve"> PAGEREF _Toc28827 \h </w:instrText>
        </w:r>
        <w:r>
          <w:fldChar w:fldCharType="separate"/>
        </w:r>
        <w:r>
          <w:t>46</w:t>
        </w:r>
        <w:r>
          <w:fldChar w:fldCharType="end"/>
        </w:r>
      </w:hyperlink>
    </w:p>
    <w:p>
      <w:pPr>
        <w:pStyle w:val="TOC2"/>
        <w:tabs>
          <w:tab w:val="right" w:leader="dot" w:pos="8306"/>
        </w:tabs>
      </w:pPr>
      <w:hyperlink w:anchor="_Toc2813" w:history="1">
        <w:r>
          <w:rPr>
            <w:rFonts w:ascii="仿宋" w:eastAsia="仿宋" w:hAnsi="仿宋" w:cs="仿宋" w:hint="eastAsia"/>
            <w:lang w:eastAsia="zh-CN"/>
          </w:rPr>
          <w:t>(四)、优化成本管理</w:t>
        </w:r>
        <w:r>
          <w:tab/>
        </w:r>
        <w:r>
          <w:fldChar w:fldCharType="begin"/>
        </w:r>
        <w:r>
          <w:instrText xml:space="preserve"> PAGEREF _Toc2813 \h </w:instrText>
        </w:r>
        <w:r>
          <w:fldChar w:fldCharType="separate"/>
        </w:r>
        <w:r>
          <w:t>47</w:t>
        </w:r>
        <w:r>
          <w:fldChar w:fldCharType="end"/>
        </w:r>
      </w:hyperlink>
    </w:p>
    <w:p>
      <w:pPr>
        <w:pStyle w:val="TOC1"/>
        <w:tabs>
          <w:tab w:val="right" w:leader="dot" w:pos="8306"/>
        </w:tabs>
      </w:pPr>
      <w:hyperlink w:anchor="_Toc10693" w:history="1">
        <w:r>
          <w:rPr>
            <w:rFonts w:ascii="仿宋" w:eastAsia="仿宋" w:hAnsi="仿宋" w:cs="仿宋" w:hint="eastAsia"/>
            <w:lang w:eastAsia="zh-CN"/>
          </w:rPr>
          <w:t>十三、供应链管理</w:t>
        </w:r>
        <w:r>
          <w:tab/>
        </w:r>
        <w:r>
          <w:fldChar w:fldCharType="begin"/>
        </w:r>
        <w:r>
          <w:instrText xml:space="preserve"> PAGEREF _Toc10693 \h </w:instrText>
        </w:r>
        <w:r>
          <w:fldChar w:fldCharType="separate"/>
        </w:r>
        <w:r>
          <w:t>48</w:t>
        </w:r>
        <w:r>
          <w:fldChar w:fldCharType="end"/>
        </w:r>
      </w:hyperlink>
    </w:p>
    <w:p>
      <w:pPr>
        <w:pStyle w:val="TOC2"/>
        <w:tabs>
          <w:tab w:val="right" w:leader="dot" w:pos="8306"/>
        </w:tabs>
      </w:pPr>
      <w:hyperlink w:anchor="_Toc25941" w:history="1">
        <w:r>
          <w:rPr>
            <w:rFonts w:ascii="仿宋" w:eastAsia="仿宋" w:hAnsi="仿宋" w:cs="仿宋" w:hint="eastAsia"/>
            <w:lang w:eastAsia="zh-CN"/>
          </w:rPr>
          <w:t>(一)、供应链战略规划</w:t>
        </w:r>
        <w:r>
          <w:tab/>
        </w:r>
        <w:r>
          <w:fldChar w:fldCharType="begin"/>
        </w:r>
        <w:r>
          <w:instrText xml:space="preserve"> PAGEREF _Toc25941 \h </w:instrText>
        </w:r>
        <w:r>
          <w:fldChar w:fldCharType="separate"/>
        </w:r>
        <w:r>
          <w:t>48</w:t>
        </w:r>
        <w:r>
          <w:fldChar w:fldCharType="end"/>
        </w:r>
      </w:hyperlink>
    </w:p>
    <w:p>
      <w:pPr>
        <w:pStyle w:val="TOC2"/>
        <w:tabs>
          <w:tab w:val="right" w:leader="dot" w:pos="8306"/>
        </w:tabs>
      </w:pPr>
      <w:hyperlink w:anchor="_Toc1495" w:history="1">
        <w:r>
          <w:rPr>
            <w:rFonts w:ascii="仿宋" w:eastAsia="仿宋" w:hAnsi="仿宋" w:cs="仿宋" w:hint="eastAsia"/>
            <w:lang w:eastAsia="zh-CN"/>
          </w:rPr>
          <w:t>(二)、供应商选择与合作</w:t>
        </w:r>
        <w:r>
          <w:tab/>
        </w:r>
        <w:r>
          <w:fldChar w:fldCharType="begin"/>
        </w:r>
        <w:r>
          <w:instrText xml:space="preserve"> PAGEREF _Toc1495 \h </w:instrText>
        </w:r>
        <w:r>
          <w:fldChar w:fldCharType="separate"/>
        </w:r>
        <w:r>
          <w:t>50</w:t>
        </w:r>
        <w:r>
          <w:fldChar w:fldCharType="end"/>
        </w:r>
      </w:hyperlink>
    </w:p>
    <w:p>
      <w:pPr>
        <w:pStyle w:val="TOC2"/>
        <w:tabs>
          <w:tab w:val="right" w:leader="dot" w:pos="8306"/>
        </w:tabs>
      </w:pPr>
      <w:hyperlink w:anchor="_Toc6636" w:history="1">
        <w:r>
          <w:rPr>
            <w:rFonts w:ascii="仿宋" w:eastAsia="仿宋" w:hAnsi="仿宋" w:cs="仿宋" w:hint="eastAsia"/>
            <w:lang w:eastAsia="zh-CN"/>
          </w:rPr>
          <w:t>(三)、物流与库存管理</w:t>
        </w:r>
        <w:r>
          <w:tab/>
        </w:r>
        <w:r>
          <w:fldChar w:fldCharType="begin"/>
        </w:r>
        <w:r>
          <w:instrText xml:space="preserve"> PAGEREF _Toc6636 \h </w:instrText>
        </w:r>
        <w:r>
          <w:fldChar w:fldCharType="separate"/>
        </w:r>
        <w:r>
          <w:t>51</w:t>
        </w:r>
        <w:r>
          <w:fldChar w:fldCharType="end"/>
        </w:r>
      </w:hyperlink>
    </w:p>
    <w:p>
      <w:pPr>
        <w:pStyle w:val="TOC1"/>
        <w:tabs>
          <w:tab w:val="right" w:leader="dot" w:pos="8306"/>
        </w:tabs>
      </w:pPr>
      <w:hyperlink w:anchor="_Toc28495" w:history="1">
        <w:r>
          <w:rPr>
            <w:rFonts w:ascii="仿宋" w:eastAsia="仿宋" w:hAnsi="仿宋" w:cs="仿宋" w:hint="eastAsia"/>
            <w:lang w:eastAsia="zh-CN"/>
          </w:rPr>
          <w:t>十四、利益相关者分析与沟通计划</w:t>
        </w:r>
        <w:r>
          <w:tab/>
        </w:r>
        <w:r>
          <w:fldChar w:fldCharType="begin"/>
        </w:r>
        <w:r>
          <w:instrText xml:space="preserve"> PAGEREF _Toc28495 \h </w:instrText>
        </w:r>
        <w:r>
          <w:fldChar w:fldCharType="separate"/>
        </w:r>
        <w:r>
          <w:t>53</w:t>
        </w:r>
        <w:r>
          <w:fldChar w:fldCharType="end"/>
        </w:r>
      </w:hyperlink>
    </w:p>
    <w:p>
      <w:pPr>
        <w:pStyle w:val="TOC2"/>
        <w:tabs>
          <w:tab w:val="right" w:leader="dot" w:pos="8306"/>
        </w:tabs>
      </w:pPr>
      <w:hyperlink w:anchor="_Toc8944" w:history="1">
        <w:r>
          <w:rPr>
            <w:rFonts w:ascii="仿宋" w:eastAsia="仿宋" w:hAnsi="仿宋" w:cs="仿宋" w:hint="eastAsia"/>
            <w:lang w:eastAsia="zh-CN"/>
          </w:rPr>
          <w:t>(一)、利益相关者分析</w:t>
        </w:r>
        <w:r>
          <w:tab/>
        </w:r>
        <w:r>
          <w:fldChar w:fldCharType="begin"/>
        </w:r>
        <w:r>
          <w:instrText xml:space="preserve"> PAGEREF _Toc8944 \h </w:instrText>
        </w:r>
        <w:r>
          <w:fldChar w:fldCharType="separate"/>
        </w:r>
        <w:r>
          <w:t>53</w:t>
        </w:r>
        <w:r>
          <w:fldChar w:fldCharType="end"/>
        </w:r>
      </w:hyperlink>
    </w:p>
    <w:p>
      <w:pPr>
        <w:pStyle w:val="TOC2"/>
        <w:tabs>
          <w:tab w:val="right" w:leader="dot" w:pos="8306"/>
        </w:tabs>
      </w:pPr>
      <w:hyperlink w:anchor="_Toc29346" w:history="1">
        <w:r>
          <w:rPr>
            <w:rFonts w:ascii="仿宋" w:eastAsia="仿宋" w:hAnsi="仿宋" w:cs="仿宋" w:hint="eastAsia"/>
            <w:lang w:eastAsia="zh-CN"/>
          </w:rPr>
          <w:t>(二)、沟通计划</w:t>
        </w:r>
        <w:r>
          <w:tab/>
        </w:r>
        <w:r>
          <w:fldChar w:fldCharType="begin"/>
        </w:r>
        <w:r>
          <w:instrText xml:space="preserve"> PAGEREF _Toc29346 \h </w:instrText>
        </w:r>
        <w:r>
          <w:fldChar w:fldCharType="separate"/>
        </w:r>
        <w:r>
          <w:t>54</w:t>
        </w:r>
        <w:r>
          <w:fldChar w:fldCharType="end"/>
        </w:r>
      </w:hyperlink>
    </w:p>
    <w:p>
      <w:pPr>
        <w:pStyle w:val="TOC1"/>
        <w:tabs>
          <w:tab w:val="right" w:leader="dot" w:pos="8306"/>
        </w:tabs>
      </w:pPr>
      <w:hyperlink w:anchor="_Toc29178" w:history="1">
        <w:r>
          <w:rPr>
            <w:rFonts w:ascii="仿宋" w:eastAsia="仿宋" w:hAnsi="仿宋" w:cs="仿宋" w:hint="eastAsia"/>
            <w:lang w:eastAsia="zh-CN"/>
          </w:rPr>
          <w:t>十五、铸造造型材料项目变更管理</w:t>
        </w:r>
        <w:r>
          <w:tab/>
        </w:r>
        <w:r>
          <w:fldChar w:fldCharType="begin"/>
        </w:r>
        <w:r>
          <w:instrText xml:space="preserve"> PAGEREF _Toc29178 \h </w:instrText>
        </w:r>
        <w:r>
          <w:fldChar w:fldCharType="separate"/>
        </w:r>
        <w:r>
          <w:t>55</w:t>
        </w:r>
        <w:r>
          <w:fldChar w:fldCharType="end"/>
        </w:r>
      </w:hyperlink>
    </w:p>
    <w:p>
      <w:pPr>
        <w:pStyle w:val="TOC2"/>
        <w:tabs>
          <w:tab w:val="right" w:leader="dot" w:pos="8306"/>
        </w:tabs>
      </w:pPr>
      <w:hyperlink w:anchor="_Toc24086" w:history="1">
        <w:r>
          <w:rPr>
            <w:rFonts w:ascii="仿宋" w:eastAsia="仿宋" w:hAnsi="仿宋" w:cs="仿宋" w:hint="eastAsia"/>
            <w:lang w:eastAsia="zh-CN"/>
          </w:rPr>
          <w:t>(一)、变更申请与评估</w:t>
        </w:r>
        <w:r>
          <w:tab/>
        </w:r>
        <w:r>
          <w:fldChar w:fldCharType="begin"/>
        </w:r>
        <w:r>
          <w:instrText xml:space="preserve"> PAGEREF _Toc24086 \h </w:instrText>
        </w:r>
        <w:r>
          <w:fldChar w:fldCharType="separate"/>
        </w:r>
        <w:r>
          <w:t>55</w:t>
        </w:r>
        <w:r>
          <w:fldChar w:fldCharType="end"/>
        </w:r>
      </w:hyperlink>
    </w:p>
    <w:p>
      <w:pPr>
        <w:pStyle w:val="TOC2"/>
        <w:tabs>
          <w:tab w:val="right" w:leader="dot" w:pos="8306"/>
        </w:tabs>
      </w:pPr>
      <w:hyperlink w:anchor="_Toc31493" w:history="1">
        <w:r>
          <w:rPr>
            <w:rFonts w:ascii="仿宋" w:eastAsia="仿宋" w:hAnsi="仿宋" w:cs="仿宋" w:hint="eastAsia"/>
            <w:lang w:eastAsia="zh-CN"/>
          </w:rPr>
          <w:t>(二)、变更实施与控制</w:t>
        </w:r>
        <w:r>
          <w:tab/>
        </w:r>
        <w:r>
          <w:fldChar w:fldCharType="begin"/>
        </w:r>
        <w:r>
          <w:instrText xml:space="preserve"> PAGEREF _Toc31493 \h </w:instrText>
        </w:r>
        <w:r>
          <w:fldChar w:fldCharType="separate"/>
        </w:r>
        <w:r>
          <w:t>55</w:t>
        </w:r>
        <w:r>
          <w:fldChar w:fldCharType="end"/>
        </w:r>
      </w:hyperlink>
    </w:p>
    <w:p>
      <w:pPr>
        <w:pStyle w:val="TOC1"/>
        <w:tabs>
          <w:tab w:val="right" w:leader="dot" w:pos="8306"/>
        </w:tabs>
      </w:pPr>
      <w:hyperlink w:anchor="_Toc24926" w:history="1">
        <w:r>
          <w:rPr>
            <w:rFonts w:ascii="仿宋" w:eastAsia="仿宋" w:hAnsi="仿宋" w:cs="仿宋" w:hint="eastAsia"/>
            <w:lang w:eastAsia="zh-CN"/>
          </w:rPr>
          <w:t>十六、质量管理体系</w:t>
        </w:r>
        <w:r>
          <w:tab/>
        </w:r>
        <w:r>
          <w:fldChar w:fldCharType="begin"/>
        </w:r>
        <w:r>
          <w:instrText xml:space="preserve"> PAGEREF _Toc24926 \h </w:instrText>
        </w:r>
        <w:r>
          <w:fldChar w:fldCharType="separate"/>
        </w:r>
        <w:r>
          <w:t>56</w:t>
        </w:r>
        <w:r>
          <w:fldChar w:fldCharType="end"/>
        </w:r>
      </w:hyperlink>
    </w:p>
    <w:p>
      <w:pPr>
        <w:pStyle w:val="TOC2"/>
        <w:tabs>
          <w:tab w:val="right" w:leader="dot" w:pos="8306"/>
        </w:tabs>
      </w:pPr>
      <w:hyperlink w:anchor="_Toc5140" w:history="1">
        <w:r>
          <w:rPr>
            <w:rFonts w:ascii="仿宋" w:eastAsia="仿宋" w:hAnsi="仿宋" w:cs="仿宋" w:hint="eastAsia"/>
            <w:lang w:eastAsia="zh-CN"/>
          </w:rPr>
          <w:t>(一)、质量目标与方针</w:t>
        </w:r>
        <w:r>
          <w:tab/>
        </w:r>
        <w:r>
          <w:fldChar w:fldCharType="begin"/>
        </w:r>
        <w:r>
          <w:instrText xml:space="preserve"> PAGEREF _Toc5140 \h </w:instrText>
        </w:r>
        <w:r>
          <w:fldChar w:fldCharType="separate"/>
        </w:r>
        <w:r>
          <w:t>56</w:t>
        </w:r>
        <w:r>
          <w:fldChar w:fldCharType="end"/>
        </w:r>
      </w:hyperlink>
    </w:p>
    <w:p>
      <w:pPr>
        <w:pStyle w:val="TOC2"/>
        <w:tabs>
          <w:tab w:val="right" w:leader="dot" w:pos="8306"/>
        </w:tabs>
      </w:pPr>
      <w:hyperlink w:anchor="_Toc13091" w:history="1">
        <w:r>
          <w:rPr>
            <w:rFonts w:ascii="仿宋" w:eastAsia="仿宋" w:hAnsi="仿宋" w:cs="仿宋" w:hint="eastAsia"/>
            <w:lang w:eastAsia="zh-CN"/>
          </w:rPr>
          <w:t>(二)、质量管理责任</w:t>
        </w:r>
        <w:r>
          <w:tab/>
        </w:r>
        <w:r>
          <w:fldChar w:fldCharType="begin"/>
        </w:r>
        <w:r>
          <w:instrText xml:space="preserve"> PAGEREF _Toc13091 \h </w:instrText>
        </w:r>
        <w:r>
          <w:fldChar w:fldCharType="separate"/>
        </w:r>
        <w:r>
          <w:t>57</w:t>
        </w:r>
        <w:r>
          <w:fldChar w:fldCharType="end"/>
        </w:r>
      </w:hyperlink>
    </w:p>
    <w:p>
      <w:pPr>
        <w:pStyle w:val="TOC2"/>
        <w:tabs>
          <w:tab w:val="right" w:leader="dot" w:pos="8306"/>
        </w:tabs>
      </w:pPr>
      <w:hyperlink w:anchor="_Toc14097" w:history="1">
        <w:r>
          <w:rPr>
            <w:rFonts w:ascii="仿宋" w:eastAsia="仿宋" w:hAnsi="仿宋" w:cs="仿宋" w:hint="eastAsia"/>
            <w:lang w:eastAsia="zh-CN"/>
          </w:rPr>
          <w:t>(三)、质量管理体系文件</w:t>
        </w:r>
        <w:r>
          <w:tab/>
        </w:r>
        <w:r>
          <w:fldChar w:fldCharType="begin"/>
        </w:r>
        <w:r>
          <w:instrText xml:space="preserve"> PAGEREF _Toc14097 \h </w:instrText>
        </w:r>
        <w:r>
          <w:fldChar w:fldCharType="separate"/>
        </w:r>
        <w:r>
          <w:t>59</w:t>
        </w:r>
        <w:r>
          <w:fldChar w:fldCharType="end"/>
        </w:r>
      </w:hyperlink>
    </w:p>
    <w:p>
      <w:pPr>
        <w:pStyle w:val="TOC2"/>
        <w:tabs>
          <w:tab w:val="right" w:leader="dot" w:pos="8306"/>
        </w:tabs>
      </w:pPr>
      <w:hyperlink w:anchor="_Toc13288" w:history="1">
        <w:r>
          <w:rPr>
            <w:rFonts w:ascii="仿宋" w:eastAsia="仿宋" w:hAnsi="仿宋" w:cs="仿宋" w:hint="eastAsia"/>
            <w:lang w:eastAsia="zh-CN"/>
          </w:rPr>
          <w:t>(四)、质量培训与教育</w:t>
        </w:r>
        <w:r>
          <w:tab/>
        </w:r>
        <w:r>
          <w:fldChar w:fldCharType="begin"/>
        </w:r>
        <w:r>
          <w:instrText xml:space="preserve"> PAGEREF _Toc13288 \h </w:instrText>
        </w:r>
        <w:r>
          <w:fldChar w:fldCharType="separate"/>
        </w:r>
        <w:r>
          <w:t>61</w:t>
        </w:r>
        <w:r>
          <w:fldChar w:fldCharType="end"/>
        </w:r>
      </w:hyperlink>
    </w:p>
    <w:p>
      <w:pPr>
        <w:pStyle w:val="TOC2"/>
        <w:tabs>
          <w:tab w:val="right" w:leader="dot" w:pos="8306"/>
        </w:tabs>
      </w:pPr>
      <w:hyperlink w:anchor="_Toc24496" w:history="1">
        <w:r>
          <w:rPr>
            <w:rFonts w:ascii="仿宋" w:eastAsia="仿宋" w:hAnsi="仿宋" w:cs="仿宋" w:hint="eastAsia"/>
            <w:lang w:eastAsia="zh-CN"/>
          </w:rPr>
          <w:t>(五)、质量审核与评价</w:t>
        </w:r>
        <w:r>
          <w:tab/>
        </w:r>
        <w:r>
          <w:fldChar w:fldCharType="begin"/>
        </w:r>
        <w:r>
          <w:instrText xml:space="preserve"> PAGEREF _Toc24496 \h </w:instrText>
        </w:r>
        <w:r>
          <w:fldChar w:fldCharType="separate"/>
        </w:r>
        <w:r>
          <w:t>62</w:t>
        </w:r>
        <w:r>
          <w:fldChar w:fldCharType="end"/>
        </w:r>
      </w:hyperlink>
    </w:p>
    <w:p>
      <w:pPr>
        <w:pStyle w:val="TOC2"/>
        <w:tabs>
          <w:tab w:val="right" w:leader="dot" w:pos="8306"/>
        </w:tabs>
      </w:pPr>
      <w:hyperlink w:anchor="_Toc226" w:history="1">
        <w:r>
          <w:rPr>
            <w:rFonts w:ascii="仿宋" w:eastAsia="仿宋" w:hAnsi="仿宋" w:cs="仿宋" w:hint="eastAsia"/>
            <w:lang w:eastAsia="zh-CN"/>
          </w:rPr>
          <w:t>(六)、不符合与纠正措施</w:t>
        </w:r>
        <w:r>
          <w:tab/>
        </w:r>
        <w:r>
          <w:fldChar w:fldCharType="begin"/>
        </w:r>
        <w:r>
          <w:instrText xml:space="preserve"> PAGEREF _Toc226 \h </w:instrText>
        </w:r>
        <w:r>
          <w:fldChar w:fldCharType="separate"/>
        </w:r>
        <w:r>
          <w:t>63</w:t>
        </w:r>
        <w:r>
          <w:fldChar w:fldCharType="end"/>
        </w:r>
      </w:hyperlink>
    </w:p>
    <w:p>
      <w:pPr>
        <w:pStyle w:val="TOC1"/>
        <w:tabs>
          <w:tab w:val="right" w:leader="dot" w:pos="8306"/>
        </w:tabs>
      </w:pPr>
      <w:hyperlink w:anchor="_Toc19801" w:history="1">
        <w:r>
          <w:rPr>
            <w:rFonts w:ascii="仿宋" w:eastAsia="仿宋" w:hAnsi="仿宋" w:cs="仿宋" w:hint="eastAsia"/>
            <w:lang w:eastAsia="zh-CN"/>
          </w:rPr>
          <w:t>十七、铸造造型材料项目治理与监督</w:t>
        </w:r>
        <w:r>
          <w:tab/>
        </w:r>
        <w:r>
          <w:fldChar w:fldCharType="begin"/>
        </w:r>
        <w:r>
          <w:instrText xml:space="preserve"> PAGEREF _Toc19801 \h </w:instrText>
        </w:r>
        <w:r>
          <w:fldChar w:fldCharType="separate"/>
        </w:r>
        <w:r>
          <w:t>64</w:t>
        </w:r>
        <w:r>
          <w:fldChar w:fldCharType="end"/>
        </w:r>
      </w:hyperlink>
    </w:p>
    <w:p>
      <w:pPr>
        <w:pStyle w:val="TOC2"/>
        <w:tabs>
          <w:tab w:val="right" w:leader="dot" w:pos="8306"/>
        </w:tabs>
      </w:pPr>
      <w:hyperlink w:anchor="_Toc16063" w:history="1">
        <w:r>
          <w:rPr>
            <w:rFonts w:ascii="仿宋" w:eastAsia="仿宋" w:hAnsi="仿宋" w:cs="仿宋" w:hint="eastAsia"/>
            <w:lang w:eastAsia="zh-CN"/>
          </w:rPr>
          <w:t>(一)、铸造造型材料项目治理结构</w:t>
        </w:r>
        <w:r>
          <w:tab/>
        </w:r>
        <w:r>
          <w:fldChar w:fldCharType="begin"/>
        </w:r>
        <w:r>
          <w:instrText xml:space="preserve"> PAGEREF _Toc16063 \h </w:instrText>
        </w:r>
        <w:r>
          <w:fldChar w:fldCharType="separate"/>
        </w:r>
        <w:r>
          <w:t>64</w:t>
        </w:r>
        <w:r>
          <w:fldChar w:fldCharType="end"/>
        </w:r>
      </w:hyperlink>
    </w:p>
    <w:p>
      <w:pPr>
        <w:pStyle w:val="TOC2"/>
        <w:tabs>
          <w:tab w:val="right" w:leader="dot" w:pos="8306"/>
        </w:tabs>
      </w:pPr>
      <w:hyperlink w:anchor="_Toc29024" w:history="1">
        <w:r>
          <w:rPr>
            <w:rFonts w:ascii="仿宋" w:eastAsia="仿宋" w:hAnsi="仿宋" w:cs="仿宋" w:hint="eastAsia"/>
            <w:lang w:eastAsia="zh-CN"/>
          </w:rPr>
          <w:t>(二)、监督与审计</w:t>
        </w:r>
        <w:r>
          <w:tab/>
        </w:r>
        <w:r>
          <w:fldChar w:fldCharType="begin"/>
        </w:r>
        <w:r>
          <w:instrText xml:space="preserve"> PAGEREF _Toc29024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60"/>
      <w:r>
        <w:rPr>
          <w:rFonts w:ascii="仿宋" w:eastAsia="仿宋" w:hAnsi="仿宋" w:cs="仿宋" w:hint="eastAsia"/>
          <w:sz w:val="28"/>
          <w:lang w:eastAsia="zh-CN"/>
        </w:rPr>
        <w:t>一、铸造造型材料项目土建工程</w:t>
      </w:r>
      <w:bookmarkEnd w:id="2"/>
    </w:p>
    <w:p>
      <w:pPr>
        <w:pStyle w:val="Heading2"/>
        <w:rPr>
          <w:rFonts w:ascii="仿宋" w:eastAsia="仿宋" w:hAnsi="仿宋" w:cs="仿宋" w:hint="eastAsia"/>
          <w:lang w:eastAsia="zh-CN"/>
        </w:rPr>
      </w:pPr>
      <w:bookmarkStart w:id="3" w:name="_Toc224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在铸造造型材料项目的建筑工程设计中，我们将秉承一系列重要的设计原则，以确保铸造造型材料项目建筑在功能、美观、可持续性等方面达到最佳效果。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首要原则是确保建筑的功能性得到最大化的发挥。我们将充分理解铸造造型材料项目的实际需求，合理布局各个功能区域，保证建筑在满足业务需求的同时，提供高效的工作环境。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在建筑设计中，我们将综合考虑建设和运营成本。通过精细的经济效益分析，确保设计方案在高效利用资源的同时，对铸造造型材料项目的长期盈利能力有积极的贡献。</w:t>
      </w:r>
    </w:p>
    <w:p>
      <w:pPr>
        <w:pStyle w:val="Heading2"/>
        <w:ind w:firstLine="560" w:firstLineChars="200"/>
        <w:rPr>
          <w:rFonts w:ascii="仿宋" w:eastAsia="仿宋" w:hAnsi="仿宋" w:cs="仿宋" w:hint="eastAsia"/>
          <w:sz w:val="28"/>
          <w:lang w:eastAsia="zh-CN"/>
        </w:rPr>
      </w:pPr>
      <w:bookmarkStart w:id="4" w:name="_Toc64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的土建工程设计中，我们将精准设定设计年限，结合铸造造型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铸造造型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铸造造型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铸造造型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铸造造型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8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本期工程铸造造型材料项目预计总建筑面积XXX平方米，其中：计容建筑面积XXX平方米，计划建筑工程投资XX万元，占铸造造型材料项目总投资的XX%。</w:t>
      </w:r>
    </w:p>
    <w:p>
      <w:pPr>
        <w:pStyle w:val="Heading1"/>
        <w:ind w:firstLine="560" w:firstLineChars="200"/>
        <w:rPr>
          <w:rFonts w:ascii="仿宋" w:eastAsia="仿宋" w:hAnsi="仿宋" w:cs="仿宋" w:hint="eastAsia"/>
          <w:sz w:val="28"/>
          <w:lang w:eastAsia="zh-CN"/>
        </w:rPr>
      </w:pPr>
      <w:bookmarkStart w:id="7" w:name="_Toc21046"/>
      <w:r>
        <w:rPr>
          <w:rFonts w:ascii="仿宋" w:eastAsia="仿宋" w:hAnsi="仿宋" w:cs="仿宋" w:hint="eastAsia"/>
          <w:sz w:val="28"/>
          <w:lang w:eastAsia="zh-CN"/>
        </w:rPr>
        <w:t>二、铸造造型材料项目选址可行性分析</w:t>
      </w:r>
      <w:bookmarkEnd w:id="7"/>
    </w:p>
    <w:p>
      <w:pPr>
        <w:pStyle w:val="Heading2"/>
        <w:rPr>
          <w:rFonts w:ascii="仿宋" w:eastAsia="仿宋" w:hAnsi="仿宋" w:cs="仿宋" w:hint="eastAsia"/>
          <w:lang w:eastAsia="zh-CN"/>
        </w:rPr>
      </w:pPr>
      <w:bookmarkStart w:id="8" w:name="_Toc11633"/>
      <w:r>
        <w:rPr>
          <w:rFonts w:ascii="仿宋" w:eastAsia="仿宋" w:hAnsi="仿宋" w:cs="仿宋" w:hint="eastAsia"/>
          <w:lang w:eastAsia="zh-CN"/>
        </w:rPr>
        <w:t>(一)、铸造造型材料项目选址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该铸造造型材料项目选址位于XX省XX市XX区XXX街道</w:t>
      </w:r>
    </w:p>
    <w:p>
      <w:pPr>
        <w:pStyle w:val="Heading2"/>
        <w:ind w:firstLine="560" w:firstLineChars="200"/>
        <w:rPr>
          <w:rFonts w:ascii="仿宋" w:eastAsia="仿宋" w:hAnsi="仿宋" w:cs="仿宋" w:hint="eastAsia"/>
          <w:sz w:val="28"/>
          <w:lang w:eastAsia="zh-CN"/>
        </w:rPr>
      </w:pPr>
      <w:bookmarkStart w:id="9" w:name="_Toc780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铸造造型材料项目的征地面积将根据铸造造型材料项目的实际规模和需求进行精确规划。具体面积XXX平方米，旨在确保铸造造型材料项目不仅能够满足当前的发展需求，还能够预留空间以适应未来的扩展。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净用地面积是在征地面积基础上去除不可利用面积后的实际可开发用地。具体面积XXX平方米，考虑到环保、交通、安全等多方面因素，以确保铸造造型材料项目在整体利用效率上达到最优。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铸造造型材料项目计划建设的建筑总规模具体面积XXX平方米。这一规模的确定综合考虑了铸造造型材料项目的性质、规模，以及城市规划的相关要求，确保建筑布局与周边环境协调一致。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绿地率是铸造造型材料项目用地中被规划为绿地的比例。具体面积XXX平方米，旨在通过合理规划绿地，改善铸造造型材料项目周边环境，提升居民生活质量，并符合城市整体绿化规划。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容积率是用地上可以建设的建筑总体积与用地面积之比。具体面积XXX，通过合理的容积率规划，确保铸造造型材料项目建筑规模与周边环境和谐共生。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铸造造型材料项目选址与当地城市规划相一致，具体面积XXX平方米。通过与城市规划部门深入沟通，确保铸造造型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铸造造型材料项目选址符合当地产业政策，具体面积XXX平方米。这包括铸造造型材料项目对当地经济的促进作用，以及对相关产业的带动效应，确保铸造造型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用地总体要求必须符合环保和可持续发展的原则，具体面积XXX平方米。通过采用绿色建筑设计、节能减排等措施，确保铸造造型材料项目在建设和运营过程中对环境的影响最小化，达到可持续发展的要求。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确保铸造造型材料项目选址具备必要的公共设施配套，具体面积XXX平方米。这包括交通便利性、教育、医疗等基础设施，以提高居民生活品质，使得铸造造型材料项目选址更具吸引力。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考虑用地总体要求对当地社会稳定性的影响，具体面积XXX平方米。通过深入了解当地社区反馈，确保铸造造型材料项目的选址和建设过程对当地社会和谐稳定产生积极作用。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铸造造型材料项目选址不仅符合法规和规划，还在实际操作中具有可行性。这一全面规划将为铸造造型材料项目的成功实施提供坚实的基础，确保铸造造型材料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387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铸造造型材料项目的设备规划和空间设计中，我们将采取灵活设备布局的措施。设备布局将根据实际需求进行灵活设计，避免不必要的浪费。通过合理规划设备摆放位置，我们将提高设备的利用率，减少设备间距，以确保铸造造型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铸造造型材料项目内部引入共享设施的概念，例如共享会议室、办公区等。通过这种方式，我们可以减少对资源的重复建设，提高资源共享效率，从而减小铸造造型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371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铸造造型材料项目的总图布置中，我们将不同功能区域进行明确的规划，以最大程度满足铸造造型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593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铸造造型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铸造造型材料项目对环境的影响是综合评价的重要因素之一。我们将详细考虑选址周边的自然环境、生态保护区、水源地等情况，确保铸造造型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对选址的评价还需充分考虑当地政府的产业政策和法规。我们将详细了解铸造造型材料项目所在地的相关政策，确保铸造造型材料项目的规划和运营与当地法规相符，降低不必要的法律风险。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考虑到社会稳定性对企业运营的重要性，我们将评估选址地区的社会安全情况、劳工关系、社区反馈等方面，以确保铸造造型材料项目的建设和运营不会受到社会稳定性的负面影响。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最后，我们将综合考虑用地成本，包括土地购置费用、土地开发成本等。通过对用地成本的详细评估，我们能够做出更为精确的经济效益分析，为铸造造型材料项目的投资决策提供有力支持。</w:t>
      </w:r>
    </w:p>
    <w:p>
      <w:pPr>
        <w:pStyle w:val="Heading1"/>
        <w:ind w:firstLine="560" w:firstLineChars="200"/>
        <w:rPr>
          <w:rFonts w:ascii="仿宋" w:eastAsia="仿宋" w:hAnsi="仿宋" w:cs="仿宋" w:hint="eastAsia"/>
          <w:sz w:val="28"/>
          <w:lang w:eastAsia="zh-CN"/>
        </w:rPr>
      </w:pPr>
      <w:bookmarkStart w:id="13" w:name="_Toc14931"/>
      <w:r>
        <w:rPr>
          <w:rFonts w:ascii="仿宋" w:eastAsia="仿宋" w:hAnsi="仿宋" w:cs="仿宋" w:hint="eastAsia"/>
          <w:sz w:val="28"/>
          <w:lang w:eastAsia="zh-CN"/>
        </w:rPr>
        <w:t>三、铸造造型材料项目建设背景及必要性分析</w:t>
      </w:r>
      <w:bookmarkEnd w:id="13"/>
    </w:p>
    <w:p>
      <w:pPr>
        <w:pStyle w:val="Heading2"/>
        <w:rPr>
          <w:rFonts w:ascii="仿宋" w:eastAsia="仿宋" w:hAnsi="仿宋" w:cs="仿宋" w:hint="eastAsia"/>
          <w:lang w:eastAsia="zh-CN"/>
        </w:rPr>
      </w:pPr>
      <w:bookmarkStart w:id="14" w:name="_Toc8663"/>
      <w:r>
        <w:rPr>
          <w:rFonts w:ascii="仿宋" w:eastAsia="仿宋" w:hAnsi="仿宋" w:cs="仿宋" w:hint="eastAsia"/>
          <w:lang w:eastAsia="zh-CN"/>
        </w:rPr>
        <w:t>(一)、铸造造型材料项目背景分析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造造型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造造型材料项目在这个潮流中的定位。同时，我们将关注行业内涌现的新兴机遇，以便铸造造型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造造型材料项目提供了强大的发展动力。我们将聚焦于行业内最新的技术发展趋势，包括但不限于人工智能、大数据分析、物联网等领域。通过深度的技术研究，我们将确保铸造造型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造造型材料项目发展的源泉。我们将投入更多的精力对市场需求进行深入剖析，超越表面的需求，深入挖掘潜在的市场痛点和机遇。通过对市场需求的细致了解，铸造造型材料项目将更有针对性地设计解决方案，满足市场的多样化需求，从而更好地促进铸造造型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铸造造型材料项目战略至关重要。我们将对竞争态势进行更为深入的分析，包括但不限于市场份额、产品特点、客户满意度等多个维度。通过深度的竞争分析，铸造造型材料项目将能够更准确地把握市场脉搏，制定具有竞争力的铸造造型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铸造造型材料项目的发展具有直接的影响。我们将进行更为全面的法规和政策分析，了解行业发展中的潜在法律风险和合规挑战。通过充分了解和遵守相关法规，铸造造型材料项目将确保在法律框架内合法合规运营，为铸造造型材料项目的稳健发展提供有力支持。</w:t>
      </w:r>
    </w:p>
    <w:p>
      <w:pPr>
        <w:pStyle w:val="Heading2"/>
        <w:ind w:firstLine="560" w:firstLineChars="200"/>
        <w:rPr>
          <w:rFonts w:ascii="仿宋" w:eastAsia="仿宋" w:hAnsi="仿宋" w:cs="仿宋" w:hint="eastAsia"/>
          <w:sz w:val="28"/>
          <w:lang w:eastAsia="zh-CN"/>
        </w:rPr>
      </w:pPr>
      <w:bookmarkStart w:id="15" w:name="_Toc23791"/>
      <w:r>
        <w:rPr>
          <w:rFonts w:ascii="仿宋" w:eastAsia="仿宋" w:hAnsi="仿宋" w:cs="仿宋" w:hint="eastAsia"/>
          <w:sz w:val="28"/>
          <w:lang w:eastAsia="zh-CN"/>
        </w:rPr>
        <w:t>(二)、铸造造型材料项目建设必要性分析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的迫切性源于对行业发展趋势的深刻洞察。我们正处于一个行业变革的时代，科技创新、数字化转型成为企业发展的关键动力。铸造造型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不仅仅是为了跟上潮流，更是为了通过技术创新推动企业的持续发展。通过引入先进的技术和解决方案，铸造造型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铸造造型材料项目的建设成为必然选择，通过提高产品质量、拓展服务领域，从而在竞争中获得更多的机会。铸造造型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铸造造型材料项目建设的必要性体现在对客户需求更精准的满足。通过铸造造型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的背后是对企业持续创新的追求。只有通过不断创新，企业才能在竞争中立于不败之地。铸造造型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6985"/>
      <w:r>
        <w:rPr>
          <w:rFonts w:ascii="仿宋" w:eastAsia="仿宋" w:hAnsi="仿宋" w:cs="仿宋" w:hint="eastAsia"/>
          <w:sz w:val="28"/>
          <w:lang w:eastAsia="zh-CN"/>
        </w:rPr>
        <w:t>四、铸造造型材料项目文档管理</w:t>
      </w:r>
      <w:bookmarkEnd w:id="16"/>
    </w:p>
    <w:p>
      <w:pPr>
        <w:pStyle w:val="Heading2"/>
        <w:rPr>
          <w:rFonts w:ascii="仿宋" w:eastAsia="仿宋" w:hAnsi="仿宋" w:cs="仿宋" w:hint="eastAsia"/>
          <w:lang w:eastAsia="zh-CN"/>
        </w:rPr>
      </w:pPr>
      <w:bookmarkStart w:id="17" w:name="_Toc477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铸造造型材料项目高度重视文档的质量和准确性，以支持铸造造型材料项目的各项活动和决策。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文档的编制始于铸造造型材料项目计划的初期，我们制定了详细的文档编制计划，明确了每个文档的内容、格式和编写责任人。在铸造造型材料项目启动阶段，我们首先编制了铸造造型材料项目章程，明确定义了铸造造型材料项目的目标、范围、风险等关键要素。随后，铸造造型材料项目团队根据计划陆续编制了需求文档、设计文档、测试文档等各类文档，确保铸造造型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铸造造型材料项目管理中的重要环节，旨在确保铸造造型材料项目文档符合质量标准和铸造造型材料项目需求。在铸造造型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铸造造型材料项目相关利益方和专业领域的专家对文档进行独立审查。这有助于获取更全面、客观的反馈，确保铸造造型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铸造造型材料项目在文档编制与审查方面建立了严格的管理机制，通过规范的流程和多维度的审查，确保铸造造型材料项目文档的质量、准确性和可靠性，为铸造造型材料项目的顺利推进提供了有力支持。</w:t>
      </w:r>
    </w:p>
    <w:p>
      <w:pPr>
        <w:pStyle w:val="Heading2"/>
        <w:ind w:firstLine="560" w:firstLineChars="200"/>
        <w:rPr>
          <w:rFonts w:ascii="仿宋" w:eastAsia="仿宋" w:hAnsi="仿宋" w:cs="仿宋" w:hint="eastAsia"/>
          <w:sz w:val="28"/>
          <w:lang w:eastAsia="zh-CN"/>
        </w:rPr>
      </w:pPr>
      <w:bookmarkStart w:id="18" w:name="_Toc2127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我们通过多渠道发布文档，包括电子邮件、铸造造型材料项目管理平台、内部网站等，以满足不同团队成员的偏好和需求。多渠道发布确保了信息的全面覆盖。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https://d.book118.com/285033241011011124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D31420"/>
    <w:rsid w:val="5DD314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0332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2024-03-06T21:21:00Z</dcterms:created>
  <dcterms:modified xsi:type="dcterms:W3CDTF">2024-03-06T21:21:50Z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5982E421FB244EA498D939E64D5CA5BF_11</vt:lpwstr>
  </property>
  <property fmtid="{D5CDD505-2E9C-101B-9397-08002B2CF9AE}" pid="3" name="KSOProductBuildVer">
    <vt:lpwstr>2052-12.1.0.16388</vt:lpwstr>
  </property>
</Properties>
</file>