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机器人及具有独立功能专用机械项目规划设计方案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83" w:history="1">
        <w:r>
          <w:rPr>
            <w:rFonts w:ascii="仿宋" w:eastAsia="仿宋" w:hAnsi="仿宋" w:cs="仿宋" w:hint="eastAsia"/>
            <w:lang w:eastAsia="zh-CN"/>
          </w:rPr>
          <w:t>序言</w:t>
        </w:r>
        <w:r>
          <w:tab/>
        </w:r>
        <w:r>
          <w:fldChar w:fldCharType="begin"/>
        </w:r>
        <w:r>
          <w:instrText xml:space="preserve"> PAGEREF _Toc26983 \h </w:instrText>
        </w:r>
        <w:r>
          <w:fldChar w:fldCharType="separate"/>
        </w:r>
        <w:r>
          <w:t>3</w:t>
        </w:r>
        <w:r>
          <w:fldChar w:fldCharType="end"/>
        </w:r>
      </w:hyperlink>
    </w:p>
    <w:p>
      <w:pPr>
        <w:pStyle w:val="TOC1"/>
        <w:tabs>
          <w:tab w:val="right" w:leader="dot" w:pos="8306"/>
        </w:tabs>
      </w:pPr>
      <w:hyperlink w:anchor="_Toc18212" w:history="1">
        <w:r>
          <w:rPr>
            <w:rFonts w:ascii="仿宋" w:eastAsia="仿宋" w:hAnsi="仿宋" w:cs="仿宋" w:hint="eastAsia"/>
            <w:lang w:eastAsia="zh-CN"/>
          </w:rPr>
          <w:t>一、机器人及具有独立功能专用机械项目文档管理</w:t>
        </w:r>
        <w:r>
          <w:tab/>
        </w:r>
        <w:r>
          <w:fldChar w:fldCharType="begin"/>
        </w:r>
        <w:r>
          <w:instrText xml:space="preserve"> PAGEREF _Toc18212 \h </w:instrText>
        </w:r>
        <w:r>
          <w:fldChar w:fldCharType="separate"/>
        </w:r>
        <w:r>
          <w:t>3</w:t>
        </w:r>
        <w:r>
          <w:fldChar w:fldCharType="end"/>
        </w:r>
      </w:hyperlink>
    </w:p>
    <w:p>
      <w:pPr>
        <w:pStyle w:val="TOC2"/>
        <w:tabs>
          <w:tab w:val="right" w:leader="dot" w:pos="8306"/>
        </w:tabs>
      </w:pPr>
      <w:hyperlink w:anchor="_Toc18704" w:history="1">
        <w:r>
          <w:rPr>
            <w:rFonts w:ascii="仿宋" w:eastAsia="仿宋" w:hAnsi="仿宋" w:cs="仿宋" w:hint="eastAsia"/>
            <w:lang w:eastAsia="zh-CN"/>
          </w:rPr>
          <w:t>(一)、文档编制与审查</w:t>
        </w:r>
        <w:r>
          <w:tab/>
        </w:r>
        <w:r>
          <w:fldChar w:fldCharType="begin"/>
        </w:r>
        <w:r>
          <w:instrText xml:space="preserve"> PAGEREF _Toc18704 \h </w:instrText>
        </w:r>
        <w:r>
          <w:fldChar w:fldCharType="separate"/>
        </w:r>
        <w:r>
          <w:t>3</w:t>
        </w:r>
        <w:r>
          <w:fldChar w:fldCharType="end"/>
        </w:r>
      </w:hyperlink>
    </w:p>
    <w:p>
      <w:pPr>
        <w:pStyle w:val="TOC2"/>
        <w:tabs>
          <w:tab w:val="right" w:leader="dot" w:pos="8306"/>
        </w:tabs>
      </w:pPr>
      <w:hyperlink w:anchor="_Toc13841" w:history="1">
        <w:r>
          <w:rPr>
            <w:rFonts w:ascii="仿宋" w:eastAsia="仿宋" w:hAnsi="仿宋" w:cs="仿宋" w:hint="eastAsia"/>
            <w:lang w:eastAsia="zh-CN"/>
          </w:rPr>
          <w:t>(二)、文档发布与分发</w:t>
        </w:r>
        <w:r>
          <w:tab/>
        </w:r>
        <w:r>
          <w:fldChar w:fldCharType="begin"/>
        </w:r>
        <w:r>
          <w:instrText xml:space="preserve"> PAGEREF _Toc13841 \h </w:instrText>
        </w:r>
        <w:r>
          <w:fldChar w:fldCharType="separate"/>
        </w:r>
        <w:r>
          <w:t>4</w:t>
        </w:r>
        <w:r>
          <w:fldChar w:fldCharType="end"/>
        </w:r>
      </w:hyperlink>
    </w:p>
    <w:p>
      <w:pPr>
        <w:pStyle w:val="TOC2"/>
        <w:tabs>
          <w:tab w:val="right" w:leader="dot" w:pos="8306"/>
        </w:tabs>
      </w:pPr>
      <w:hyperlink w:anchor="_Toc2604" w:history="1">
        <w:r>
          <w:rPr>
            <w:rFonts w:ascii="仿宋" w:eastAsia="仿宋" w:hAnsi="仿宋" w:cs="仿宋" w:hint="eastAsia"/>
            <w:lang w:eastAsia="zh-CN"/>
          </w:rPr>
          <w:t>(三)、文档存档与归档</w:t>
        </w:r>
        <w:r>
          <w:tab/>
        </w:r>
        <w:r>
          <w:fldChar w:fldCharType="begin"/>
        </w:r>
        <w:r>
          <w:instrText xml:space="preserve"> PAGEREF _Toc2604 \h </w:instrText>
        </w:r>
        <w:r>
          <w:fldChar w:fldCharType="separate"/>
        </w:r>
        <w:r>
          <w:t>5</w:t>
        </w:r>
        <w:r>
          <w:fldChar w:fldCharType="end"/>
        </w:r>
      </w:hyperlink>
    </w:p>
    <w:p>
      <w:pPr>
        <w:pStyle w:val="TOC1"/>
        <w:tabs>
          <w:tab w:val="right" w:leader="dot" w:pos="8306"/>
        </w:tabs>
      </w:pPr>
      <w:hyperlink w:anchor="_Toc8755" w:history="1">
        <w:r>
          <w:rPr>
            <w:rFonts w:ascii="仿宋" w:eastAsia="仿宋" w:hAnsi="仿宋" w:cs="仿宋" w:hint="eastAsia"/>
            <w:lang w:eastAsia="zh-CN"/>
          </w:rPr>
          <w:t>二、产品规划分析</w:t>
        </w:r>
        <w:r>
          <w:tab/>
        </w:r>
        <w:r>
          <w:fldChar w:fldCharType="begin"/>
        </w:r>
        <w:r>
          <w:instrText xml:space="preserve"> PAGEREF _Toc8755 \h </w:instrText>
        </w:r>
        <w:r>
          <w:fldChar w:fldCharType="separate"/>
        </w:r>
        <w:r>
          <w:t>7</w:t>
        </w:r>
        <w:r>
          <w:fldChar w:fldCharType="end"/>
        </w:r>
      </w:hyperlink>
    </w:p>
    <w:p>
      <w:pPr>
        <w:pStyle w:val="TOC2"/>
        <w:tabs>
          <w:tab w:val="right" w:leader="dot" w:pos="8306"/>
        </w:tabs>
      </w:pPr>
      <w:hyperlink w:anchor="_Toc11274" w:history="1">
        <w:r>
          <w:rPr>
            <w:rFonts w:ascii="仿宋" w:eastAsia="仿宋" w:hAnsi="仿宋" w:cs="仿宋" w:hint="eastAsia"/>
            <w:lang w:eastAsia="zh-CN"/>
          </w:rPr>
          <w:t>(一)、产品规划</w:t>
        </w:r>
        <w:r>
          <w:tab/>
        </w:r>
        <w:r>
          <w:fldChar w:fldCharType="begin"/>
        </w:r>
        <w:r>
          <w:instrText xml:space="preserve"> PAGEREF _Toc11274 \h </w:instrText>
        </w:r>
        <w:r>
          <w:fldChar w:fldCharType="separate"/>
        </w:r>
        <w:r>
          <w:t>7</w:t>
        </w:r>
        <w:r>
          <w:fldChar w:fldCharType="end"/>
        </w:r>
      </w:hyperlink>
    </w:p>
    <w:p>
      <w:pPr>
        <w:pStyle w:val="TOC2"/>
        <w:tabs>
          <w:tab w:val="right" w:leader="dot" w:pos="8306"/>
        </w:tabs>
      </w:pPr>
      <w:hyperlink w:anchor="_Toc11251" w:history="1">
        <w:r>
          <w:rPr>
            <w:rFonts w:ascii="仿宋" w:eastAsia="仿宋" w:hAnsi="仿宋" w:cs="仿宋" w:hint="eastAsia"/>
            <w:lang w:eastAsia="zh-CN"/>
          </w:rPr>
          <w:t>(二)、建设规模</w:t>
        </w:r>
        <w:r>
          <w:tab/>
        </w:r>
        <w:r>
          <w:fldChar w:fldCharType="begin"/>
        </w:r>
        <w:r>
          <w:instrText xml:space="preserve"> PAGEREF _Toc11251 \h </w:instrText>
        </w:r>
        <w:r>
          <w:fldChar w:fldCharType="separate"/>
        </w:r>
        <w:r>
          <w:t>8</w:t>
        </w:r>
        <w:r>
          <w:fldChar w:fldCharType="end"/>
        </w:r>
      </w:hyperlink>
    </w:p>
    <w:p>
      <w:pPr>
        <w:pStyle w:val="TOC1"/>
        <w:tabs>
          <w:tab w:val="right" w:leader="dot" w:pos="8306"/>
        </w:tabs>
      </w:pPr>
      <w:hyperlink w:anchor="_Toc23133" w:history="1">
        <w:r>
          <w:rPr>
            <w:rFonts w:ascii="仿宋" w:eastAsia="仿宋" w:hAnsi="仿宋" w:cs="仿宋" w:hint="eastAsia"/>
            <w:lang w:eastAsia="zh-CN"/>
          </w:rPr>
          <w:t>三、工艺说明</w:t>
        </w:r>
        <w:r>
          <w:tab/>
        </w:r>
        <w:r>
          <w:fldChar w:fldCharType="begin"/>
        </w:r>
        <w:r>
          <w:instrText xml:space="preserve"> PAGEREF _Toc23133 \h </w:instrText>
        </w:r>
        <w:r>
          <w:fldChar w:fldCharType="separate"/>
        </w:r>
        <w:r>
          <w:t>9</w:t>
        </w:r>
        <w:r>
          <w:fldChar w:fldCharType="end"/>
        </w:r>
      </w:hyperlink>
    </w:p>
    <w:p>
      <w:pPr>
        <w:pStyle w:val="TOC2"/>
        <w:tabs>
          <w:tab w:val="right" w:leader="dot" w:pos="8306"/>
        </w:tabs>
      </w:pPr>
      <w:hyperlink w:anchor="_Toc29028" w:history="1">
        <w:r>
          <w:rPr>
            <w:rFonts w:ascii="仿宋" w:eastAsia="仿宋" w:hAnsi="仿宋" w:cs="仿宋" w:hint="eastAsia"/>
            <w:lang w:eastAsia="zh-CN"/>
          </w:rPr>
          <w:t>(一)、技术管理特点</w:t>
        </w:r>
        <w:r>
          <w:tab/>
        </w:r>
        <w:r>
          <w:fldChar w:fldCharType="begin"/>
        </w:r>
        <w:r>
          <w:instrText xml:space="preserve"> PAGEREF _Toc29028 \h </w:instrText>
        </w:r>
        <w:r>
          <w:fldChar w:fldCharType="separate"/>
        </w:r>
        <w:r>
          <w:t>9</w:t>
        </w:r>
        <w:r>
          <w:fldChar w:fldCharType="end"/>
        </w:r>
      </w:hyperlink>
    </w:p>
    <w:p>
      <w:pPr>
        <w:pStyle w:val="TOC2"/>
        <w:tabs>
          <w:tab w:val="right" w:leader="dot" w:pos="8306"/>
        </w:tabs>
      </w:pPr>
      <w:hyperlink w:anchor="_Toc32620" w:history="1">
        <w:r>
          <w:rPr>
            <w:rFonts w:ascii="仿宋" w:eastAsia="仿宋" w:hAnsi="仿宋" w:cs="仿宋" w:hint="eastAsia"/>
            <w:lang w:eastAsia="zh-CN"/>
          </w:rPr>
          <w:t>(二)、机器人及具有独立功能专用机械项目工艺技术设计方案</w:t>
        </w:r>
        <w:r>
          <w:tab/>
        </w:r>
        <w:r>
          <w:fldChar w:fldCharType="begin"/>
        </w:r>
        <w:r>
          <w:instrText xml:space="preserve"> PAGEREF _Toc32620 \h </w:instrText>
        </w:r>
        <w:r>
          <w:fldChar w:fldCharType="separate"/>
        </w:r>
        <w:r>
          <w:t>10</w:t>
        </w:r>
        <w:r>
          <w:fldChar w:fldCharType="end"/>
        </w:r>
      </w:hyperlink>
    </w:p>
    <w:p>
      <w:pPr>
        <w:pStyle w:val="TOC2"/>
        <w:tabs>
          <w:tab w:val="right" w:leader="dot" w:pos="8306"/>
        </w:tabs>
      </w:pPr>
      <w:hyperlink w:anchor="_Toc28201" w:history="1">
        <w:r>
          <w:rPr>
            <w:rFonts w:ascii="仿宋" w:eastAsia="仿宋" w:hAnsi="仿宋" w:cs="仿宋" w:hint="eastAsia"/>
            <w:lang w:eastAsia="zh-CN"/>
          </w:rPr>
          <w:t>(三)、设备选型方案</w:t>
        </w:r>
        <w:r>
          <w:tab/>
        </w:r>
        <w:r>
          <w:fldChar w:fldCharType="begin"/>
        </w:r>
        <w:r>
          <w:instrText xml:space="preserve"> PAGEREF _Toc28201 \h </w:instrText>
        </w:r>
        <w:r>
          <w:fldChar w:fldCharType="separate"/>
        </w:r>
        <w:r>
          <w:t>12</w:t>
        </w:r>
        <w:r>
          <w:fldChar w:fldCharType="end"/>
        </w:r>
      </w:hyperlink>
    </w:p>
    <w:p>
      <w:pPr>
        <w:pStyle w:val="TOC1"/>
        <w:tabs>
          <w:tab w:val="right" w:leader="dot" w:pos="8306"/>
        </w:tabs>
      </w:pPr>
      <w:hyperlink w:anchor="_Toc24807" w:history="1">
        <w:r>
          <w:rPr>
            <w:rFonts w:ascii="仿宋" w:eastAsia="仿宋" w:hAnsi="仿宋" w:cs="仿宋" w:hint="eastAsia"/>
            <w:lang w:eastAsia="zh-CN"/>
          </w:rPr>
          <w:t>四、机器人及具有独立功能专用机械项目可持续发展</w:t>
        </w:r>
        <w:r>
          <w:tab/>
        </w:r>
        <w:r>
          <w:fldChar w:fldCharType="begin"/>
        </w:r>
        <w:r>
          <w:instrText xml:space="preserve"> PAGEREF _Toc24807 \h </w:instrText>
        </w:r>
        <w:r>
          <w:fldChar w:fldCharType="separate"/>
        </w:r>
        <w:r>
          <w:t>13</w:t>
        </w:r>
        <w:r>
          <w:fldChar w:fldCharType="end"/>
        </w:r>
      </w:hyperlink>
    </w:p>
    <w:p>
      <w:pPr>
        <w:pStyle w:val="TOC2"/>
        <w:tabs>
          <w:tab w:val="right" w:leader="dot" w:pos="8306"/>
        </w:tabs>
      </w:pPr>
      <w:hyperlink w:anchor="_Toc28541" w:history="1">
        <w:r>
          <w:rPr>
            <w:rFonts w:ascii="仿宋" w:eastAsia="仿宋" w:hAnsi="仿宋" w:cs="仿宋" w:hint="eastAsia"/>
            <w:lang w:eastAsia="zh-CN"/>
          </w:rPr>
          <w:t>(一)、可持续战略与实践</w:t>
        </w:r>
        <w:r>
          <w:tab/>
        </w:r>
        <w:r>
          <w:fldChar w:fldCharType="begin"/>
        </w:r>
        <w:r>
          <w:instrText xml:space="preserve"> PAGEREF _Toc28541 \h </w:instrText>
        </w:r>
        <w:r>
          <w:fldChar w:fldCharType="separate"/>
        </w:r>
        <w:r>
          <w:t>13</w:t>
        </w:r>
        <w:r>
          <w:fldChar w:fldCharType="end"/>
        </w:r>
      </w:hyperlink>
    </w:p>
    <w:p>
      <w:pPr>
        <w:pStyle w:val="TOC2"/>
        <w:tabs>
          <w:tab w:val="right" w:leader="dot" w:pos="8306"/>
        </w:tabs>
      </w:pPr>
      <w:hyperlink w:anchor="_Toc25657" w:history="1">
        <w:r>
          <w:rPr>
            <w:rFonts w:ascii="仿宋" w:eastAsia="仿宋" w:hAnsi="仿宋" w:cs="仿宋" w:hint="eastAsia"/>
            <w:lang w:eastAsia="zh-CN"/>
          </w:rPr>
          <w:t>(二)、环保与社会责任</w:t>
        </w:r>
        <w:r>
          <w:tab/>
        </w:r>
        <w:r>
          <w:fldChar w:fldCharType="begin"/>
        </w:r>
        <w:r>
          <w:instrText xml:space="preserve"> PAGEREF _Toc25657 \h </w:instrText>
        </w:r>
        <w:r>
          <w:fldChar w:fldCharType="separate"/>
        </w:r>
        <w:r>
          <w:t>14</w:t>
        </w:r>
        <w:r>
          <w:fldChar w:fldCharType="end"/>
        </w:r>
      </w:hyperlink>
    </w:p>
    <w:p>
      <w:pPr>
        <w:pStyle w:val="TOC1"/>
        <w:tabs>
          <w:tab w:val="right" w:leader="dot" w:pos="8306"/>
        </w:tabs>
      </w:pPr>
      <w:hyperlink w:anchor="_Toc26041" w:history="1">
        <w:r>
          <w:rPr>
            <w:rFonts w:ascii="仿宋" w:eastAsia="仿宋" w:hAnsi="仿宋" w:cs="仿宋" w:hint="eastAsia"/>
            <w:lang w:eastAsia="zh-CN"/>
          </w:rPr>
          <w:t>五、机器人及具有独立功能专用机械项目危机管理</w:t>
        </w:r>
        <w:r>
          <w:tab/>
        </w:r>
        <w:r>
          <w:fldChar w:fldCharType="begin"/>
        </w:r>
        <w:r>
          <w:instrText xml:space="preserve"> PAGEREF _Toc26041 \h </w:instrText>
        </w:r>
        <w:r>
          <w:fldChar w:fldCharType="separate"/>
        </w:r>
        <w:r>
          <w:t>15</w:t>
        </w:r>
        <w:r>
          <w:fldChar w:fldCharType="end"/>
        </w:r>
      </w:hyperlink>
    </w:p>
    <w:p>
      <w:pPr>
        <w:pStyle w:val="TOC2"/>
        <w:tabs>
          <w:tab w:val="right" w:leader="dot" w:pos="8306"/>
        </w:tabs>
      </w:pPr>
      <w:hyperlink w:anchor="_Toc16013" w:history="1">
        <w:r>
          <w:rPr>
            <w:rFonts w:ascii="仿宋" w:eastAsia="仿宋" w:hAnsi="仿宋" w:cs="仿宋" w:hint="eastAsia"/>
            <w:lang w:eastAsia="zh-CN"/>
          </w:rPr>
          <w:t>(一)、危机预警与识别</w:t>
        </w:r>
        <w:r>
          <w:tab/>
        </w:r>
        <w:r>
          <w:fldChar w:fldCharType="begin"/>
        </w:r>
        <w:r>
          <w:instrText xml:space="preserve"> PAGEREF _Toc16013 \h </w:instrText>
        </w:r>
        <w:r>
          <w:fldChar w:fldCharType="separate"/>
        </w:r>
        <w:r>
          <w:t>15</w:t>
        </w:r>
        <w:r>
          <w:fldChar w:fldCharType="end"/>
        </w:r>
      </w:hyperlink>
    </w:p>
    <w:p>
      <w:pPr>
        <w:pStyle w:val="TOC2"/>
        <w:tabs>
          <w:tab w:val="right" w:leader="dot" w:pos="8306"/>
        </w:tabs>
      </w:pPr>
      <w:hyperlink w:anchor="_Toc26311" w:history="1">
        <w:r>
          <w:rPr>
            <w:rFonts w:ascii="仿宋" w:eastAsia="仿宋" w:hAnsi="仿宋" w:cs="仿宋" w:hint="eastAsia"/>
            <w:lang w:eastAsia="zh-CN"/>
          </w:rPr>
          <w:t>(二)、危机应对与恢复</w:t>
        </w:r>
        <w:r>
          <w:tab/>
        </w:r>
        <w:r>
          <w:fldChar w:fldCharType="begin"/>
        </w:r>
        <w:r>
          <w:instrText xml:space="preserve"> PAGEREF _Toc26311 \h </w:instrText>
        </w:r>
        <w:r>
          <w:fldChar w:fldCharType="separate"/>
        </w:r>
        <w:r>
          <w:t>16</w:t>
        </w:r>
        <w:r>
          <w:fldChar w:fldCharType="end"/>
        </w:r>
      </w:hyperlink>
    </w:p>
    <w:p>
      <w:pPr>
        <w:pStyle w:val="TOC1"/>
        <w:tabs>
          <w:tab w:val="right" w:leader="dot" w:pos="8306"/>
        </w:tabs>
      </w:pPr>
      <w:hyperlink w:anchor="_Toc13796" w:history="1">
        <w:r>
          <w:rPr>
            <w:rFonts w:ascii="仿宋" w:eastAsia="仿宋" w:hAnsi="仿宋" w:cs="仿宋" w:hint="eastAsia"/>
            <w:lang w:eastAsia="zh-CN"/>
          </w:rPr>
          <w:t>六、机器人及具有独立功能专用机械项目建设背景及必要性分析</w:t>
        </w:r>
        <w:r>
          <w:tab/>
        </w:r>
        <w:r>
          <w:fldChar w:fldCharType="begin"/>
        </w:r>
        <w:r>
          <w:instrText xml:space="preserve"> PAGEREF _Toc13796 \h </w:instrText>
        </w:r>
        <w:r>
          <w:fldChar w:fldCharType="separate"/>
        </w:r>
        <w:r>
          <w:t>18</w:t>
        </w:r>
        <w:r>
          <w:fldChar w:fldCharType="end"/>
        </w:r>
      </w:hyperlink>
    </w:p>
    <w:p>
      <w:pPr>
        <w:pStyle w:val="TOC2"/>
        <w:tabs>
          <w:tab w:val="right" w:leader="dot" w:pos="8306"/>
        </w:tabs>
      </w:pPr>
      <w:hyperlink w:anchor="_Toc4448" w:history="1">
        <w:r>
          <w:rPr>
            <w:rFonts w:ascii="仿宋" w:eastAsia="仿宋" w:hAnsi="仿宋" w:cs="仿宋" w:hint="eastAsia"/>
            <w:lang w:eastAsia="zh-CN"/>
          </w:rPr>
          <w:t>(一)、机器人及具有独立功能专用机械项目背景分析</w:t>
        </w:r>
        <w:r>
          <w:tab/>
        </w:r>
        <w:r>
          <w:fldChar w:fldCharType="begin"/>
        </w:r>
        <w:r>
          <w:instrText xml:space="preserve"> PAGEREF _Toc4448 \h </w:instrText>
        </w:r>
        <w:r>
          <w:fldChar w:fldCharType="separate"/>
        </w:r>
        <w:r>
          <w:t>18</w:t>
        </w:r>
        <w:r>
          <w:fldChar w:fldCharType="end"/>
        </w:r>
      </w:hyperlink>
    </w:p>
    <w:p>
      <w:pPr>
        <w:pStyle w:val="TOC2"/>
        <w:tabs>
          <w:tab w:val="right" w:leader="dot" w:pos="8306"/>
        </w:tabs>
      </w:pPr>
      <w:hyperlink w:anchor="_Toc1001" w:history="1">
        <w:r>
          <w:rPr>
            <w:rFonts w:ascii="仿宋" w:eastAsia="仿宋" w:hAnsi="仿宋" w:cs="仿宋" w:hint="eastAsia"/>
            <w:lang w:eastAsia="zh-CN"/>
          </w:rPr>
          <w:t>(二)、机器人及具有独立功能专用机械项目建设必要性分析</w:t>
        </w:r>
        <w:r>
          <w:tab/>
        </w:r>
        <w:r>
          <w:fldChar w:fldCharType="begin"/>
        </w:r>
        <w:r>
          <w:instrText xml:space="preserve"> PAGEREF _Toc1001 \h </w:instrText>
        </w:r>
        <w:r>
          <w:fldChar w:fldCharType="separate"/>
        </w:r>
        <w:r>
          <w:t>20</w:t>
        </w:r>
        <w:r>
          <w:fldChar w:fldCharType="end"/>
        </w:r>
      </w:hyperlink>
    </w:p>
    <w:p>
      <w:pPr>
        <w:pStyle w:val="TOC1"/>
        <w:tabs>
          <w:tab w:val="right" w:leader="dot" w:pos="8306"/>
        </w:tabs>
      </w:pPr>
      <w:hyperlink w:anchor="_Toc16135" w:history="1">
        <w:r>
          <w:rPr>
            <w:rFonts w:ascii="仿宋" w:eastAsia="仿宋" w:hAnsi="仿宋" w:cs="仿宋" w:hint="eastAsia"/>
            <w:lang w:eastAsia="zh-CN"/>
          </w:rPr>
          <w:t>七、机器人及具有独立功能专用机械项目风险管理</w:t>
        </w:r>
        <w:r>
          <w:tab/>
        </w:r>
        <w:r>
          <w:fldChar w:fldCharType="begin"/>
        </w:r>
        <w:r>
          <w:instrText xml:space="preserve"> PAGEREF _Toc16135 \h </w:instrText>
        </w:r>
        <w:r>
          <w:fldChar w:fldCharType="separate"/>
        </w:r>
        <w:r>
          <w:t>21</w:t>
        </w:r>
        <w:r>
          <w:fldChar w:fldCharType="end"/>
        </w:r>
      </w:hyperlink>
    </w:p>
    <w:p>
      <w:pPr>
        <w:pStyle w:val="TOC2"/>
        <w:tabs>
          <w:tab w:val="right" w:leader="dot" w:pos="8306"/>
        </w:tabs>
      </w:pPr>
      <w:hyperlink w:anchor="_Toc12397" w:history="1">
        <w:r>
          <w:rPr>
            <w:rFonts w:ascii="仿宋" w:eastAsia="仿宋" w:hAnsi="仿宋" w:cs="仿宋" w:hint="eastAsia"/>
            <w:lang w:eastAsia="zh-CN"/>
          </w:rPr>
          <w:t>(一)、风险识别与评估</w:t>
        </w:r>
        <w:r>
          <w:tab/>
        </w:r>
        <w:r>
          <w:fldChar w:fldCharType="begin"/>
        </w:r>
        <w:r>
          <w:instrText xml:space="preserve"> PAGEREF _Toc12397 \h </w:instrText>
        </w:r>
        <w:r>
          <w:fldChar w:fldCharType="separate"/>
        </w:r>
        <w:r>
          <w:t>21</w:t>
        </w:r>
        <w:r>
          <w:fldChar w:fldCharType="end"/>
        </w:r>
      </w:hyperlink>
    </w:p>
    <w:p>
      <w:pPr>
        <w:pStyle w:val="TOC2"/>
        <w:tabs>
          <w:tab w:val="right" w:leader="dot" w:pos="8306"/>
        </w:tabs>
      </w:pPr>
      <w:hyperlink w:anchor="_Toc8998" w:history="1">
        <w:r>
          <w:rPr>
            <w:rFonts w:ascii="仿宋" w:eastAsia="仿宋" w:hAnsi="仿宋" w:cs="仿宋" w:hint="eastAsia"/>
            <w:lang w:eastAsia="zh-CN"/>
          </w:rPr>
          <w:t>(二)、风险应对策略</w:t>
        </w:r>
        <w:r>
          <w:tab/>
        </w:r>
        <w:r>
          <w:fldChar w:fldCharType="begin"/>
        </w:r>
        <w:r>
          <w:instrText xml:space="preserve"> PAGEREF _Toc8998 \h </w:instrText>
        </w:r>
        <w:r>
          <w:fldChar w:fldCharType="separate"/>
        </w:r>
        <w:r>
          <w:t>22</w:t>
        </w:r>
        <w:r>
          <w:fldChar w:fldCharType="end"/>
        </w:r>
      </w:hyperlink>
    </w:p>
    <w:p>
      <w:pPr>
        <w:pStyle w:val="TOC2"/>
        <w:tabs>
          <w:tab w:val="right" w:leader="dot" w:pos="8306"/>
        </w:tabs>
      </w:pPr>
      <w:hyperlink w:anchor="_Toc10413" w:history="1">
        <w:r>
          <w:rPr>
            <w:rFonts w:ascii="仿宋" w:eastAsia="仿宋" w:hAnsi="仿宋" w:cs="仿宋" w:hint="eastAsia"/>
            <w:lang w:eastAsia="zh-CN"/>
          </w:rPr>
          <w:t>(三)、风险监控与控制</w:t>
        </w:r>
        <w:r>
          <w:tab/>
        </w:r>
        <w:r>
          <w:fldChar w:fldCharType="begin"/>
        </w:r>
        <w:r>
          <w:instrText xml:space="preserve"> PAGEREF _Toc10413 \h </w:instrText>
        </w:r>
        <w:r>
          <w:fldChar w:fldCharType="separate"/>
        </w:r>
        <w:r>
          <w:t>24</w:t>
        </w:r>
        <w:r>
          <w:fldChar w:fldCharType="end"/>
        </w:r>
      </w:hyperlink>
    </w:p>
    <w:p>
      <w:pPr>
        <w:pStyle w:val="TOC1"/>
        <w:tabs>
          <w:tab w:val="right" w:leader="dot" w:pos="8306"/>
        </w:tabs>
      </w:pPr>
      <w:hyperlink w:anchor="_Toc10160" w:history="1">
        <w:r>
          <w:rPr>
            <w:rFonts w:ascii="仿宋" w:eastAsia="仿宋" w:hAnsi="仿宋" w:cs="仿宋" w:hint="eastAsia"/>
            <w:lang w:eastAsia="zh-CN"/>
          </w:rPr>
          <w:t>八、机器人及具有独立功能专用机械项目技术管理</w:t>
        </w:r>
        <w:r>
          <w:tab/>
        </w:r>
        <w:r>
          <w:fldChar w:fldCharType="begin"/>
        </w:r>
        <w:r>
          <w:instrText xml:space="preserve"> PAGEREF _Toc10160 \h </w:instrText>
        </w:r>
        <w:r>
          <w:fldChar w:fldCharType="separate"/>
        </w:r>
        <w:r>
          <w:t>25</w:t>
        </w:r>
        <w:r>
          <w:fldChar w:fldCharType="end"/>
        </w:r>
      </w:hyperlink>
    </w:p>
    <w:p>
      <w:pPr>
        <w:pStyle w:val="TOC2"/>
        <w:tabs>
          <w:tab w:val="right" w:leader="dot" w:pos="8306"/>
        </w:tabs>
      </w:pPr>
      <w:hyperlink w:anchor="_Toc16845" w:history="1">
        <w:r>
          <w:rPr>
            <w:rFonts w:ascii="仿宋" w:eastAsia="仿宋" w:hAnsi="仿宋" w:cs="仿宋" w:hint="eastAsia"/>
            <w:lang w:eastAsia="zh-CN"/>
          </w:rPr>
          <w:t>(一)、技术方案选用方向</w:t>
        </w:r>
        <w:r>
          <w:tab/>
        </w:r>
        <w:r>
          <w:fldChar w:fldCharType="begin"/>
        </w:r>
        <w:r>
          <w:instrText xml:space="preserve"> PAGEREF _Toc16845 \h </w:instrText>
        </w:r>
        <w:r>
          <w:fldChar w:fldCharType="separate"/>
        </w:r>
        <w:r>
          <w:t>25</w:t>
        </w:r>
        <w:r>
          <w:fldChar w:fldCharType="end"/>
        </w:r>
      </w:hyperlink>
    </w:p>
    <w:p>
      <w:pPr>
        <w:pStyle w:val="TOC2"/>
        <w:tabs>
          <w:tab w:val="right" w:leader="dot" w:pos="8306"/>
        </w:tabs>
      </w:pPr>
      <w:hyperlink w:anchor="_Toc7222" w:history="1">
        <w:r>
          <w:rPr>
            <w:rFonts w:ascii="仿宋" w:eastAsia="仿宋" w:hAnsi="仿宋" w:cs="仿宋" w:hint="eastAsia"/>
            <w:lang w:eastAsia="zh-CN"/>
          </w:rPr>
          <w:t>(二)、工艺技术方案选用原则</w:t>
        </w:r>
        <w:r>
          <w:tab/>
        </w:r>
        <w:r>
          <w:fldChar w:fldCharType="begin"/>
        </w:r>
        <w:r>
          <w:instrText xml:space="preserve"> PAGEREF _Toc7222 \h </w:instrText>
        </w:r>
        <w:r>
          <w:fldChar w:fldCharType="separate"/>
        </w:r>
        <w:r>
          <w:t>27</w:t>
        </w:r>
        <w:r>
          <w:fldChar w:fldCharType="end"/>
        </w:r>
      </w:hyperlink>
    </w:p>
    <w:p>
      <w:pPr>
        <w:pStyle w:val="TOC2"/>
        <w:tabs>
          <w:tab w:val="right" w:leader="dot" w:pos="8306"/>
        </w:tabs>
      </w:pPr>
      <w:hyperlink w:anchor="_Toc2095" w:history="1">
        <w:r>
          <w:rPr>
            <w:rFonts w:ascii="仿宋" w:eastAsia="仿宋" w:hAnsi="仿宋" w:cs="仿宋" w:hint="eastAsia"/>
            <w:lang w:eastAsia="zh-CN"/>
          </w:rPr>
          <w:t>(三)、工艺技术方案要求</w:t>
        </w:r>
        <w:r>
          <w:tab/>
        </w:r>
        <w:r>
          <w:fldChar w:fldCharType="begin"/>
        </w:r>
        <w:r>
          <w:instrText xml:space="preserve"> PAGEREF _Toc2095 \h </w:instrText>
        </w:r>
        <w:r>
          <w:fldChar w:fldCharType="separate"/>
        </w:r>
        <w:r>
          <w:t>29</w:t>
        </w:r>
        <w:r>
          <w:fldChar w:fldCharType="end"/>
        </w:r>
      </w:hyperlink>
    </w:p>
    <w:p>
      <w:pPr>
        <w:pStyle w:val="TOC1"/>
        <w:tabs>
          <w:tab w:val="right" w:leader="dot" w:pos="8306"/>
        </w:tabs>
      </w:pPr>
      <w:hyperlink w:anchor="_Toc12887" w:history="1">
        <w:r>
          <w:rPr>
            <w:rFonts w:ascii="仿宋" w:eastAsia="仿宋" w:hAnsi="仿宋" w:cs="仿宋" w:hint="eastAsia"/>
            <w:lang w:eastAsia="zh-CN"/>
          </w:rPr>
          <w:t>九、生产安全保护</w:t>
        </w:r>
        <w:r>
          <w:tab/>
        </w:r>
        <w:r>
          <w:fldChar w:fldCharType="begin"/>
        </w:r>
        <w:r>
          <w:instrText xml:space="preserve"> PAGEREF _Toc12887 \h </w:instrText>
        </w:r>
        <w:r>
          <w:fldChar w:fldCharType="separate"/>
        </w:r>
        <w:r>
          <w:t>32</w:t>
        </w:r>
        <w:r>
          <w:fldChar w:fldCharType="end"/>
        </w:r>
      </w:hyperlink>
    </w:p>
    <w:p>
      <w:pPr>
        <w:pStyle w:val="TOC2"/>
        <w:tabs>
          <w:tab w:val="right" w:leader="dot" w:pos="8306"/>
        </w:tabs>
      </w:pPr>
      <w:hyperlink w:anchor="_Toc2708" w:history="1">
        <w:r>
          <w:rPr>
            <w:rFonts w:ascii="仿宋" w:eastAsia="仿宋" w:hAnsi="仿宋" w:cs="仿宋" w:hint="eastAsia"/>
            <w:lang w:eastAsia="zh-CN"/>
          </w:rPr>
          <w:t>(一)、消防安全</w:t>
        </w:r>
        <w:r>
          <w:tab/>
        </w:r>
        <w:r>
          <w:fldChar w:fldCharType="begin"/>
        </w:r>
        <w:r>
          <w:instrText xml:space="preserve"> PAGEREF _Toc2708 \h </w:instrText>
        </w:r>
        <w:r>
          <w:fldChar w:fldCharType="separate"/>
        </w:r>
        <w:r>
          <w:t>32</w:t>
        </w:r>
        <w:r>
          <w:fldChar w:fldCharType="end"/>
        </w:r>
      </w:hyperlink>
    </w:p>
    <w:p>
      <w:pPr>
        <w:pStyle w:val="TOC2"/>
        <w:tabs>
          <w:tab w:val="right" w:leader="dot" w:pos="8306"/>
        </w:tabs>
      </w:pPr>
      <w:hyperlink w:anchor="_Toc23277" w:history="1">
        <w:r>
          <w:rPr>
            <w:rFonts w:ascii="仿宋" w:eastAsia="仿宋" w:hAnsi="仿宋" w:cs="仿宋" w:hint="eastAsia"/>
            <w:lang w:eastAsia="zh-CN"/>
          </w:rPr>
          <w:t>(二)、防火防爆总图布置措施</w:t>
        </w:r>
        <w:r>
          <w:tab/>
        </w:r>
        <w:r>
          <w:fldChar w:fldCharType="begin"/>
        </w:r>
        <w:r>
          <w:instrText xml:space="preserve"> PAGEREF _Toc23277 \h </w:instrText>
        </w:r>
        <w:r>
          <w:fldChar w:fldCharType="separate"/>
        </w:r>
        <w:r>
          <w:t>34</w:t>
        </w:r>
        <w:r>
          <w:fldChar w:fldCharType="end"/>
        </w:r>
      </w:hyperlink>
    </w:p>
    <w:p>
      <w:pPr>
        <w:pStyle w:val="TOC2"/>
        <w:tabs>
          <w:tab w:val="right" w:leader="dot" w:pos="8306"/>
        </w:tabs>
      </w:pPr>
      <w:hyperlink w:anchor="_Toc1829" w:history="1">
        <w:r>
          <w:rPr>
            <w:rFonts w:ascii="仿宋" w:eastAsia="仿宋" w:hAnsi="仿宋" w:cs="仿宋" w:hint="eastAsia"/>
            <w:lang w:eastAsia="zh-CN"/>
          </w:rPr>
          <w:t>(三)、自然灾害防范措施</w:t>
        </w:r>
        <w:r>
          <w:tab/>
        </w:r>
        <w:r>
          <w:fldChar w:fldCharType="begin"/>
        </w:r>
        <w:r>
          <w:instrText xml:space="preserve"> PAGEREF _Toc1829 \h </w:instrText>
        </w:r>
        <w:r>
          <w:fldChar w:fldCharType="separate"/>
        </w:r>
        <w:r>
          <w:t>35</w:t>
        </w:r>
        <w:r>
          <w:fldChar w:fldCharType="end"/>
        </w:r>
      </w:hyperlink>
    </w:p>
    <w:p>
      <w:pPr>
        <w:pStyle w:val="TOC2"/>
        <w:tabs>
          <w:tab w:val="right" w:leader="dot" w:pos="8306"/>
        </w:tabs>
      </w:pPr>
      <w:hyperlink w:anchor="_Toc29031" w:history="1">
        <w:r>
          <w:rPr>
            <w:rFonts w:ascii="仿宋" w:eastAsia="仿宋" w:hAnsi="仿宋" w:cs="仿宋" w:hint="eastAsia"/>
            <w:lang w:eastAsia="zh-CN"/>
          </w:rPr>
          <w:t>(四)、安全色及安全标志使用要求</w:t>
        </w:r>
        <w:r>
          <w:tab/>
        </w:r>
        <w:r>
          <w:fldChar w:fldCharType="begin"/>
        </w:r>
        <w:r>
          <w:instrText xml:space="preserve"> PAGEREF _Toc29031 \h </w:instrText>
        </w:r>
        <w:r>
          <w:fldChar w:fldCharType="separate"/>
        </w:r>
        <w:r>
          <w:t>36</w:t>
        </w:r>
        <w:r>
          <w:fldChar w:fldCharType="end"/>
        </w:r>
      </w:hyperlink>
    </w:p>
    <w:p>
      <w:pPr>
        <w:pStyle w:val="TOC2"/>
        <w:tabs>
          <w:tab w:val="right" w:leader="dot" w:pos="8306"/>
        </w:tabs>
      </w:pPr>
      <w:hyperlink w:anchor="_Toc20945" w:history="1">
        <w:r>
          <w:rPr>
            <w:rFonts w:ascii="仿宋" w:eastAsia="仿宋" w:hAnsi="仿宋" w:cs="仿宋" w:hint="eastAsia"/>
            <w:lang w:eastAsia="zh-CN"/>
          </w:rPr>
          <w:t>(五)、防尘防毒措施</w:t>
        </w:r>
        <w:r>
          <w:tab/>
        </w:r>
        <w:r>
          <w:fldChar w:fldCharType="begin"/>
        </w:r>
        <w:r>
          <w:instrText xml:space="preserve"> PAGEREF _Toc20945 \h </w:instrText>
        </w:r>
        <w:r>
          <w:fldChar w:fldCharType="separate"/>
        </w:r>
        <w:r>
          <w:t>37</w:t>
        </w:r>
        <w:r>
          <w:fldChar w:fldCharType="end"/>
        </w:r>
      </w:hyperlink>
    </w:p>
    <w:p>
      <w:pPr>
        <w:pStyle w:val="TOC2"/>
        <w:tabs>
          <w:tab w:val="right" w:leader="dot" w:pos="8306"/>
        </w:tabs>
      </w:pPr>
      <w:hyperlink w:anchor="_Toc20273" w:history="1">
        <w:r>
          <w:rPr>
            <w:rFonts w:ascii="仿宋" w:eastAsia="仿宋" w:hAnsi="仿宋" w:cs="仿宋" w:hint="eastAsia"/>
            <w:lang w:eastAsia="zh-CN"/>
          </w:rPr>
          <w:t>(六)、防静电、触电防护及防雷措施</w:t>
        </w:r>
        <w:r>
          <w:tab/>
        </w:r>
        <w:r>
          <w:fldChar w:fldCharType="begin"/>
        </w:r>
        <w:r>
          <w:instrText xml:space="preserve"> PAGEREF _Toc20273 \h </w:instrText>
        </w:r>
        <w:r>
          <w:fldChar w:fldCharType="separate"/>
        </w:r>
        <w:r>
          <w:t>38</w:t>
        </w:r>
        <w:r>
          <w:fldChar w:fldCharType="end"/>
        </w:r>
      </w:hyperlink>
    </w:p>
    <w:p>
      <w:pPr>
        <w:pStyle w:val="TOC2"/>
        <w:tabs>
          <w:tab w:val="right" w:leader="dot" w:pos="8306"/>
        </w:tabs>
      </w:pPr>
      <w:hyperlink w:anchor="_Toc18092" w:history="1">
        <w:r>
          <w:rPr>
            <w:rFonts w:ascii="仿宋" w:eastAsia="仿宋" w:hAnsi="仿宋" w:cs="仿宋" w:hint="eastAsia"/>
            <w:lang w:eastAsia="zh-CN"/>
          </w:rPr>
          <w:t>(七)、机械设备安全保障措施</w:t>
        </w:r>
        <w:r>
          <w:tab/>
        </w:r>
        <w:r>
          <w:fldChar w:fldCharType="begin"/>
        </w:r>
        <w:r>
          <w:instrText xml:space="preserve"> PAGEREF _Toc18092 \h </w:instrText>
        </w:r>
        <w:r>
          <w:fldChar w:fldCharType="separate"/>
        </w:r>
        <w:r>
          <w:t>39</w:t>
        </w:r>
        <w:r>
          <w:fldChar w:fldCharType="end"/>
        </w:r>
      </w:hyperlink>
    </w:p>
    <w:p>
      <w:pPr>
        <w:pStyle w:val="TOC1"/>
        <w:tabs>
          <w:tab w:val="right" w:leader="dot" w:pos="8306"/>
        </w:tabs>
      </w:pPr>
      <w:hyperlink w:anchor="_Toc28438" w:history="1">
        <w:r>
          <w:rPr>
            <w:rFonts w:ascii="仿宋" w:eastAsia="仿宋" w:hAnsi="仿宋" w:cs="仿宋" w:hint="eastAsia"/>
            <w:lang w:eastAsia="zh-CN"/>
          </w:rPr>
          <w:t>十、机器人及具有独立功能专用机械项目人力资源管理</w:t>
        </w:r>
        <w:r>
          <w:tab/>
        </w:r>
        <w:r>
          <w:fldChar w:fldCharType="begin"/>
        </w:r>
        <w:r>
          <w:instrText xml:space="preserve"> PAGEREF _Toc28438 \h </w:instrText>
        </w:r>
        <w:r>
          <w:fldChar w:fldCharType="separate"/>
        </w:r>
        <w:r>
          <w:t>41</w:t>
        </w:r>
        <w:r>
          <w:fldChar w:fldCharType="end"/>
        </w:r>
      </w:hyperlink>
    </w:p>
    <w:p>
      <w:pPr>
        <w:pStyle w:val="TOC2"/>
        <w:tabs>
          <w:tab w:val="right" w:leader="dot" w:pos="8306"/>
        </w:tabs>
      </w:pPr>
      <w:hyperlink w:anchor="_Toc28722" w:history="1">
        <w:r>
          <w:rPr>
            <w:rFonts w:ascii="仿宋" w:eastAsia="仿宋" w:hAnsi="仿宋" w:cs="仿宋" w:hint="eastAsia"/>
            <w:lang w:eastAsia="zh-CN"/>
          </w:rPr>
          <w:t>(一)、建立健全的预算管理制度</w:t>
        </w:r>
        <w:r>
          <w:tab/>
        </w:r>
        <w:r>
          <w:fldChar w:fldCharType="begin"/>
        </w:r>
        <w:r>
          <w:instrText xml:space="preserve"> PAGEREF _Toc28722 \h </w:instrText>
        </w:r>
        <w:r>
          <w:fldChar w:fldCharType="separate"/>
        </w:r>
        <w:r>
          <w:t>41</w:t>
        </w:r>
        <w:r>
          <w:fldChar w:fldCharType="end"/>
        </w:r>
      </w:hyperlink>
    </w:p>
    <w:p>
      <w:pPr>
        <w:pStyle w:val="TOC2"/>
        <w:tabs>
          <w:tab w:val="right" w:leader="dot" w:pos="8306"/>
        </w:tabs>
      </w:pPr>
      <w:hyperlink w:anchor="_Toc18692" w:history="1">
        <w:r>
          <w:rPr>
            <w:rFonts w:ascii="仿宋" w:eastAsia="仿宋" w:hAnsi="仿宋" w:cs="仿宋" w:hint="eastAsia"/>
            <w:lang w:eastAsia="zh-CN"/>
          </w:rPr>
          <w:t>(二)、加强资金流动监控</w:t>
        </w:r>
        <w:r>
          <w:tab/>
        </w:r>
        <w:r>
          <w:fldChar w:fldCharType="begin"/>
        </w:r>
        <w:r>
          <w:instrText xml:space="preserve"> PAGEREF _Toc18692 \h </w:instrText>
        </w:r>
        <w:r>
          <w:fldChar w:fldCharType="separate"/>
        </w:r>
        <w:r>
          <w:t>43</w:t>
        </w:r>
        <w:r>
          <w:fldChar w:fldCharType="end"/>
        </w:r>
      </w:hyperlink>
    </w:p>
    <w:p>
      <w:pPr>
        <w:pStyle w:val="TOC2"/>
        <w:tabs>
          <w:tab w:val="right" w:leader="dot" w:pos="8306"/>
        </w:tabs>
      </w:pPr>
      <w:hyperlink w:anchor="_Toc2192" w:history="1">
        <w:r>
          <w:rPr>
            <w:rFonts w:ascii="仿宋" w:eastAsia="仿宋" w:hAnsi="仿宋" w:cs="仿宋" w:hint="eastAsia"/>
            <w:lang w:eastAsia="zh-CN"/>
          </w:rPr>
          <w:t>(三)、制定完善的风险控制机制</w:t>
        </w:r>
        <w:r>
          <w:tab/>
        </w:r>
        <w:r>
          <w:fldChar w:fldCharType="begin"/>
        </w:r>
        <w:r>
          <w:instrText xml:space="preserve"> PAGEREF _Toc2192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48" w:history="1">
        <w:r>
          <w:rPr>
            <w:rFonts w:ascii="仿宋" w:eastAsia="仿宋" w:hAnsi="仿宋" w:cs="仿宋" w:hint="eastAsia"/>
            <w:lang w:eastAsia="zh-CN"/>
          </w:rPr>
          <w:t>(四)、优化成本管理</w:t>
        </w:r>
        <w:r>
          <w:tab/>
        </w:r>
        <w:r>
          <w:fldChar w:fldCharType="begin"/>
        </w:r>
        <w:r>
          <w:instrText xml:space="preserve"> PAGEREF _Toc4248 \h </w:instrText>
        </w:r>
        <w:r>
          <w:fldChar w:fldCharType="separate"/>
        </w:r>
        <w:r>
          <w:t>46</w:t>
        </w:r>
        <w:r>
          <w:fldChar w:fldCharType="end"/>
        </w:r>
      </w:hyperlink>
    </w:p>
    <w:p>
      <w:pPr>
        <w:pStyle w:val="TOC1"/>
        <w:tabs>
          <w:tab w:val="right" w:leader="dot" w:pos="8306"/>
        </w:tabs>
      </w:pPr>
      <w:hyperlink w:anchor="_Toc30316" w:history="1">
        <w:r>
          <w:rPr>
            <w:rFonts w:ascii="仿宋" w:eastAsia="仿宋" w:hAnsi="仿宋" w:cs="仿宋" w:hint="eastAsia"/>
            <w:lang w:eastAsia="zh-CN"/>
          </w:rPr>
          <w:t>十一、机器人及具有独立功能专用机械项目计划安排</w:t>
        </w:r>
        <w:r>
          <w:tab/>
        </w:r>
        <w:r>
          <w:fldChar w:fldCharType="begin"/>
        </w:r>
        <w:r>
          <w:instrText xml:space="preserve"> PAGEREF _Toc30316 \h </w:instrText>
        </w:r>
        <w:r>
          <w:fldChar w:fldCharType="separate"/>
        </w:r>
        <w:r>
          <w:t>47</w:t>
        </w:r>
        <w:r>
          <w:fldChar w:fldCharType="end"/>
        </w:r>
      </w:hyperlink>
    </w:p>
    <w:p>
      <w:pPr>
        <w:pStyle w:val="TOC2"/>
        <w:tabs>
          <w:tab w:val="right" w:leader="dot" w:pos="8306"/>
        </w:tabs>
      </w:pPr>
      <w:hyperlink w:anchor="_Toc5464" w:history="1">
        <w:r>
          <w:rPr>
            <w:rFonts w:ascii="仿宋" w:eastAsia="仿宋" w:hAnsi="仿宋" w:cs="仿宋" w:hint="eastAsia"/>
            <w:lang w:eastAsia="zh-CN"/>
          </w:rPr>
          <w:t>(一)、建设周期</w:t>
        </w:r>
        <w:r>
          <w:tab/>
        </w:r>
        <w:r>
          <w:fldChar w:fldCharType="begin"/>
        </w:r>
        <w:r>
          <w:instrText xml:space="preserve"> PAGEREF _Toc5464 \h </w:instrText>
        </w:r>
        <w:r>
          <w:fldChar w:fldCharType="separate"/>
        </w:r>
        <w:r>
          <w:t>47</w:t>
        </w:r>
        <w:r>
          <w:fldChar w:fldCharType="end"/>
        </w:r>
      </w:hyperlink>
    </w:p>
    <w:p>
      <w:pPr>
        <w:pStyle w:val="TOC2"/>
        <w:tabs>
          <w:tab w:val="right" w:leader="dot" w:pos="8306"/>
        </w:tabs>
      </w:pPr>
      <w:hyperlink w:anchor="_Toc10439" w:history="1">
        <w:r>
          <w:rPr>
            <w:rFonts w:ascii="仿宋" w:eastAsia="仿宋" w:hAnsi="仿宋" w:cs="仿宋" w:hint="eastAsia"/>
            <w:lang w:eastAsia="zh-CN"/>
          </w:rPr>
          <w:t>(二)、建设进度</w:t>
        </w:r>
        <w:r>
          <w:tab/>
        </w:r>
        <w:r>
          <w:fldChar w:fldCharType="begin"/>
        </w:r>
        <w:r>
          <w:instrText xml:space="preserve"> PAGEREF _Toc10439 \h </w:instrText>
        </w:r>
        <w:r>
          <w:fldChar w:fldCharType="separate"/>
        </w:r>
        <w:r>
          <w:t>48</w:t>
        </w:r>
        <w:r>
          <w:fldChar w:fldCharType="end"/>
        </w:r>
      </w:hyperlink>
    </w:p>
    <w:p>
      <w:pPr>
        <w:pStyle w:val="TOC2"/>
        <w:tabs>
          <w:tab w:val="right" w:leader="dot" w:pos="8306"/>
        </w:tabs>
      </w:pPr>
      <w:hyperlink w:anchor="_Toc14738" w:history="1">
        <w:r>
          <w:rPr>
            <w:rFonts w:ascii="仿宋" w:eastAsia="仿宋" w:hAnsi="仿宋" w:cs="仿宋" w:hint="eastAsia"/>
            <w:lang w:eastAsia="zh-CN"/>
          </w:rPr>
          <w:t>(三)、进度安排注意事项</w:t>
        </w:r>
        <w:r>
          <w:tab/>
        </w:r>
        <w:r>
          <w:fldChar w:fldCharType="begin"/>
        </w:r>
        <w:r>
          <w:instrText xml:space="preserve"> PAGEREF _Toc14738 \h </w:instrText>
        </w:r>
        <w:r>
          <w:fldChar w:fldCharType="separate"/>
        </w:r>
        <w:r>
          <w:t>49</w:t>
        </w:r>
        <w:r>
          <w:fldChar w:fldCharType="end"/>
        </w:r>
      </w:hyperlink>
    </w:p>
    <w:p>
      <w:pPr>
        <w:pStyle w:val="TOC2"/>
        <w:tabs>
          <w:tab w:val="right" w:leader="dot" w:pos="8306"/>
        </w:tabs>
      </w:pPr>
      <w:hyperlink w:anchor="_Toc4829" w:history="1">
        <w:r>
          <w:rPr>
            <w:rFonts w:ascii="仿宋" w:eastAsia="仿宋" w:hAnsi="仿宋" w:cs="仿宋" w:hint="eastAsia"/>
            <w:lang w:eastAsia="zh-CN"/>
          </w:rPr>
          <w:t>(四)、人力资源配置</w:t>
        </w:r>
        <w:r>
          <w:tab/>
        </w:r>
        <w:r>
          <w:fldChar w:fldCharType="begin"/>
        </w:r>
        <w:r>
          <w:instrText xml:space="preserve"> PAGEREF _Toc4829 \h </w:instrText>
        </w:r>
        <w:r>
          <w:fldChar w:fldCharType="separate"/>
        </w:r>
        <w:r>
          <w:t>51</w:t>
        </w:r>
        <w:r>
          <w:fldChar w:fldCharType="end"/>
        </w:r>
      </w:hyperlink>
    </w:p>
    <w:p>
      <w:pPr>
        <w:pStyle w:val="TOC1"/>
        <w:tabs>
          <w:tab w:val="right" w:leader="dot" w:pos="8306"/>
        </w:tabs>
      </w:pPr>
      <w:hyperlink w:anchor="_Toc23845" w:history="1">
        <w:r>
          <w:rPr>
            <w:rFonts w:ascii="仿宋" w:eastAsia="仿宋" w:hAnsi="仿宋" w:cs="仿宋" w:hint="eastAsia"/>
            <w:lang w:eastAsia="zh-CN"/>
          </w:rPr>
          <w:t>十二、机器人及具有独立功能专用机械项目财务管理</w:t>
        </w:r>
        <w:r>
          <w:tab/>
        </w:r>
        <w:r>
          <w:fldChar w:fldCharType="begin"/>
        </w:r>
        <w:r>
          <w:instrText xml:space="preserve"> PAGEREF _Toc23845 \h </w:instrText>
        </w:r>
        <w:r>
          <w:fldChar w:fldCharType="separate"/>
        </w:r>
        <w:r>
          <w:t>52</w:t>
        </w:r>
        <w:r>
          <w:fldChar w:fldCharType="end"/>
        </w:r>
      </w:hyperlink>
    </w:p>
    <w:p>
      <w:pPr>
        <w:pStyle w:val="TOC2"/>
        <w:tabs>
          <w:tab w:val="right" w:leader="dot" w:pos="8306"/>
        </w:tabs>
      </w:pPr>
      <w:hyperlink w:anchor="_Toc20542" w:history="1">
        <w:r>
          <w:rPr>
            <w:rFonts w:ascii="仿宋" w:eastAsia="仿宋" w:hAnsi="仿宋" w:cs="仿宋" w:hint="eastAsia"/>
            <w:lang w:eastAsia="zh-CN"/>
          </w:rPr>
          <w:t>(一)、资金需求大</w:t>
        </w:r>
        <w:r>
          <w:tab/>
        </w:r>
        <w:r>
          <w:fldChar w:fldCharType="begin"/>
        </w:r>
        <w:r>
          <w:instrText xml:space="preserve"> PAGEREF _Toc20542 \h </w:instrText>
        </w:r>
        <w:r>
          <w:fldChar w:fldCharType="separate"/>
        </w:r>
        <w:r>
          <w:t>52</w:t>
        </w:r>
        <w:r>
          <w:fldChar w:fldCharType="end"/>
        </w:r>
      </w:hyperlink>
    </w:p>
    <w:p>
      <w:pPr>
        <w:pStyle w:val="TOC2"/>
        <w:tabs>
          <w:tab w:val="right" w:leader="dot" w:pos="8306"/>
        </w:tabs>
      </w:pPr>
      <w:hyperlink w:anchor="_Toc17361" w:history="1">
        <w:r>
          <w:rPr>
            <w:rFonts w:ascii="仿宋" w:eastAsia="仿宋" w:hAnsi="仿宋" w:cs="仿宋" w:hint="eastAsia"/>
            <w:lang w:eastAsia="zh-CN"/>
          </w:rPr>
          <w:t>(二)、研发周期长</w:t>
        </w:r>
        <w:r>
          <w:tab/>
        </w:r>
        <w:r>
          <w:fldChar w:fldCharType="begin"/>
        </w:r>
        <w:r>
          <w:instrText xml:space="preserve"> PAGEREF _Toc17361 \h </w:instrText>
        </w:r>
        <w:r>
          <w:fldChar w:fldCharType="separate"/>
        </w:r>
        <w:r>
          <w:t>53</w:t>
        </w:r>
        <w:r>
          <w:fldChar w:fldCharType="end"/>
        </w:r>
      </w:hyperlink>
    </w:p>
    <w:p>
      <w:pPr>
        <w:pStyle w:val="TOC2"/>
        <w:tabs>
          <w:tab w:val="right" w:leader="dot" w:pos="8306"/>
        </w:tabs>
      </w:pPr>
      <w:hyperlink w:anchor="_Toc31344" w:history="1">
        <w:r>
          <w:rPr>
            <w:rFonts w:ascii="仿宋" w:eastAsia="仿宋" w:hAnsi="仿宋" w:cs="仿宋" w:hint="eastAsia"/>
            <w:lang w:eastAsia="zh-CN"/>
          </w:rPr>
          <w:t>(三)、市场风险大</w:t>
        </w:r>
        <w:r>
          <w:tab/>
        </w:r>
        <w:r>
          <w:fldChar w:fldCharType="begin"/>
        </w:r>
        <w:r>
          <w:instrText xml:space="preserve"> PAGEREF _Toc31344 \h </w:instrText>
        </w:r>
        <w:r>
          <w:fldChar w:fldCharType="separate"/>
        </w:r>
        <w:r>
          <w:t>55</w:t>
        </w:r>
        <w:r>
          <w:fldChar w:fldCharType="end"/>
        </w:r>
      </w:hyperlink>
    </w:p>
    <w:p>
      <w:pPr>
        <w:pStyle w:val="TOC2"/>
        <w:tabs>
          <w:tab w:val="right" w:leader="dot" w:pos="8306"/>
        </w:tabs>
      </w:pPr>
      <w:hyperlink w:anchor="_Toc31418" w:history="1">
        <w:r>
          <w:rPr>
            <w:rFonts w:ascii="仿宋" w:eastAsia="仿宋" w:hAnsi="仿宋" w:cs="仿宋" w:hint="eastAsia"/>
            <w:lang w:eastAsia="zh-CN"/>
          </w:rPr>
          <w:t>(四)、利润率高</w:t>
        </w:r>
        <w:r>
          <w:tab/>
        </w:r>
        <w:r>
          <w:fldChar w:fldCharType="begin"/>
        </w:r>
        <w:r>
          <w:instrText xml:space="preserve"> PAGEREF _Toc31418 \h </w:instrText>
        </w:r>
        <w:r>
          <w:fldChar w:fldCharType="separate"/>
        </w:r>
        <w:r>
          <w:t>58</w:t>
        </w:r>
        <w:r>
          <w:fldChar w:fldCharType="end"/>
        </w:r>
      </w:hyperlink>
    </w:p>
    <w:p>
      <w:pPr>
        <w:pStyle w:val="TOC1"/>
        <w:tabs>
          <w:tab w:val="right" w:leader="dot" w:pos="8306"/>
        </w:tabs>
      </w:pPr>
      <w:hyperlink w:anchor="_Toc17625" w:history="1">
        <w:r>
          <w:rPr>
            <w:rFonts w:ascii="仿宋" w:eastAsia="仿宋" w:hAnsi="仿宋" w:cs="仿宋" w:hint="eastAsia"/>
            <w:lang w:eastAsia="zh-CN"/>
          </w:rPr>
          <w:t>十三、质量管理体系</w:t>
        </w:r>
        <w:r>
          <w:tab/>
        </w:r>
        <w:r>
          <w:fldChar w:fldCharType="begin"/>
        </w:r>
        <w:r>
          <w:instrText xml:space="preserve"> PAGEREF _Toc17625 \h </w:instrText>
        </w:r>
        <w:r>
          <w:fldChar w:fldCharType="separate"/>
        </w:r>
        <w:r>
          <w:t>60</w:t>
        </w:r>
        <w:r>
          <w:fldChar w:fldCharType="end"/>
        </w:r>
      </w:hyperlink>
    </w:p>
    <w:p>
      <w:pPr>
        <w:pStyle w:val="TOC2"/>
        <w:tabs>
          <w:tab w:val="right" w:leader="dot" w:pos="8306"/>
        </w:tabs>
      </w:pPr>
      <w:hyperlink w:anchor="_Toc7996" w:history="1">
        <w:r>
          <w:rPr>
            <w:rFonts w:ascii="仿宋" w:eastAsia="仿宋" w:hAnsi="仿宋" w:cs="仿宋" w:hint="eastAsia"/>
            <w:lang w:eastAsia="zh-CN"/>
          </w:rPr>
          <w:t>(一)、质量目标与方针</w:t>
        </w:r>
        <w:r>
          <w:tab/>
        </w:r>
        <w:r>
          <w:fldChar w:fldCharType="begin"/>
        </w:r>
        <w:r>
          <w:instrText xml:space="preserve"> PAGEREF _Toc7996 \h </w:instrText>
        </w:r>
        <w:r>
          <w:fldChar w:fldCharType="separate"/>
        </w:r>
        <w:r>
          <w:t>60</w:t>
        </w:r>
        <w:r>
          <w:fldChar w:fldCharType="end"/>
        </w:r>
      </w:hyperlink>
    </w:p>
    <w:p>
      <w:pPr>
        <w:pStyle w:val="TOC2"/>
        <w:tabs>
          <w:tab w:val="right" w:leader="dot" w:pos="8306"/>
        </w:tabs>
      </w:pPr>
      <w:hyperlink w:anchor="_Toc22722" w:history="1">
        <w:r>
          <w:rPr>
            <w:rFonts w:ascii="仿宋" w:eastAsia="仿宋" w:hAnsi="仿宋" w:cs="仿宋" w:hint="eastAsia"/>
            <w:lang w:eastAsia="zh-CN"/>
          </w:rPr>
          <w:t>(二)、质量管理责任</w:t>
        </w:r>
        <w:r>
          <w:tab/>
        </w:r>
        <w:r>
          <w:fldChar w:fldCharType="begin"/>
        </w:r>
        <w:r>
          <w:instrText xml:space="preserve"> PAGEREF _Toc22722 \h </w:instrText>
        </w:r>
        <w:r>
          <w:fldChar w:fldCharType="separate"/>
        </w:r>
        <w:r>
          <w:t>61</w:t>
        </w:r>
        <w:r>
          <w:fldChar w:fldCharType="end"/>
        </w:r>
      </w:hyperlink>
    </w:p>
    <w:p>
      <w:pPr>
        <w:pStyle w:val="TOC2"/>
        <w:tabs>
          <w:tab w:val="right" w:leader="dot" w:pos="8306"/>
        </w:tabs>
      </w:pPr>
      <w:hyperlink w:anchor="_Toc14673" w:history="1">
        <w:r>
          <w:rPr>
            <w:rFonts w:ascii="仿宋" w:eastAsia="仿宋" w:hAnsi="仿宋" w:cs="仿宋" w:hint="eastAsia"/>
            <w:lang w:eastAsia="zh-CN"/>
          </w:rPr>
          <w:t>(三)、质量管理体系文件</w:t>
        </w:r>
        <w:r>
          <w:tab/>
        </w:r>
        <w:r>
          <w:fldChar w:fldCharType="begin"/>
        </w:r>
        <w:r>
          <w:instrText xml:space="preserve"> PAGEREF _Toc14673 \h </w:instrText>
        </w:r>
        <w:r>
          <w:fldChar w:fldCharType="separate"/>
        </w:r>
        <w:r>
          <w:t>63</w:t>
        </w:r>
        <w:r>
          <w:fldChar w:fldCharType="end"/>
        </w:r>
      </w:hyperlink>
    </w:p>
    <w:p>
      <w:pPr>
        <w:pStyle w:val="TOC2"/>
        <w:tabs>
          <w:tab w:val="right" w:leader="dot" w:pos="8306"/>
        </w:tabs>
      </w:pPr>
      <w:hyperlink w:anchor="_Toc31413" w:history="1">
        <w:r>
          <w:rPr>
            <w:rFonts w:ascii="仿宋" w:eastAsia="仿宋" w:hAnsi="仿宋" w:cs="仿宋" w:hint="eastAsia"/>
            <w:lang w:eastAsia="zh-CN"/>
          </w:rPr>
          <w:t>(四)、质量培训与教育</w:t>
        </w:r>
        <w:r>
          <w:tab/>
        </w:r>
        <w:r>
          <w:fldChar w:fldCharType="begin"/>
        </w:r>
        <w:r>
          <w:instrText xml:space="preserve"> PAGEREF _Toc31413 \h </w:instrText>
        </w:r>
        <w:r>
          <w:fldChar w:fldCharType="separate"/>
        </w:r>
        <w:r>
          <w:t>65</w:t>
        </w:r>
        <w:r>
          <w:fldChar w:fldCharType="end"/>
        </w:r>
      </w:hyperlink>
    </w:p>
    <w:p>
      <w:pPr>
        <w:pStyle w:val="TOC2"/>
        <w:tabs>
          <w:tab w:val="right" w:leader="dot" w:pos="8306"/>
        </w:tabs>
      </w:pPr>
      <w:hyperlink w:anchor="_Toc11783" w:history="1">
        <w:r>
          <w:rPr>
            <w:rFonts w:ascii="仿宋" w:eastAsia="仿宋" w:hAnsi="仿宋" w:cs="仿宋" w:hint="eastAsia"/>
            <w:lang w:eastAsia="zh-CN"/>
          </w:rPr>
          <w:t>(五)、质量审核与评价</w:t>
        </w:r>
        <w:r>
          <w:tab/>
        </w:r>
        <w:r>
          <w:fldChar w:fldCharType="begin"/>
        </w:r>
        <w:r>
          <w:instrText xml:space="preserve"> PAGEREF _Toc11783 \h </w:instrText>
        </w:r>
        <w:r>
          <w:fldChar w:fldCharType="separate"/>
        </w:r>
        <w:r>
          <w:t>66</w:t>
        </w:r>
        <w:r>
          <w:fldChar w:fldCharType="end"/>
        </w:r>
      </w:hyperlink>
    </w:p>
    <w:p>
      <w:pPr>
        <w:pStyle w:val="TOC2"/>
        <w:tabs>
          <w:tab w:val="right" w:leader="dot" w:pos="8306"/>
        </w:tabs>
      </w:pPr>
      <w:hyperlink w:anchor="_Toc2947" w:history="1">
        <w:r>
          <w:rPr>
            <w:rFonts w:ascii="仿宋" w:eastAsia="仿宋" w:hAnsi="仿宋" w:cs="仿宋" w:hint="eastAsia"/>
            <w:lang w:eastAsia="zh-CN"/>
          </w:rPr>
          <w:t>(六)、不符合与纠正措施</w:t>
        </w:r>
        <w:r>
          <w:tab/>
        </w:r>
        <w:r>
          <w:fldChar w:fldCharType="begin"/>
        </w:r>
        <w:r>
          <w:instrText xml:space="preserve"> PAGEREF _Toc2947 \h </w:instrText>
        </w:r>
        <w:r>
          <w:fldChar w:fldCharType="separate"/>
        </w:r>
        <w:r>
          <w:t>67</w:t>
        </w:r>
        <w:r>
          <w:fldChar w:fldCharType="end"/>
        </w:r>
      </w:hyperlink>
    </w:p>
    <w:p>
      <w:pPr>
        <w:pStyle w:val="TOC1"/>
        <w:tabs>
          <w:tab w:val="right" w:leader="dot" w:pos="8306"/>
        </w:tabs>
      </w:pPr>
      <w:hyperlink w:anchor="_Toc13029" w:history="1">
        <w:r>
          <w:rPr>
            <w:rFonts w:ascii="仿宋" w:eastAsia="仿宋" w:hAnsi="仿宋" w:cs="仿宋" w:hint="eastAsia"/>
            <w:lang w:eastAsia="zh-CN"/>
          </w:rPr>
          <w:t>十四、机器人及具有独立功能专用机械项目实施时间节点</w:t>
        </w:r>
        <w:r>
          <w:tab/>
        </w:r>
        <w:r>
          <w:fldChar w:fldCharType="begin"/>
        </w:r>
        <w:r>
          <w:instrText xml:space="preserve"> PAGEREF _Toc13029 \h </w:instrText>
        </w:r>
        <w:r>
          <w:fldChar w:fldCharType="separate"/>
        </w:r>
        <w:r>
          <w:t>69</w:t>
        </w:r>
        <w:r>
          <w:fldChar w:fldCharType="end"/>
        </w:r>
      </w:hyperlink>
    </w:p>
    <w:p>
      <w:pPr>
        <w:pStyle w:val="TOC2"/>
        <w:tabs>
          <w:tab w:val="right" w:leader="dot" w:pos="8306"/>
        </w:tabs>
      </w:pPr>
      <w:hyperlink w:anchor="_Toc19120" w:history="1">
        <w:r>
          <w:rPr>
            <w:rFonts w:ascii="仿宋" w:eastAsia="仿宋" w:hAnsi="仿宋" w:cs="仿宋" w:hint="eastAsia"/>
            <w:lang w:eastAsia="zh-CN"/>
          </w:rPr>
          <w:t>(一)、机器人及具有独立功能专用机械项目启动阶段时间节点</w:t>
        </w:r>
        <w:r>
          <w:tab/>
        </w:r>
        <w:r>
          <w:fldChar w:fldCharType="begin"/>
        </w:r>
        <w:r>
          <w:instrText xml:space="preserve"> PAGEREF _Toc19120 \h </w:instrText>
        </w:r>
        <w:r>
          <w:fldChar w:fldCharType="separate"/>
        </w:r>
        <w:r>
          <w:t>69</w:t>
        </w:r>
        <w:r>
          <w:fldChar w:fldCharType="end"/>
        </w:r>
      </w:hyperlink>
    </w:p>
    <w:p>
      <w:pPr>
        <w:pStyle w:val="TOC2"/>
        <w:tabs>
          <w:tab w:val="right" w:leader="dot" w:pos="8306"/>
        </w:tabs>
      </w:pPr>
      <w:hyperlink w:anchor="_Toc12586" w:history="1">
        <w:r>
          <w:rPr>
            <w:rFonts w:ascii="仿宋" w:eastAsia="仿宋" w:hAnsi="仿宋" w:cs="仿宋" w:hint="eastAsia"/>
            <w:lang w:eastAsia="zh-CN"/>
          </w:rPr>
          <w:t>(二)、机器人及具有独立功能专用机械项目执行阶段时间节点</w:t>
        </w:r>
        <w:r>
          <w:tab/>
        </w:r>
        <w:r>
          <w:fldChar w:fldCharType="begin"/>
        </w:r>
        <w:r>
          <w:instrText xml:space="preserve"> PAGEREF _Toc12586 \h </w:instrText>
        </w:r>
        <w:r>
          <w:fldChar w:fldCharType="separate"/>
        </w:r>
        <w:r>
          <w:t>70</w:t>
        </w:r>
        <w:r>
          <w:fldChar w:fldCharType="end"/>
        </w:r>
      </w:hyperlink>
    </w:p>
    <w:p>
      <w:pPr>
        <w:pStyle w:val="TOC2"/>
        <w:tabs>
          <w:tab w:val="right" w:leader="dot" w:pos="8306"/>
        </w:tabs>
      </w:pPr>
      <w:hyperlink w:anchor="_Toc11550" w:history="1">
        <w:r>
          <w:rPr>
            <w:rFonts w:ascii="仿宋" w:eastAsia="仿宋" w:hAnsi="仿宋" w:cs="仿宋" w:hint="eastAsia"/>
            <w:lang w:eastAsia="zh-CN"/>
          </w:rPr>
          <w:t>(三)、机器人及具有独立功能专用机械项目完成阶段时间节点</w:t>
        </w:r>
        <w:r>
          <w:tab/>
        </w:r>
        <w:r>
          <w:fldChar w:fldCharType="begin"/>
        </w:r>
        <w:r>
          <w:instrText xml:space="preserve"> PAGEREF _Toc11550 \h </w:instrText>
        </w:r>
        <w:r>
          <w:fldChar w:fldCharType="separate"/>
        </w:r>
        <w:r>
          <w:t>71</w:t>
        </w:r>
        <w:r>
          <w:fldChar w:fldCharType="end"/>
        </w:r>
      </w:hyperlink>
    </w:p>
    <w:p>
      <w:pPr>
        <w:pStyle w:val="TOC1"/>
        <w:tabs>
          <w:tab w:val="right" w:leader="dot" w:pos="8306"/>
        </w:tabs>
      </w:pPr>
      <w:hyperlink w:anchor="_Toc16456" w:history="1">
        <w:r>
          <w:rPr>
            <w:rFonts w:ascii="仿宋" w:eastAsia="仿宋" w:hAnsi="仿宋" w:cs="仿宋" w:hint="eastAsia"/>
            <w:lang w:eastAsia="zh-CN"/>
          </w:rPr>
          <w:t>十五、利益相关者分析与沟通计划</w:t>
        </w:r>
        <w:r>
          <w:tab/>
        </w:r>
        <w:r>
          <w:fldChar w:fldCharType="begin"/>
        </w:r>
        <w:r>
          <w:instrText xml:space="preserve"> PAGEREF _Toc16456 \h </w:instrText>
        </w:r>
        <w:r>
          <w:fldChar w:fldCharType="separate"/>
        </w:r>
        <w:r>
          <w:t>73</w:t>
        </w:r>
        <w:r>
          <w:fldChar w:fldCharType="end"/>
        </w:r>
      </w:hyperlink>
    </w:p>
    <w:p>
      <w:pPr>
        <w:pStyle w:val="TOC2"/>
        <w:tabs>
          <w:tab w:val="right" w:leader="dot" w:pos="8306"/>
        </w:tabs>
      </w:pPr>
      <w:hyperlink w:anchor="_Toc29227" w:history="1">
        <w:r>
          <w:rPr>
            <w:rFonts w:ascii="仿宋" w:eastAsia="仿宋" w:hAnsi="仿宋" w:cs="仿宋" w:hint="eastAsia"/>
            <w:lang w:eastAsia="zh-CN"/>
          </w:rPr>
          <w:t>(一)、利益相关者分析</w:t>
        </w:r>
        <w:r>
          <w:tab/>
        </w:r>
        <w:r>
          <w:fldChar w:fldCharType="begin"/>
        </w:r>
        <w:r>
          <w:instrText xml:space="preserve"> PAGEREF _Toc29227 \h </w:instrText>
        </w:r>
        <w:r>
          <w:fldChar w:fldCharType="separate"/>
        </w:r>
        <w:r>
          <w:t>73</w:t>
        </w:r>
        <w:r>
          <w:fldChar w:fldCharType="end"/>
        </w:r>
      </w:hyperlink>
    </w:p>
    <w:p>
      <w:pPr>
        <w:pStyle w:val="TOC2"/>
        <w:tabs>
          <w:tab w:val="right" w:leader="dot" w:pos="8306"/>
        </w:tabs>
      </w:pPr>
      <w:hyperlink w:anchor="_Toc22802" w:history="1">
        <w:r>
          <w:rPr>
            <w:rFonts w:ascii="仿宋" w:eastAsia="仿宋" w:hAnsi="仿宋" w:cs="仿宋" w:hint="eastAsia"/>
            <w:lang w:eastAsia="zh-CN"/>
          </w:rPr>
          <w:t>(二)、沟通计划</w:t>
        </w:r>
        <w:r>
          <w:tab/>
        </w:r>
        <w:r>
          <w:fldChar w:fldCharType="begin"/>
        </w:r>
        <w:r>
          <w:instrText xml:space="preserve"> PAGEREF _Toc22802 \h </w:instrText>
        </w:r>
        <w:r>
          <w:fldChar w:fldCharType="separate"/>
        </w:r>
        <w:r>
          <w:t>74</w:t>
        </w:r>
        <w:r>
          <w:fldChar w:fldCharType="end"/>
        </w:r>
      </w:hyperlink>
    </w:p>
    <w:p>
      <w:pPr>
        <w:pStyle w:val="TOC1"/>
        <w:tabs>
          <w:tab w:val="right" w:leader="dot" w:pos="8306"/>
        </w:tabs>
      </w:pPr>
      <w:hyperlink w:anchor="_Toc12956" w:history="1">
        <w:r>
          <w:rPr>
            <w:rFonts w:ascii="仿宋" w:eastAsia="仿宋" w:hAnsi="仿宋" w:cs="仿宋" w:hint="eastAsia"/>
            <w:lang w:eastAsia="zh-CN"/>
          </w:rPr>
          <w:t>十六、机器人及具有独立功能专用机械项目治理与监督</w:t>
        </w:r>
        <w:r>
          <w:tab/>
        </w:r>
        <w:r>
          <w:fldChar w:fldCharType="begin"/>
        </w:r>
        <w:r>
          <w:instrText xml:space="preserve"> PAGEREF _Toc12956 \h </w:instrText>
        </w:r>
        <w:r>
          <w:fldChar w:fldCharType="separate"/>
        </w:r>
        <w:r>
          <w:t>75</w:t>
        </w:r>
        <w:r>
          <w:fldChar w:fldCharType="end"/>
        </w:r>
      </w:hyperlink>
    </w:p>
    <w:p>
      <w:pPr>
        <w:pStyle w:val="TOC2"/>
        <w:tabs>
          <w:tab w:val="right" w:leader="dot" w:pos="8306"/>
        </w:tabs>
      </w:pPr>
      <w:hyperlink w:anchor="_Toc12144" w:history="1">
        <w:r>
          <w:rPr>
            <w:rFonts w:ascii="仿宋" w:eastAsia="仿宋" w:hAnsi="仿宋" w:cs="仿宋" w:hint="eastAsia"/>
            <w:lang w:eastAsia="zh-CN"/>
          </w:rPr>
          <w:t>(一)、机器人及具有独立功能专用机械项目治理结构</w:t>
        </w:r>
        <w:r>
          <w:tab/>
        </w:r>
        <w:r>
          <w:fldChar w:fldCharType="begin"/>
        </w:r>
        <w:r>
          <w:instrText xml:space="preserve"> PAGEREF _Toc12144 \h </w:instrText>
        </w:r>
        <w:r>
          <w:fldChar w:fldCharType="separate"/>
        </w:r>
        <w:r>
          <w:t>75</w:t>
        </w:r>
        <w:r>
          <w:fldChar w:fldCharType="end"/>
        </w:r>
      </w:hyperlink>
    </w:p>
    <w:p>
      <w:pPr>
        <w:pStyle w:val="TOC2"/>
        <w:tabs>
          <w:tab w:val="right" w:leader="dot" w:pos="8306"/>
        </w:tabs>
      </w:pPr>
      <w:hyperlink w:anchor="_Toc16398" w:history="1">
        <w:r>
          <w:rPr>
            <w:rFonts w:ascii="仿宋" w:eastAsia="仿宋" w:hAnsi="仿宋" w:cs="仿宋" w:hint="eastAsia"/>
            <w:lang w:eastAsia="zh-CN"/>
          </w:rPr>
          <w:t>(二)、监督与审计</w:t>
        </w:r>
        <w:r>
          <w:tab/>
        </w:r>
        <w:r>
          <w:fldChar w:fldCharType="begin"/>
        </w:r>
        <w:r>
          <w:instrText xml:space="preserve"> PAGEREF _Toc16398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12"/>
      <w:r>
        <w:rPr>
          <w:rFonts w:ascii="仿宋" w:eastAsia="仿宋" w:hAnsi="仿宋" w:cs="仿宋" w:hint="eastAsia"/>
          <w:sz w:val="28"/>
          <w:lang w:eastAsia="zh-CN"/>
        </w:rPr>
        <w:t>一、机器人及具有独立功能专用机械项目文档管理</w:t>
      </w:r>
      <w:bookmarkEnd w:id="2"/>
    </w:p>
    <w:p>
      <w:pPr>
        <w:pStyle w:val="Heading2"/>
        <w:rPr>
          <w:rFonts w:ascii="仿宋" w:eastAsia="仿宋" w:hAnsi="仿宋" w:cs="仿宋" w:hint="eastAsia"/>
          <w:lang w:eastAsia="zh-CN"/>
        </w:rPr>
      </w:pPr>
      <w:bookmarkStart w:id="3" w:name="_Toc187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机器人及具有独立功能专用机械项目高度重视文档的质量和准确性，以支持机器人及具有独立功能专用机械项目的各项活动和决策。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文档的编制始于机器人及具有独立功能专用机械项目计划的初期，我们制定了详细的文档编制计划，明确了每个文档的内容、格式和编写责任人。在机器人及具有独立功能专用机械项目启动阶段，我们首先编制了机器人及具有独立功能专用机械项目章程，明确定义了机器人及具有独立功能专用机械项目的目标、范围、风险等关键要素。随后，机器人及具有独立功能专用机械项目团队根据计划陆续编制了需求文档、设计文档、测试文档等各类文档，确保机器人及具有独立功能专用机械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器人及具有独立功能专用机械项目管理中的重要环节，旨在确保机器人及具有独立功能专用机械项目文档符合质量标准和机器人及具有独立功能专用机械项目需求。在机器人及具有独立功能专用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器人及具有独立功能专用机械项目相关利益方和专业领域的专家对文档进行独立审查。这有助于获取更全面、客观的反馈，确保机器人及具有独立功能专用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在文档编制与审查方面建立了严格的管理机制，通过规范的流程和多维度的审查，确保机器人及具有独立功能专用机械项目文档的质量、准确性和可靠性，为机器人及具有独立功能专用机械项目的顺利推进提供了有力支持。</w:t>
      </w:r>
    </w:p>
    <w:p>
      <w:pPr>
        <w:pStyle w:val="Heading2"/>
        <w:ind w:firstLine="560" w:firstLineChars="200"/>
        <w:rPr>
          <w:rFonts w:ascii="仿宋" w:eastAsia="仿宋" w:hAnsi="仿宋" w:cs="仿宋" w:hint="eastAsia"/>
          <w:sz w:val="28"/>
          <w:lang w:eastAsia="zh-CN"/>
        </w:rPr>
      </w:pPr>
      <w:bookmarkStart w:id="4" w:name="_Toc138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在机器人及具有独立功能专用机械项目中，我们致力于优化文档发布与分发过程，以确保信息的高效传递和团队间协作的顺畅进行。以下是我们采取的关键优化策略：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我们通过多渠道发布文档，包括电子邮件、机器人及具有独立功能专用机械项目管理平台、内部网站等，以满足不同团队成员的偏好和需求。多渠道发布确保了信息的全面覆盖。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我们采用了精细的权限控制，确保只有授权人员可以访问敏感信息。这种安全措施保护了机器人及具有独立功能专用机械项目文档的机密性，防止了未经授权的信息泄露。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器人及具有独立功能专用机械项目生命周期中一个至关重要的环节，直接关系到机器人及具有独立功能专用机械项目信息的长期保存和历史记录的完整性。在机器人及具有独立功能专用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75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274"/>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机器人及具有独立功能专用机械项目的主要产品是XXXX，预计年产值为XXX万元。这一产品在市场中占据着重要的地位，其广泛的应用范围使得该机器人及具有独立功能专用机械项目的市场前景非常广阔。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机器人及具有独立功能专用机械项目的xxx产品作为重要的原材料之一，将在多个领域发挥关键作用。其在建筑、交通、能源等方面的广泛应用将为整个产业链提供强大的支持，形成产业协同效应。机器人及具有独立功能专用机械项目的年产值XXX万XXX万XXX万万元不仅反映了其在市场上的巨大潜力，更预示着它对国民经济的积极贡献。这种关联度高、涉及面广的产业关系，使得该机器人及具有独立功能专用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25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总征地面积为XXXX平方米，相当于约XX.XX亩，其中净用地面积为XXXX平方米，红线范围内相当于约XX.XX亩。这一用地规模充分考虑了机器人及具有独立功能专用机械项目的建设需求，保障了机器人及具有独立功能专用机械项目在合适的空间内得以充分发展。机器人及具有独立功能专用机械项目规划的总建筑面积为XXXX平方米，其中主体工程建设占XXXX平方米，计容建筑面积达XXXX平方米。预计建筑工程的投资将达到XXXX万元，为机器人及具有独立功能专用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计划购置的设备共计XXXX台（套），设备购置费用为XXXX万元。这一设备购置计划充分考虑到机器人及具有独立功能专用机械项目的生产需求和技术要求，确保了机器人及具有独立功能专用机械项目在生产运营中具备先进的技术装备和高效的生产能力。设备的合理配置将为机器人及具有独立功能专用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计划总投资为XXXX万元，预计年实现营业收入为XXXX万元。这一产能规模的设定旨在确保机器人及具有独立功能专用机械项目能够在投资与回报之间取得平衡，实现长期可持续的发展。机器人及具有独立功能专用机械项目的总投资充分考虑到各个方面的需求，包括用地建设、设备购置等多个环节，以确保机器人及具有独立功能专用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13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02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的技术管理特点体现在其创新导向。通过引入最先进的技术趋势和解决方案，机器人及具有独立功能专用机械项目致力于提升科技含量、提高质量和效率水平。这意味着我们将采用最新的工具和方法，确保机器人及具有独立功能专用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器人及具有独立功能专用机械项目技术管理的显著特征。通过整合不同领域的技术资源，我们实现了跨学科的协同工作。这有助于优化技术架构，提高整体效能。此外，整合性策略还促进了不同技术团队之间的紧密沟通和高效合作，确保机器人及具有独立功能专用机械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器人及具有独立功能专用机械项目所采用的技术。通过不断优化技术方案，机器人及具有独立功能专用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器人及具有独立功能专用机械项目团队将在机器人及具有独立功能专用机械项目初期识别可能的技术风险，并采取相应的预防和应对措施。通过建立健全的风险评估机制，机器人及具有独立功能专用机械项目能够在实施过程中及时发现并解决潜在的技术问题，保障机器人及具有独立功能专用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器人及具有独立功能专用机械项目中，技术将成为机器人及具有独立功能专用机械项目成功的有力支持。这一深度剖析揭示了技术管理在机器人及具有独立功能专用机械项目实施中的关键作用，为机器人及具有独立功能专用机械项目的技术基础奠定了坚实的基础。</w:t>
      </w:r>
    </w:p>
    <w:p>
      <w:pPr>
        <w:pStyle w:val="Heading2"/>
        <w:ind w:firstLine="560" w:firstLineChars="200"/>
        <w:rPr>
          <w:rFonts w:ascii="仿宋" w:eastAsia="仿宋" w:hAnsi="仿宋" w:cs="仿宋" w:hint="eastAsia"/>
          <w:sz w:val="28"/>
          <w:lang w:eastAsia="zh-CN"/>
        </w:rPr>
      </w:pPr>
      <w:bookmarkStart w:id="11" w:name="_Toc32620"/>
      <w:r>
        <w:rPr>
          <w:rFonts w:ascii="仿宋" w:eastAsia="仿宋" w:hAnsi="仿宋" w:cs="仿宋" w:hint="eastAsia"/>
          <w:sz w:val="28"/>
          <w:lang w:eastAsia="zh-CN"/>
        </w:rPr>
        <w:t>(二)、机器人及具有独立功能专用机械项目工艺技术设计方案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器人及具有独立功能专用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器人及具有独立功能专用机械项目将严格按照相关行业规范要求进行组织。通过有效控制产品质量，机器人及具有独立功能专用机械项目将致力于为顾客提供优质的机器人及具有独立功能专用机械项目产品和良好的服务。这体现了机器人及具有独立功能专用机械项目对于生产活动合规性和质量标准的高度重视，为机器人及具有独立功能专用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器人及具有独立功能专用机械项目注重生态效益和清洁生产原则。机器人及具有独立功能专用机械项目建设将紧密结合地方特色经济发展，与社会经济发展规划和区域环境保护规划方案相协调一致。通过与当地区域自然生态系统的结合，机器人及具有独立功能专用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器人及具有独立功能专用机械项目产品具有多样化的客户需求和个性化的特点。因此，机器人及具有独立功能专用机械项目产品规格品种多样，且单批生产数量较小。为满足这一特点，机器人及具有独立功能专用机械项目承办单位将建设先进的柔性制造生产线。通过广泛应用柔性制造技术，机器人及具有独立功能专用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机器人及具有独立功能专用机械项目采用的技术具有较高的技术含量和自动化水平，处于国内先进水平。这一技术选用不仅体现了对生产效率、质量和环境友好性的高标准要求，同时为机器人及具有独立功能专用机械项目的可持续发展奠定了坚实的基础。</w:t>
      </w:r>
    </w:p>
    <w:p>
      <w:pPr>
        <w:pStyle w:val="Heading2"/>
        <w:ind w:firstLine="560" w:firstLineChars="200"/>
        <w:rPr>
          <w:rFonts w:ascii="仿宋" w:eastAsia="仿宋" w:hAnsi="仿宋" w:cs="仿宋" w:hint="eastAsia"/>
          <w:sz w:val="28"/>
          <w:lang w:eastAsia="zh-CN"/>
        </w:rPr>
      </w:pPr>
      <w:bookmarkStart w:id="12" w:name="_Toc28201"/>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为确保机器人及具有独立功能专用机械项目的高效生产和技术实施，我们制定了一套精心设计的设备选型方案，以满足机器人及具有独立功能专用机械项目生产、质量和环保的要求。该方案的主要特点如下：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器人及具有独立功能专用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器人及具有独立功能专用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4807"/>
      <w:r>
        <w:rPr>
          <w:rFonts w:ascii="仿宋" w:eastAsia="仿宋" w:hAnsi="仿宋" w:cs="仿宋" w:hint="eastAsia"/>
          <w:sz w:val="28"/>
          <w:lang w:eastAsia="zh-CN"/>
        </w:rPr>
        <w:t>四、机器人及具有独立功能专用机械项目可持续发展</w:t>
      </w:r>
      <w:bookmarkEnd w:id="13"/>
    </w:p>
    <w:p>
      <w:pPr>
        <w:pStyle w:val="Heading2"/>
        <w:rPr>
          <w:rFonts w:ascii="仿宋" w:eastAsia="仿宋" w:hAnsi="仿宋" w:cs="仿宋" w:hint="eastAsia"/>
          <w:lang w:eastAsia="zh-CN"/>
        </w:rPr>
      </w:pPr>
      <w:bookmarkStart w:id="14" w:name="_Toc2854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及具有独立功能专用机械项目中，机器人及具有独立功能专用机械项目团队着眼于未来，明确了可持续发展的战略方向。制定的具体可持续发展目标包括降低资源使用、采用环保技术、最大化社会效益等。这一步骤不仅有助于机器人及具有独立功能专用机械项目在环保和社会责任方面达到最高标准，也为未来提供了明确的指引，确保机器人及具有独立功能专用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可持续实践的融入机器人及具有独立功能专用机械项目管理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器人及具有独立功能专用机械项目管理周期。从机器人及具有独立功能专用机械项目规划开始，机器人及具有独立功能专用机械项目团队就考虑了环境和社会的因素。在执行阶段，机器人及具有独立功能专用机械项目团队积极推动绿色技术的应用，优化资源利用。此外，关注员工的社会责任，通过培训和沟通活动提高员工对可持续发展的认知，使他们能够在日常工作中践行可持续实践。这些举措不仅为机器人及具有独立功能专用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565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器人及具有独立功能专用机械项目的可持续发展理念，我们深信环保与社会责任是机器人及具有独立功能专用机械项目成功的关键支柱。在机器人及具有独立功能专用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团队通过引入先进的环保技术、建立高效的废物处理系统以及推动能源节约措施，积极履行环保责任。定期的环保监测和评估确保机器人及具有独立功能专用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不仅致力于自身可持续发展，还注重对社会的回馈。通过支持社区机器人及具有独立功能专用机械项目、参与慈善事业、提供培训机会等方式，机器人及具有独立功能专用机械项目积极履行社会责任。与当地社区建立积极互动，关注员工的工作与生活平衡，以及员工的身心健康，是机器人及具有独立功能专用机械项目在社会责任层面的关键举措。这样的实践不仅增强了机器人及具有独立功能专用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041"/>
      <w:r>
        <w:rPr>
          <w:rFonts w:ascii="仿宋" w:eastAsia="仿宋" w:hAnsi="仿宋" w:cs="仿宋" w:hint="eastAsia"/>
          <w:sz w:val="28"/>
          <w:lang w:eastAsia="zh-CN"/>
        </w:rPr>
        <w:t>五、机器人及具有独立功能专用机械项目危机管理</w:t>
      </w:r>
      <w:bookmarkEnd w:id="16"/>
    </w:p>
    <w:p>
      <w:pPr>
        <w:pStyle w:val="Heading2"/>
        <w:rPr>
          <w:rFonts w:ascii="仿宋" w:eastAsia="仿宋" w:hAnsi="仿宋" w:cs="仿宋" w:hint="eastAsia"/>
          <w:lang w:eastAsia="zh-CN"/>
        </w:rPr>
      </w:pPr>
      <w:bookmarkStart w:id="17" w:name="_Toc1601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及具有独立功能专用机械项目危机管理中，危机预警与识别是确保机器人及具有独立功能专用机械项目稳健运行的核心步骤。通过建立全面的监测机制，机器人及具有独立功能专用机械项目团队旨在及时发现和理解潜在的风险和危机因素，以便采取及时的预防和应对措施，确保机器人及具有独立功能专用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器人及具有独立功能专用机械项目团队全面分析了整个机器人及具有独立功能专用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器人及具有独立功能专用机械项目团队着重于明确定义机器人及具有独立功能专用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器人及具有独立功能专用机械项目进展的持续监控，团队能够及时发现潜在问题并作出迅速反应。机器人及具有独立功能专用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器人及具有独立功能专用机械项目得以更有序、可控地推进。</w:t>
      </w:r>
    </w:p>
    <w:p>
      <w:pPr>
        <w:pStyle w:val="Heading2"/>
        <w:ind w:firstLine="560" w:firstLineChars="200"/>
        <w:rPr>
          <w:rFonts w:ascii="仿宋" w:eastAsia="仿宋" w:hAnsi="仿宋" w:cs="仿宋" w:hint="eastAsia"/>
          <w:sz w:val="28"/>
          <w:lang w:eastAsia="zh-CN"/>
        </w:rPr>
      </w:pPr>
      <w:bookmarkStart w:id="18" w:name="_Toc2631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在危机发生时，机器人及具有独立功能专用机械项目团队立即行动，成立了应急小组。该小组的任务是迅速制定并实施紧急应对措施，以最小化潜在损失。以下是采取的主要措施：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暂停机器人及具有独立功能专用机械项目进度：为遏制危机蔓延，机器人及具有独立功能专用机械项目暂时停止进行，以便全面评估当前状况。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资源重新分配：重新评估机器人及具有独立功能专用机械项目资源的分配，确保最大限度地减小损失。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https://d.book118.com/285101012300011124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E87C0D"/>
    <w:rsid w:val="2CE87C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01012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2024-03-04T00:28:00Z</dcterms:created>
  <dcterms:modified xsi:type="dcterms:W3CDTF">2024-03-04T00:29:01Z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5DF451EFD9684537BBEEA7A130513D0D_11</vt:lpwstr>
  </property>
  <property fmtid="{D5CDD505-2E9C-101B-9397-08002B2CF9AE}" pid="3" name="KSOProductBuildVer">
    <vt:lpwstr>2052-12.1.0.16388</vt:lpwstr>
  </property>
</Properties>
</file>