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土壤耕作机械项目规划设计方案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 w:history="1">
        <w:r>
          <w:rPr>
            <w:rFonts w:ascii="仿宋" w:eastAsia="仿宋" w:hAnsi="仿宋" w:cs="仿宋" w:hint="eastAsia"/>
            <w:lang w:eastAsia="zh-CN"/>
          </w:rPr>
          <w:t>概论</w:t>
        </w:r>
        <w:r>
          <w:tab/>
        </w:r>
        <w:r>
          <w:fldChar w:fldCharType="begin"/>
        </w:r>
        <w:r>
          <w:instrText xml:space="preserve"> PAGEREF _Toc1955 \h </w:instrText>
        </w:r>
        <w:r>
          <w:fldChar w:fldCharType="separate"/>
        </w:r>
        <w:r>
          <w:t>3</w:t>
        </w:r>
        <w:r>
          <w:fldChar w:fldCharType="end"/>
        </w:r>
      </w:hyperlink>
    </w:p>
    <w:p>
      <w:pPr>
        <w:pStyle w:val="TOC1"/>
        <w:tabs>
          <w:tab w:val="right" w:leader="dot" w:pos="8306"/>
        </w:tabs>
      </w:pPr>
      <w:hyperlink w:anchor="_Toc21535" w:history="1">
        <w:r>
          <w:rPr>
            <w:rFonts w:ascii="仿宋" w:eastAsia="仿宋" w:hAnsi="仿宋" w:cs="仿宋" w:hint="eastAsia"/>
            <w:lang w:eastAsia="zh-CN"/>
          </w:rPr>
          <w:t>一、土壤耕作机械项目可持续发展</w:t>
        </w:r>
        <w:r>
          <w:tab/>
        </w:r>
        <w:r>
          <w:fldChar w:fldCharType="begin"/>
        </w:r>
        <w:r>
          <w:instrText xml:space="preserve"> PAGEREF _Toc21535 \h </w:instrText>
        </w:r>
        <w:r>
          <w:fldChar w:fldCharType="separate"/>
        </w:r>
        <w:r>
          <w:t>3</w:t>
        </w:r>
        <w:r>
          <w:fldChar w:fldCharType="end"/>
        </w:r>
      </w:hyperlink>
    </w:p>
    <w:p>
      <w:pPr>
        <w:pStyle w:val="TOC2"/>
        <w:tabs>
          <w:tab w:val="right" w:leader="dot" w:pos="8306"/>
        </w:tabs>
      </w:pPr>
      <w:hyperlink w:anchor="_Toc27073" w:history="1">
        <w:r>
          <w:rPr>
            <w:rFonts w:ascii="仿宋" w:eastAsia="仿宋" w:hAnsi="仿宋" w:cs="仿宋" w:hint="eastAsia"/>
            <w:lang w:eastAsia="zh-CN"/>
          </w:rPr>
          <w:t>(一)、可持续战略与实践</w:t>
        </w:r>
        <w:r>
          <w:tab/>
        </w:r>
        <w:r>
          <w:fldChar w:fldCharType="begin"/>
        </w:r>
        <w:r>
          <w:instrText xml:space="preserve"> PAGEREF _Toc27073 \h </w:instrText>
        </w:r>
        <w:r>
          <w:fldChar w:fldCharType="separate"/>
        </w:r>
        <w:r>
          <w:t>3</w:t>
        </w:r>
        <w:r>
          <w:fldChar w:fldCharType="end"/>
        </w:r>
      </w:hyperlink>
    </w:p>
    <w:p>
      <w:pPr>
        <w:pStyle w:val="TOC2"/>
        <w:tabs>
          <w:tab w:val="right" w:leader="dot" w:pos="8306"/>
        </w:tabs>
      </w:pPr>
      <w:hyperlink w:anchor="_Toc16655" w:history="1">
        <w:r>
          <w:rPr>
            <w:rFonts w:ascii="仿宋" w:eastAsia="仿宋" w:hAnsi="仿宋" w:cs="仿宋" w:hint="eastAsia"/>
            <w:lang w:eastAsia="zh-CN"/>
          </w:rPr>
          <w:t>(二)、环保与社会责任</w:t>
        </w:r>
        <w:r>
          <w:tab/>
        </w:r>
        <w:r>
          <w:fldChar w:fldCharType="begin"/>
        </w:r>
        <w:r>
          <w:instrText xml:space="preserve"> PAGEREF _Toc16655 \h </w:instrText>
        </w:r>
        <w:r>
          <w:fldChar w:fldCharType="separate"/>
        </w:r>
        <w:r>
          <w:t>4</w:t>
        </w:r>
        <w:r>
          <w:fldChar w:fldCharType="end"/>
        </w:r>
      </w:hyperlink>
    </w:p>
    <w:p>
      <w:pPr>
        <w:pStyle w:val="TOC1"/>
        <w:tabs>
          <w:tab w:val="right" w:leader="dot" w:pos="8306"/>
        </w:tabs>
      </w:pPr>
      <w:hyperlink w:anchor="_Toc5685" w:history="1">
        <w:r>
          <w:rPr>
            <w:rFonts w:ascii="仿宋" w:eastAsia="仿宋" w:hAnsi="仿宋" w:cs="仿宋" w:hint="eastAsia"/>
            <w:lang w:eastAsia="zh-CN"/>
          </w:rPr>
          <w:t>二、土壤耕作机械项目概论</w:t>
        </w:r>
        <w:r>
          <w:tab/>
        </w:r>
        <w:r>
          <w:fldChar w:fldCharType="begin"/>
        </w:r>
        <w:r>
          <w:instrText xml:space="preserve"> PAGEREF _Toc5685 \h </w:instrText>
        </w:r>
        <w:r>
          <w:fldChar w:fldCharType="separate"/>
        </w:r>
        <w:r>
          <w:t>5</w:t>
        </w:r>
        <w:r>
          <w:fldChar w:fldCharType="end"/>
        </w:r>
      </w:hyperlink>
    </w:p>
    <w:p>
      <w:pPr>
        <w:pStyle w:val="TOC2"/>
        <w:tabs>
          <w:tab w:val="right" w:leader="dot" w:pos="8306"/>
        </w:tabs>
      </w:pPr>
      <w:hyperlink w:anchor="_Toc23170" w:history="1">
        <w:r>
          <w:rPr>
            <w:rFonts w:ascii="仿宋" w:eastAsia="仿宋" w:hAnsi="仿宋" w:cs="仿宋" w:hint="eastAsia"/>
            <w:lang w:eastAsia="zh-CN"/>
          </w:rPr>
          <w:t>(一)、土壤耕作机械项目概况</w:t>
        </w:r>
        <w:r>
          <w:tab/>
        </w:r>
        <w:r>
          <w:fldChar w:fldCharType="begin"/>
        </w:r>
        <w:r>
          <w:instrText xml:space="preserve"> PAGEREF _Toc23170 \h </w:instrText>
        </w:r>
        <w:r>
          <w:fldChar w:fldCharType="separate"/>
        </w:r>
        <w:r>
          <w:t>5</w:t>
        </w:r>
        <w:r>
          <w:fldChar w:fldCharType="end"/>
        </w:r>
      </w:hyperlink>
    </w:p>
    <w:p>
      <w:pPr>
        <w:pStyle w:val="TOC2"/>
        <w:tabs>
          <w:tab w:val="right" w:leader="dot" w:pos="8306"/>
        </w:tabs>
      </w:pPr>
      <w:hyperlink w:anchor="_Toc912" w:history="1">
        <w:r>
          <w:rPr>
            <w:rFonts w:ascii="仿宋" w:eastAsia="仿宋" w:hAnsi="仿宋" w:cs="仿宋" w:hint="eastAsia"/>
            <w:lang w:eastAsia="zh-CN"/>
          </w:rPr>
          <w:t>(二)、土壤耕作机械项目目标</w:t>
        </w:r>
        <w:r>
          <w:tab/>
        </w:r>
        <w:r>
          <w:fldChar w:fldCharType="begin"/>
        </w:r>
        <w:r>
          <w:instrText xml:space="preserve"> PAGEREF _Toc912 \h </w:instrText>
        </w:r>
        <w:r>
          <w:fldChar w:fldCharType="separate"/>
        </w:r>
        <w:r>
          <w:t>7</w:t>
        </w:r>
        <w:r>
          <w:fldChar w:fldCharType="end"/>
        </w:r>
      </w:hyperlink>
    </w:p>
    <w:p>
      <w:pPr>
        <w:pStyle w:val="TOC2"/>
        <w:tabs>
          <w:tab w:val="right" w:leader="dot" w:pos="8306"/>
        </w:tabs>
      </w:pPr>
      <w:hyperlink w:anchor="_Toc8953" w:history="1">
        <w:r>
          <w:rPr>
            <w:rFonts w:ascii="仿宋" w:eastAsia="仿宋" w:hAnsi="仿宋" w:cs="仿宋" w:hint="eastAsia"/>
            <w:lang w:eastAsia="zh-CN"/>
          </w:rPr>
          <w:t>(三)、土壤耕作机械项目提出的理由</w:t>
        </w:r>
        <w:r>
          <w:tab/>
        </w:r>
        <w:r>
          <w:fldChar w:fldCharType="begin"/>
        </w:r>
        <w:r>
          <w:instrText xml:space="preserve"> PAGEREF _Toc8953 \h </w:instrText>
        </w:r>
        <w:r>
          <w:fldChar w:fldCharType="separate"/>
        </w:r>
        <w:r>
          <w:t>8</w:t>
        </w:r>
        <w:r>
          <w:fldChar w:fldCharType="end"/>
        </w:r>
      </w:hyperlink>
    </w:p>
    <w:p>
      <w:pPr>
        <w:pStyle w:val="TOC2"/>
        <w:tabs>
          <w:tab w:val="right" w:leader="dot" w:pos="8306"/>
        </w:tabs>
      </w:pPr>
      <w:hyperlink w:anchor="_Toc16308" w:history="1">
        <w:r>
          <w:rPr>
            <w:rFonts w:ascii="仿宋" w:eastAsia="仿宋" w:hAnsi="仿宋" w:cs="仿宋" w:hint="eastAsia"/>
            <w:lang w:eastAsia="zh-CN"/>
          </w:rPr>
          <w:t>(四)、土壤耕作机械项目意义</w:t>
        </w:r>
        <w:r>
          <w:tab/>
        </w:r>
        <w:r>
          <w:fldChar w:fldCharType="begin"/>
        </w:r>
        <w:r>
          <w:instrText xml:space="preserve"> PAGEREF _Toc16308 \h </w:instrText>
        </w:r>
        <w:r>
          <w:fldChar w:fldCharType="separate"/>
        </w:r>
        <w:r>
          <w:t>10</w:t>
        </w:r>
        <w:r>
          <w:fldChar w:fldCharType="end"/>
        </w:r>
      </w:hyperlink>
    </w:p>
    <w:p>
      <w:pPr>
        <w:pStyle w:val="TOC2"/>
        <w:tabs>
          <w:tab w:val="right" w:leader="dot" w:pos="8306"/>
        </w:tabs>
      </w:pPr>
      <w:hyperlink w:anchor="_Toc22670" w:history="1">
        <w:r>
          <w:rPr>
            <w:rFonts w:ascii="仿宋" w:eastAsia="仿宋" w:hAnsi="仿宋" w:cs="仿宋" w:hint="eastAsia"/>
            <w:lang w:eastAsia="zh-CN"/>
          </w:rPr>
          <w:t>(五)、土壤耕作机械项目背景</w:t>
        </w:r>
        <w:r>
          <w:tab/>
        </w:r>
        <w:r>
          <w:fldChar w:fldCharType="begin"/>
        </w:r>
        <w:r>
          <w:instrText xml:space="preserve"> PAGEREF _Toc22670 \h </w:instrText>
        </w:r>
        <w:r>
          <w:fldChar w:fldCharType="separate"/>
        </w:r>
        <w:r>
          <w:t>10</w:t>
        </w:r>
        <w:r>
          <w:fldChar w:fldCharType="end"/>
        </w:r>
      </w:hyperlink>
    </w:p>
    <w:p>
      <w:pPr>
        <w:pStyle w:val="TOC1"/>
        <w:tabs>
          <w:tab w:val="right" w:leader="dot" w:pos="8306"/>
        </w:tabs>
      </w:pPr>
      <w:hyperlink w:anchor="_Toc24849" w:history="1">
        <w:r>
          <w:rPr>
            <w:rFonts w:ascii="仿宋" w:eastAsia="仿宋" w:hAnsi="仿宋" w:cs="仿宋" w:hint="eastAsia"/>
            <w:lang w:eastAsia="zh-CN"/>
          </w:rPr>
          <w:t>三、工艺说明</w:t>
        </w:r>
        <w:r>
          <w:tab/>
        </w:r>
        <w:r>
          <w:fldChar w:fldCharType="begin"/>
        </w:r>
        <w:r>
          <w:instrText xml:space="preserve"> PAGEREF _Toc24849 \h </w:instrText>
        </w:r>
        <w:r>
          <w:fldChar w:fldCharType="separate"/>
        </w:r>
        <w:r>
          <w:t>11</w:t>
        </w:r>
        <w:r>
          <w:fldChar w:fldCharType="end"/>
        </w:r>
      </w:hyperlink>
    </w:p>
    <w:p>
      <w:pPr>
        <w:pStyle w:val="TOC2"/>
        <w:tabs>
          <w:tab w:val="right" w:leader="dot" w:pos="8306"/>
        </w:tabs>
      </w:pPr>
      <w:hyperlink w:anchor="_Toc11716" w:history="1">
        <w:r>
          <w:rPr>
            <w:rFonts w:ascii="仿宋" w:eastAsia="仿宋" w:hAnsi="仿宋" w:cs="仿宋" w:hint="eastAsia"/>
            <w:lang w:eastAsia="zh-CN"/>
          </w:rPr>
          <w:t>(一)、技术管理特点</w:t>
        </w:r>
        <w:r>
          <w:tab/>
        </w:r>
        <w:r>
          <w:fldChar w:fldCharType="begin"/>
        </w:r>
        <w:r>
          <w:instrText xml:space="preserve"> PAGEREF _Toc11716 \h </w:instrText>
        </w:r>
        <w:r>
          <w:fldChar w:fldCharType="separate"/>
        </w:r>
        <w:r>
          <w:t>11</w:t>
        </w:r>
        <w:r>
          <w:fldChar w:fldCharType="end"/>
        </w:r>
      </w:hyperlink>
    </w:p>
    <w:p>
      <w:pPr>
        <w:pStyle w:val="TOC2"/>
        <w:tabs>
          <w:tab w:val="right" w:leader="dot" w:pos="8306"/>
        </w:tabs>
      </w:pPr>
      <w:hyperlink w:anchor="_Toc13989" w:history="1">
        <w:r>
          <w:rPr>
            <w:rFonts w:ascii="仿宋" w:eastAsia="仿宋" w:hAnsi="仿宋" w:cs="仿宋" w:hint="eastAsia"/>
            <w:lang w:eastAsia="zh-CN"/>
          </w:rPr>
          <w:t>(二)、土壤耕作机械项目工艺技术设计方案</w:t>
        </w:r>
        <w:r>
          <w:tab/>
        </w:r>
        <w:r>
          <w:fldChar w:fldCharType="begin"/>
        </w:r>
        <w:r>
          <w:instrText xml:space="preserve"> PAGEREF _Toc13989 \h </w:instrText>
        </w:r>
        <w:r>
          <w:fldChar w:fldCharType="separate"/>
        </w:r>
        <w:r>
          <w:t>12</w:t>
        </w:r>
        <w:r>
          <w:fldChar w:fldCharType="end"/>
        </w:r>
      </w:hyperlink>
    </w:p>
    <w:p>
      <w:pPr>
        <w:pStyle w:val="TOC2"/>
        <w:tabs>
          <w:tab w:val="right" w:leader="dot" w:pos="8306"/>
        </w:tabs>
      </w:pPr>
      <w:hyperlink w:anchor="_Toc10757" w:history="1">
        <w:r>
          <w:rPr>
            <w:rFonts w:ascii="仿宋" w:eastAsia="仿宋" w:hAnsi="仿宋" w:cs="仿宋" w:hint="eastAsia"/>
            <w:lang w:eastAsia="zh-CN"/>
          </w:rPr>
          <w:t>(三)、设备选型方案</w:t>
        </w:r>
        <w:r>
          <w:tab/>
        </w:r>
        <w:r>
          <w:fldChar w:fldCharType="begin"/>
        </w:r>
        <w:r>
          <w:instrText xml:space="preserve"> PAGEREF _Toc10757 \h </w:instrText>
        </w:r>
        <w:r>
          <w:fldChar w:fldCharType="separate"/>
        </w:r>
        <w:r>
          <w:t>14</w:t>
        </w:r>
        <w:r>
          <w:fldChar w:fldCharType="end"/>
        </w:r>
      </w:hyperlink>
    </w:p>
    <w:p>
      <w:pPr>
        <w:pStyle w:val="TOC1"/>
        <w:tabs>
          <w:tab w:val="right" w:leader="dot" w:pos="8306"/>
        </w:tabs>
      </w:pPr>
      <w:hyperlink w:anchor="_Toc21774" w:history="1">
        <w:r>
          <w:rPr>
            <w:rFonts w:ascii="仿宋" w:eastAsia="仿宋" w:hAnsi="仿宋" w:cs="仿宋" w:hint="eastAsia"/>
            <w:lang w:eastAsia="zh-CN"/>
          </w:rPr>
          <w:t>四、土壤耕作机械项目土建工程</w:t>
        </w:r>
        <w:r>
          <w:tab/>
        </w:r>
        <w:r>
          <w:fldChar w:fldCharType="begin"/>
        </w:r>
        <w:r>
          <w:instrText xml:space="preserve"> PAGEREF _Toc21774 \h </w:instrText>
        </w:r>
        <w:r>
          <w:fldChar w:fldCharType="separate"/>
        </w:r>
        <w:r>
          <w:t>15</w:t>
        </w:r>
        <w:r>
          <w:fldChar w:fldCharType="end"/>
        </w:r>
      </w:hyperlink>
    </w:p>
    <w:p>
      <w:pPr>
        <w:pStyle w:val="TOC2"/>
        <w:tabs>
          <w:tab w:val="right" w:leader="dot" w:pos="8306"/>
        </w:tabs>
      </w:pPr>
      <w:hyperlink w:anchor="_Toc30437" w:history="1">
        <w:r>
          <w:rPr>
            <w:rFonts w:ascii="仿宋" w:eastAsia="仿宋" w:hAnsi="仿宋" w:cs="仿宋" w:hint="eastAsia"/>
            <w:lang w:eastAsia="zh-CN"/>
          </w:rPr>
          <w:t>(一)、建筑工程设计原则</w:t>
        </w:r>
        <w:r>
          <w:tab/>
        </w:r>
        <w:r>
          <w:fldChar w:fldCharType="begin"/>
        </w:r>
        <w:r>
          <w:instrText xml:space="preserve"> PAGEREF _Toc30437 \h </w:instrText>
        </w:r>
        <w:r>
          <w:fldChar w:fldCharType="separate"/>
        </w:r>
        <w:r>
          <w:t>15</w:t>
        </w:r>
        <w:r>
          <w:fldChar w:fldCharType="end"/>
        </w:r>
      </w:hyperlink>
    </w:p>
    <w:p>
      <w:pPr>
        <w:pStyle w:val="TOC2"/>
        <w:tabs>
          <w:tab w:val="right" w:leader="dot" w:pos="8306"/>
        </w:tabs>
      </w:pPr>
      <w:hyperlink w:anchor="_Toc20795" w:history="1">
        <w:r>
          <w:rPr>
            <w:rFonts w:ascii="仿宋" w:eastAsia="仿宋" w:hAnsi="仿宋" w:cs="仿宋" w:hint="eastAsia"/>
            <w:lang w:eastAsia="zh-CN"/>
          </w:rPr>
          <w:t>(二)、土建工程设计年限及安全等级</w:t>
        </w:r>
        <w:r>
          <w:tab/>
        </w:r>
        <w:r>
          <w:fldChar w:fldCharType="begin"/>
        </w:r>
        <w:r>
          <w:instrText xml:space="preserve"> PAGEREF _Toc20795 \h </w:instrText>
        </w:r>
        <w:r>
          <w:fldChar w:fldCharType="separate"/>
        </w:r>
        <w:r>
          <w:t>16</w:t>
        </w:r>
        <w:r>
          <w:fldChar w:fldCharType="end"/>
        </w:r>
      </w:hyperlink>
    </w:p>
    <w:p>
      <w:pPr>
        <w:pStyle w:val="TOC2"/>
        <w:tabs>
          <w:tab w:val="right" w:leader="dot" w:pos="8306"/>
        </w:tabs>
      </w:pPr>
      <w:hyperlink w:anchor="_Toc18591" w:history="1">
        <w:r>
          <w:rPr>
            <w:rFonts w:ascii="仿宋" w:eastAsia="仿宋" w:hAnsi="仿宋" w:cs="仿宋" w:hint="eastAsia"/>
            <w:lang w:eastAsia="zh-CN"/>
          </w:rPr>
          <w:t>(三)、建筑工程设计总体要求</w:t>
        </w:r>
        <w:r>
          <w:tab/>
        </w:r>
        <w:r>
          <w:fldChar w:fldCharType="begin"/>
        </w:r>
        <w:r>
          <w:instrText xml:space="preserve"> PAGEREF _Toc18591 \h </w:instrText>
        </w:r>
        <w:r>
          <w:fldChar w:fldCharType="separate"/>
        </w:r>
        <w:r>
          <w:t>18</w:t>
        </w:r>
        <w:r>
          <w:fldChar w:fldCharType="end"/>
        </w:r>
      </w:hyperlink>
    </w:p>
    <w:p>
      <w:pPr>
        <w:pStyle w:val="TOC2"/>
        <w:tabs>
          <w:tab w:val="right" w:leader="dot" w:pos="8306"/>
        </w:tabs>
      </w:pPr>
      <w:hyperlink w:anchor="_Toc15729" w:history="1">
        <w:r>
          <w:rPr>
            <w:rFonts w:ascii="仿宋" w:eastAsia="仿宋" w:hAnsi="仿宋" w:cs="仿宋" w:hint="eastAsia"/>
            <w:lang w:eastAsia="zh-CN"/>
          </w:rPr>
          <w:t>(四)、土建工程建设指标</w:t>
        </w:r>
        <w:r>
          <w:tab/>
        </w:r>
        <w:r>
          <w:fldChar w:fldCharType="begin"/>
        </w:r>
        <w:r>
          <w:instrText xml:space="preserve"> PAGEREF _Toc15729 \h </w:instrText>
        </w:r>
        <w:r>
          <w:fldChar w:fldCharType="separate"/>
        </w:r>
        <w:r>
          <w:t>18</w:t>
        </w:r>
        <w:r>
          <w:fldChar w:fldCharType="end"/>
        </w:r>
      </w:hyperlink>
    </w:p>
    <w:p>
      <w:pPr>
        <w:pStyle w:val="TOC1"/>
        <w:tabs>
          <w:tab w:val="right" w:leader="dot" w:pos="8306"/>
        </w:tabs>
      </w:pPr>
      <w:hyperlink w:anchor="_Toc17262" w:history="1">
        <w:r>
          <w:rPr>
            <w:rFonts w:ascii="仿宋" w:eastAsia="仿宋" w:hAnsi="仿宋" w:cs="仿宋" w:hint="eastAsia"/>
            <w:lang w:eastAsia="zh-CN"/>
          </w:rPr>
          <w:t>五、产品规划分析</w:t>
        </w:r>
        <w:r>
          <w:tab/>
        </w:r>
        <w:r>
          <w:fldChar w:fldCharType="begin"/>
        </w:r>
        <w:r>
          <w:instrText xml:space="preserve"> PAGEREF _Toc17262 \h </w:instrText>
        </w:r>
        <w:r>
          <w:fldChar w:fldCharType="separate"/>
        </w:r>
        <w:r>
          <w:t>18</w:t>
        </w:r>
        <w:r>
          <w:fldChar w:fldCharType="end"/>
        </w:r>
      </w:hyperlink>
    </w:p>
    <w:p>
      <w:pPr>
        <w:pStyle w:val="TOC2"/>
        <w:tabs>
          <w:tab w:val="right" w:leader="dot" w:pos="8306"/>
        </w:tabs>
      </w:pPr>
      <w:hyperlink w:anchor="_Toc25546" w:history="1">
        <w:r>
          <w:rPr>
            <w:rFonts w:ascii="仿宋" w:eastAsia="仿宋" w:hAnsi="仿宋" w:cs="仿宋" w:hint="eastAsia"/>
            <w:lang w:eastAsia="zh-CN"/>
          </w:rPr>
          <w:t>(一)、产品规划</w:t>
        </w:r>
        <w:r>
          <w:tab/>
        </w:r>
        <w:r>
          <w:fldChar w:fldCharType="begin"/>
        </w:r>
        <w:r>
          <w:instrText xml:space="preserve"> PAGEREF _Toc25546 \h </w:instrText>
        </w:r>
        <w:r>
          <w:fldChar w:fldCharType="separate"/>
        </w:r>
        <w:r>
          <w:t>18</w:t>
        </w:r>
        <w:r>
          <w:fldChar w:fldCharType="end"/>
        </w:r>
      </w:hyperlink>
    </w:p>
    <w:p>
      <w:pPr>
        <w:pStyle w:val="TOC2"/>
        <w:tabs>
          <w:tab w:val="right" w:leader="dot" w:pos="8306"/>
        </w:tabs>
      </w:pPr>
      <w:hyperlink w:anchor="_Toc3244" w:history="1">
        <w:r>
          <w:rPr>
            <w:rFonts w:ascii="仿宋" w:eastAsia="仿宋" w:hAnsi="仿宋" w:cs="仿宋" w:hint="eastAsia"/>
            <w:lang w:eastAsia="zh-CN"/>
          </w:rPr>
          <w:t>(二)、建设规模</w:t>
        </w:r>
        <w:r>
          <w:tab/>
        </w:r>
        <w:r>
          <w:fldChar w:fldCharType="begin"/>
        </w:r>
        <w:r>
          <w:instrText xml:space="preserve"> PAGEREF _Toc3244 \h </w:instrText>
        </w:r>
        <w:r>
          <w:fldChar w:fldCharType="separate"/>
        </w:r>
        <w:r>
          <w:t>19</w:t>
        </w:r>
        <w:r>
          <w:fldChar w:fldCharType="end"/>
        </w:r>
      </w:hyperlink>
    </w:p>
    <w:p>
      <w:pPr>
        <w:pStyle w:val="TOC1"/>
        <w:tabs>
          <w:tab w:val="right" w:leader="dot" w:pos="8306"/>
        </w:tabs>
      </w:pPr>
      <w:hyperlink w:anchor="_Toc20823" w:history="1">
        <w:r>
          <w:rPr>
            <w:rFonts w:ascii="仿宋" w:eastAsia="仿宋" w:hAnsi="仿宋" w:cs="仿宋" w:hint="eastAsia"/>
            <w:lang w:eastAsia="zh-CN"/>
          </w:rPr>
          <w:t>六、土壤耕作机械项目选址可行性分析</w:t>
        </w:r>
        <w:r>
          <w:tab/>
        </w:r>
        <w:r>
          <w:fldChar w:fldCharType="begin"/>
        </w:r>
        <w:r>
          <w:instrText xml:space="preserve"> PAGEREF _Toc20823 \h </w:instrText>
        </w:r>
        <w:r>
          <w:fldChar w:fldCharType="separate"/>
        </w:r>
        <w:r>
          <w:t>20</w:t>
        </w:r>
        <w:r>
          <w:fldChar w:fldCharType="end"/>
        </w:r>
      </w:hyperlink>
    </w:p>
    <w:p>
      <w:pPr>
        <w:pStyle w:val="TOC2"/>
        <w:tabs>
          <w:tab w:val="right" w:leader="dot" w:pos="8306"/>
        </w:tabs>
      </w:pPr>
      <w:hyperlink w:anchor="_Toc28120" w:history="1">
        <w:r>
          <w:rPr>
            <w:rFonts w:ascii="仿宋" w:eastAsia="仿宋" w:hAnsi="仿宋" w:cs="仿宋" w:hint="eastAsia"/>
            <w:lang w:eastAsia="zh-CN"/>
          </w:rPr>
          <w:t>(一)、土壤耕作机械项目选址</w:t>
        </w:r>
        <w:r>
          <w:tab/>
        </w:r>
        <w:r>
          <w:fldChar w:fldCharType="begin"/>
        </w:r>
        <w:r>
          <w:instrText xml:space="preserve"> PAGEREF _Toc28120 \h </w:instrText>
        </w:r>
        <w:r>
          <w:fldChar w:fldCharType="separate"/>
        </w:r>
        <w:r>
          <w:t>20</w:t>
        </w:r>
        <w:r>
          <w:fldChar w:fldCharType="end"/>
        </w:r>
      </w:hyperlink>
    </w:p>
    <w:p>
      <w:pPr>
        <w:pStyle w:val="TOC2"/>
        <w:tabs>
          <w:tab w:val="right" w:leader="dot" w:pos="8306"/>
        </w:tabs>
      </w:pPr>
      <w:hyperlink w:anchor="_Toc8063" w:history="1">
        <w:r>
          <w:rPr>
            <w:rFonts w:ascii="仿宋" w:eastAsia="仿宋" w:hAnsi="仿宋" w:cs="仿宋" w:hint="eastAsia"/>
            <w:lang w:eastAsia="zh-CN"/>
          </w:rPr>
          <w:t>(二)、用地控制指标</w:t>
        </w:r>
        <w:r>
          <w:tab/>
        </w:r>
        <w:r>
          <w:fldChar w:fldCharType="begin"/>
        </w:r>
        <w:r>
          <w:instrText xml:space="preserve"> PAGEREF _Toc8063 \h </w:instrText>
        </w:r>
        <w:r>
          <w:fldChar w:fldCharType="separate"/>
        </w:r>
        <w:r>
          <w:t>20</w:t>
        </w:r>
        <w:r>
          <w:fldChar w:fldCharType="end"/>
        </w:r>
      </w:hyperlink>
    </w:p>
    <w:p>
      <w:pPr>
        <w:pStyle w:val="TOC2"/>
        <w:tabs>
          <w:tab w:val="right" w:leader="dot" w:pos="8306"/>
        </w:tabs>
      </w:pPr>
      <w:hyperlink w:anchor="_Toc24826" w:history="1">
        <w:r>
          <w:rPr>
            <w:rFonts w:ascii="仿宋" w:eastAsia="仿宋" w:hAnsi="仿宋" w:cs="仿宋" w:hint="eastAsia"/>
            <w:lang w:eastAsia="zh-CN"/>
          </w:rPr>
          <w:t>(三)、节约用地措施</w:t>
        </w:r>
        <w:r>
          <w:tab/>
        </w:r>
        <w:r>
          <w:fldChar w:fldCharType="begin"/>
        </w:r>
        <w:r>
          <w:instrText xml:space="preserve"> PAGEREF _Toc24826 \h </w:instrText>
        </w:r>
        <w:r>
          <w:fldChar w:fldCharType="separate"/>
        </w:r>
        <w:r>
          <w:t>22</w:t>
        </w:r>
        <w:r>
          <w:fldChar w:fldCharType="end"/>
        </w:r>
      </w:hyperlink>
    </w:p>
    <w:p>
      <w:pPr>
        <w:pStyle w:val="TOC2"/>
        <w:tabs>
          <w:tab w:val="right" w:leader="dot" w:pos="8306"/>
        </w:tabs>
      </w:pPr>
      <w:hyperlink w:anchor="_Toc5477" w:history="1">
        <w:r>
          <w:rPr>
            <w:rFonts w:ascii="仿宋" w:eastAsia="仿宋" w:hAnsi="仿宋" w:cs="仿宋" w:hint="eastAsia"/>
            <w:lang w:eastAsia="zh-CN"/>
          </w:rPr>
          <w:t>(四)、总图布置方案</w:t>
        </w:r>
        <w:r>
          <w:tab/>
        </w:r>
        <w:r>
          <w:fldChar w:fldCharType="begin"/>
        </w:r>
        <w:r>
          <w:instrText xml:space="preserve"> PAGEREF _Toc5477 \h </w:instrText>
        </w:r>
        <w:r>
          <w:fldChar w:fldCharType="separate"/>
        </w:r>
        <w:r>
          <w:t>24</w:t>
        </w:r>
        <w:r>
          <w:fldChar w:fldCharType="end"/>
        </w:r>
      </w:hyperlink>
    </w:p>
    <w:p>
      <w:pPr>
        <w:pStyle w:val="TOC2"/>
        <w:tabs>
          <w:tab w:val="right" w:leader="dot" w:pos="8306"/>
        </w:tabs>
      </w:pPr>
      <w:hyperlink w:anchor="_Toc22783" w:history="1">
        <w:r>
          <w:rPr>
            <w:rFonts w:ascii="仿宋" w:eastAsia="仿宋" w:hAnsi="仿宋" w:cs="仿宋" w:hint="eastAsia"/>
            <w:lang w:eastAsia="zh-CN"/>
          </w:rPr>
          <w:t>(五)、选址综合评价</w:t>
        </w:r>
        <w:r>
          <w:tab/>
        </w:r>
        <w:r>
          <w:fldChar w:fldCharType="begin"/>
        </w:r>
        <w:r>
          <w:instrText xml:space="preserve"> PAGEREF _Toc22783 \h </w:instrText>
        </w:r>
        <w:r>
          <w:fldChar w:fldCharType="separate"/>
        </w:r>
        <w:r>
          <w:t>25</w:t>
        </w:r>
        <w:r>
          <w:fldChar w:fldCharType="end"/>
        </w:r>
      </w:hyperlink>
    </w:p>
    <w:p>
      <w:pPr>
        <w:pStyle w:val="TOC1"/>
        <w:tabs>
          <w:tab w:val="right" w:leader="dot" w:pos="8306"/>
        </w:tabs>
      </w:pPr>
      <w:hyperlink w:anchor="_Toc18767" w:history="1">
        <w:r>
          <w:rPr>
            <w:rFonts w:ascii="仿宋" w:eastAsia="仿宋" w:hAnsi="仿宋" w:cs="仿宋" w:hint="eastAsia"/>
            <w:lang w:eastAsia="zh-CN"/>
          </w:rPr>
          <w:t>七、土壤耕作机械项目环境影响分析</w:t>
        </w:r>
        <w:r>
          <w:tab/>
        </w:r>
        <w:r>
          <w:fldChar w:fldCharType="begin"/>
        </w:r>
        <w:r>
          <w:instrText xml:space="preserve"> PAGEREF _Toc18767 \h </w:instrText>
        </w:r>
        <w:r>
          <w:fldChar w:fldCharType="separate"/>
        </w:r>
        <w:r>
          <w:t>26</w:t>
        </w:r>
        <w:r>
          <w:fldChar w:fldCharType="end"/>
        </w:r>
      </w:hyperlink>
    </w:p>
    <w:p>
      <w:pPr>
        <w:pStyle w:val="TOC2"/>
        <w:tabs>
          <w:tab w:val="right" w:leader="dot" w:pos="8306"/>
        </w:tabs>
      </w:pPr>
      <w:hyperlink w:anchor="_Toc28153" w:history="1">
        <w:r>
          <w:rPr>
            <w:rFonts w:ascii="仿宋" w:eastAsia="仿宋" w:hAnsi="仿宋" w:cs="仿宋" w:hint="eastAsia"/>
            <w:lang w:eastAsia="zh-CN"/>
          </w:rPr>
          <w:t>(一)、建设区域环境质量现状</w:t>
        </w:r>
        <w:r>
          <w:tab/>
        </w:r>
        <w:r>
          <w:fldChar w:fldCharType="begin"/>
        </w:r>
        <w:r>
          <w:instrText xml:space="preserve"> PAGEREF _Toc28153 \h </w:instrText>
        </w:r>
        <w:r>
          <w:fldChar w:fldCharType="separate"/>
        </w:r>
        <w:r>
          <w:t>26</w:t>
        </w:r>
        <w:r>
          <w:fldChar w:fldCharType="end"/>
        </w:r>
      </w:hyperlink>
    </w:p>
    <w:p>
      <w:pPr>
        <w:pStyle w:val="TOC2"/>
        <w:tabs>
          <w:tab w:val="right" w:leader="dot" w:pos="8306"/>
        </w:tabs>
      </w:pPr>
      <w:hyperlink w:anchor="_Toc27231" w:history="1">
        <w:r>
          <w:rPr>
            <w:rFonts w:ascii="仿宋" w:eastAsia="仿宋" w:hAnsi="仿宋" w:cs="仿宋" w:hint="eastAsia"/>
            <w:lang w:eastAsia="zh-CN"/>
          </w:rPr>
          <w:t>(二)、建设期环境保护</w:t>
        </w:r>
        <w:r>
          <w:tab/>
        </w:r>
        <w:r>
          <w:fldChar w:fldCharType="begin"/>
        </w:r>
        <w:r>
          <w:instrText xml:space="preserve"> PAGEREF _Toc27231 \h </w:instrText>
        </w:r>
        <w:r>
          <w:fldChar w:fldCharType="separate"/>
        </w:r>
        <w:r>
          <w:t>27</w:t>
        </w:r>
        <w:r>
          <w:fldChar w:fldCharType="end"/>
        </w:r>
      </w:hyperlink>
    </w:p>
    <w:p>
      <w:pPr>
        <w:pStyle w:val="TOC2"/>
        <w:tabs>
          <w:tab w:val="right" w:leader="dot" w:pos="8306"/>
        </w:tabs>
      </w:pPr>
      <w:hyperlink w:anchor="_Toc5230" w:history="1">
        <w:r>
          <w:rPr>
            <w:rFonts w:ascii="仿宋" w:eastAsia="仿宋" w:hAnsi="仿宋" w:cs="仿宋" w:hint="eastAsia"/>
            <w:lang w:eastAsia="zh-CN"/>
          </w:rPr>
          <w:t>(三)、运营期环境保护</w:t>
        </w:r>
        <w:r>
          <w:tab/>
        </w:r>
        <w:r>
          <w:fldChar w:fldCharType="begin"/>
        </w:r>
        <w:r>
          <w:instrText xml:space="preserve"> PAGEREF _Toc5230 \h </w:instrText>
        </w:r>
        <w:r>
          <w:fldChar w:fldCharType="separate"/>
        </w:r>
        <w:r>
          <w:t>29</w:t>
        </w:r>
        <w:r>
          <w:fldChar w:fldCharType="end"/>
        </w:r>
      </w:hyperlink>
    </w:p>
    <w:p>
      <w:pPr>
        <w:pStyle w:val="TOC2"/>
        <w:tabs>
          <w:tab w:val="right" w:leader="dot" w:pos="8306"/>
        </w:tabs>
      </w:pPr>
      <w:hyperlink w:anchor="_Toc23853" w:history="1">
        <w:r>
          <w:rPr>
            <w:rFonts w:ascii="仿宋" w:eastAsia="仿宋" w:hAnsi="仿宋" w:cs="仿宋" w:hint="eastAsia"/>
            <w:lang w:eastAsia="zh-CN"/>
          </w:rPr>
          <w:t>(四)、土壤耕作机械项目建设对区域经济的影响</w:t>
        </w:r>
        <w:r>
          <w:tab/>
        </w:r>
        <w:r>
          <w:fldChar w:fldCharType="begin"/>
        </w:r>
        <w:r>
          <w:instrText xml:space="preserve"> PAGEREF _Toc23853 \h </w:instrText>
        </w:r>
        <w:r>
          <w:fldChar w:fldCharType="separate"/>
        </w:r>
        <w:r>
          <w:t>30</w:t>
        </w:r>
        <w:r>
          <w:fldChar w:fldCharType="end"/>
        </w:r>
      </w:hyperlink>
    </w:p>
    <w:p>
      <w:pPr>
        <w:pStyle w:val="TOC2"/>
        <w:tabs>
          <w:tab w:val="right" w:leader="dot" w:pos="8306"/>
        </w:tabs>
      </w:pPr>
      <w:hyperlink w:anchor="_Toc29" w:history="1">
        <w:r>
          <w:rPr>
            <w:rFonts w:ascii="仿宋" w:eastAsia="仿宋" w:hAnsi="仿宋" w:cs="仿宋" w:hint="eastAsia"/>
            <w:lang w:eastAsia="zh-CN"/>
          </w:rPr>
          <w:t>(五)、废弃物处理</w:t>
        </w:r>
        <w:r>
          <w:tab/>
        </w:r>
        <w:r>
          <w:fldChar w:fldCharType="begin"/>
        </w:r>
        <w:r>
          <w:instrText xml:space="preserve"> PAGEREF _Toc29 \h </w:instrText>
        </w:r>
        <w:r>
          <w:fldChar w:fldCharType="separate"/>
        </w:r>
        <w:r>
          <w:t>32</w:t>
        </w:r>
        <w:r>
          <w:fldChar w:fldCharType="end"/>
        </w:r>
      </w:hyperlink>
    </w:p>
    <w:p>
      <w:pPr>
        <w:pStyle w:val="TOC2"/>
        <w:tabs>
          <w:tab w:val="right" w:leader="dot" w:pos="8306"/>
        </w:tabs>
      </w:pPr>
      <w:hyperlink w:anchor="_Toc27126" w:history="1">
        <w:r>
          <w:rPr>
            <w:rFonts w:ascii="仿宋" w:eastAsia="仿宋" w:hAnsi="仿宋" w:cs="仿宋" w:hint="eastAsia"/>
            <w:lang w:eastAsia="zh-CN"/>
          </w:rPr>
          <w:t>(六)、特殊环境影响分析</w:t>
        </w:r>
        <w:r>
          <w:tab/>
        </w:r>
        <w:r>
          <w:fldChar w:fldCharType="begin"/>
        </w:r>
        <w:r>
          <w:instrText xml:space="preserve"> PAGEREF _Toc27126 \h </w:instrText>
        </w:r>
        <w:r>
          <w:fldChar w:fldCharType="separate"/>
        </w:r>
        <w:r>
          <w:t>33</w:t>
        </w:r>
        <w:r>
          <w:fldChar w:fldCharType="end"/>
        </w:r>
      </w:hyperlink>
    </w:p>
    <w:p>
      <w:pPr>
        <w:pStyle w:val="TOC2"/>
        <w:tabs>
          <w:tab w:val="right" w:leader="dot" w:pos="8306"/>
        </w:tabs>
      </w:pPr>
      <w:hyperlink w:anchor="_Toc5597" w:history="1">
        <w:r>
          <w:rPr>
            <w:rFonts w:ascii="仿宋" w:eastAsia="仿宋" w:hAnsi="仿宋" w:cs="仿宋" w:hint="eastAsia"/>
            <w:lang w:eastAsia="zh-CN"/>
          </w:rPr>
          <w:t>(七)、清洁生产</w:t>
        </w:r>
        <w:r>
          <w:tab/>
        </w:r>
        <w:r>
          <w:fldChar w:fldCharType="begin"/>
        </w:r>
        <w:r>
          <w:instrText xml:space="preserve"> PAGEREF _Toc5597 \h </w:instrText>
        </w:r>
        <w:r>
          <w:fldChar w:fldCharType="separate"/>
        </w:r>
        <w:r>
          <w:t>34</w:t>
        </w:r>
        <w:r>
          <w:fldChar w:fldCharType="end"/>
        </w:r>
      </w:hyperlink>
    </w:p>
    <w:p>
      <w:pPr>
        <w:pStyle w:val="TOC2"/>
        <w:tabs>
          <w:tab w:val="right" w:leader="dot" w:pos="8306"/>
        </w:tabs>
      </w:pPr>
      <w:hyperlink w:anchor="_Toc29056" w:history="1">
        <w:r>
          <w:rPr>
            <w:rFonts w:ascii="仿宋" w:eastAsia="仿宋" w:hAnsi="仿宋" w:cs="仿宋" w:hint="eastAsia"/>
            <w:lang w:eastAsia="zh-CN"/>
          </w:rPr>
          <w:t>(八)、环境保护综合评价</w:t>
        </w:r>
        <w:r>
          <w:tab/>
        </w:r>
        <w:r>
          <w:fldChar w:fldCharType="begin"/>
        </w:r>
        <w:r>
          <w:instrText xml:space="preserve"> PAGEREF _Toc29056 \h </w:instrText>
        </w:r>
        <w:r>
          <w:fldChar w:fldCharType="separate"/>
        </w:r>
        <w:r>
          <w:t>35</w:t>
        </w:r>
        <w:r>
          <w:fldChar w:fldCharType="end"/>
        </w:r>
      </w:hyperlink>
    </w:p>
    <w:p>
      <w:pPr>
        <w:pStyle w:val="TOC1"/>
        <w:tabs>
          <w:tab w:val="right" w:leader="dot" w:pos="8306"/>
        </w:tabs>
      </w:pPr>
      <w:hyperlink w:anchor="_Toc11652" w:history="1">
        <w:r>
          <w:rPr>
            <w:rFonts w:ascii="仿宋" w:eastAsia="仿宋" w:hAnsi="仿宋" w:cs="仿宋" w:hint="eastAsia"/>
            <w:lang w:eastAsia="zh-CN"/>
          </w:rPr>
          <w:t>八、土壤耕作机械项目计划安排</w:t>
        </w:r>
        <w:r>
          <w:tab/>
        </w:r>
        <w:r>
          <w:fldChar w:fldCharType="begin"/>
        </w:r>
        <w:r>
          <w:instrText xml:space="preserve"> PAGEREF _Toc11652 \h </w:instrText>
        </w:r>
        <w:r>
          <w:fldChar w:fldCharType="separate"/>
        </w:r>
        <w:r>
          <w:t>37</w:t>
        </w:r>
        <w:r>
          <w:fldChar w:fldCharType="end"/>
        </w:r>
      </w:hyperlink>
    </w:p>
    <w:p>
      <w:pPr>
        <w:pStyle w:val="TOC2"/>
        <w:tabs>
          <w:tab w:val="right" w:leader="dot" w:pos="8306"/>
        </w:tabs>
      </w:pPr>
      <w:hyperlink w:anchor="_Toc1506" w:history="1">
        <w:r>
          <w:rPr>
            <w:rFonts w:ascii="仿宋" w:eastAsia="仿宋" w:hAnsi="仿宋" w:cs="仿宋" w:hint="eastAsia"/>
            <w:lang w:eastAsia="zh-CN"/>
          </w:rPr>
          <w:t>(一)、建设周期</w:t>
        </w:r>
        <w:r>
          <w:tab/>
        </w:r>
        <w:r>
          <w:fldChar w:fldCharType="begin"/>
        </w:r>
        <w:r>
          <w:instrText xml:space="preserve"> PAGEREF _Toc1506 \h </w:instrText>
        </w:r>
        <w:r>
          <w:fldChar w:fldCharType="separate"/>
        </w:r>
        <w:r>
          <w:t>37</w:t>
        </w:r>
        <w:r>
          <w:fldChar w:fldCharType="end"/>
        </w:r>
      </w:hyperlink>
    </w:p>
    <w:p>
      <w:pPr>
        <w:pStyle w:val="TOC2"/>
        <w:tabs>
          <w:tab w:val="right" w:leader="dot" w:pos="8306"/>
        </w:tabs>
      </w:pPr>
      <w:hyperlink w:anchor="_Toc11256" w:history="1">
        <w:r>
          <w:rPr>
            <w:rFonts w:ascii="仿宋" w:eastAsia="仿宋" w:hAnsi="仿宋" w:cs="仿宋" w:hint="eastAsia"/>
            <w:lang w:eastAsia="zh-CN"/>
          </w:rPr>
          <w:t>(二)、建设进度</w:t>
        </w:r>
        <w:r>
          <w:tab/>
        </w:r>
        <w:r>
          <w:fldChar w:fldCharType="begin"/>
        </w:r>
        <w:r>
          <w:instrText xml:space="preserve"> PAGEREF _Toc11256 \h </w:instrText>
        </w:r>
        <w:r>
          <w:fldChar w:fldCharType="separate"/>
        </w:r>
        <w:r>
          <w:t>37</w:t>
        </w:r>
        <w:r>
          <w:fldChar w:fldCharType="end"/>
        </w:r>
      </w:hyperlink>
    </w:p>
    <w:p>
      <w:pPr>
        <w:pStyle w:val="TOC2"/>
        <w:tabs>
          <w:tab w:val="right" w:leader="dot" w:pos="8306"/>
        </w:tabs>
      </w:pPr>
      <w:hyperlink w:anchor="_Toc28372" w:history="1">
        <w:r>
          <w:rPr>
            <w:rFonts w:ascii="仿宋" w:eastAsia="仿宋" w:hAnsi="仿宋" w:cs="仿宋" w:hint="eastAsia"/>
            <w:lang w:eastAsia="zh-CN"/>
          </w:rPr>
          <w:t>(三)、进度安排注意事项</w:t>
        </w:r>
        <w:r>
          <w:tab/>
        </w:r>
        <w:r>
          <w:fldChar w:fldCharType="begin"/>
        </w:r>
        <w:r>
          <w:instrText xml:space="preserve"> PAGEREF _Toc28372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73" w:history="1">
        <w:r>
          <w:rPr>
            <w:rFonts w:ascii="仿宋" w:eastAsia="仿宋" w:hAnsi="仿宋" w:cs="仿宋" w:hint="eastAsia"/>
            <w:lang w:eastAsia="zh-CN"/>
          </w:rPr>
          <w:t>(四)、人力资源配置</w:t>
        </w:r>
        <w:r>
          <w:tab/>
        </w:r>
        <w:r>
          <w:fldChar w:fldCharType="begin"/>
        </w:r>
        <w:r>
          <w:instrText xml:space="preserve"> PAGEREF _Toc32473 \h </w:instrText>
        </w:r>
        <w:r>
          <w:fldChar w:fldCharType="separate"/>
        </w:r>
        <w:r>
          <w:t>40</w:t>
        </w:r>
        <w:r>
          <w:fldChar w:fldCharType="end"/>
        </w:r>
      </w:hyperlink>
    </w:p>
    <w:p>
      <w:pPr>
        <w:pStyle w:val="TOC1"/>
        <w:tabs>
          <w:tab w:val="right" w:leader="dot" w:pos="8306"/>
        </w:tabs>
      </w:pPr>
      <w:hyperlink w:anchor="_Toc7473" w:history="1">
        <w:r>
          <w:rPr>
            <w:rFonts w:ascii="仿宋" w:eastAsia="仿宋" w:hAnsi="仿宋" w:cs="仿宋" w:hint="eastAsia"/>
            <w:lang w:eastAsia="zh-CN"/>
          </w:rPr>
          <w:t>九、土壤耕作机械项目社会影响</w:t>
        </w:r>
        <w:r>
          <w:tab/>
        </w:r>
        <w:r>
          <w:fldChar w:fldCharType="begin"/>
        </w:r>
        <w:r>
          <w:instrText xml:space="preserve"> PAGEREF _Toc7473 \h </w:instrText>
        </w:r>
        <w:r>
          <w:fldChar w:fldCharType="separate"/>
        </w:r>
        <w:r>
          <w:t>41</w:t>
        </w:r>
        <w:r>
          <w:fldChar w:fldCharType="end"/>
        </w:r>
      </w:hyperlink>
    </w:p>
    <w:p>
      <w:pPr>
        <w:pStyle w:val="TOC2"/>
        <w:tabs>
          <w:tab w:val="right" w:leader="dot" w:pos="8306"/>
        </w:tabs>
      </w:pPr>
      <w:hyperlink w:anchor="_Toc3682" w:history="1">
        <w:r>
          <w:rPr>
            <w:rFonts w:ascii="仿宋" w:eastAsia="仿宋" w:hAnsi="仿宋" w:cs="仿宋" w:hint="eastAsia"/>
            <w:lang w:eastAsia="zh-CN"/>
          </w:rPr>
          <w:t>(一)、社会责任与义务</w:t>
        </w:r>
        <w:r>
          <w:tab/>
        </w:r>
        <w:r>
          <w:fldChar w:fldCharType="begin"/>
        </w:r>
        <w:r>
          <w:instrText xml:space="preserve"> PAGEREF _Toc3682 \h </w:instrText>
        </w:r>
        <w:r>
          <w:fldChar w:fldCharType="separate"/>
        </w:r>
        <w:r>
          <w:t>41</w:t>
        </w:r>
        <w:r>
          <w:fldChar w:fldCharType="end"/>
        </w:r>
      </w:hyperlink>
    </w:p>
    <w:p>
      <w:pPr>
        <w:pStyle w:val="TOC2"/>
        <w:tabs>
          <w:tab w:val="right" w:leader="dot" w:pos="8306"/>
        </w:tabs>
      </w:pPr>
      <w:hyperlink w:anchor="_Toc28623" w:history="1">
        <w:r>
          <w:rPr>
            <w:rFonts w:ascii="仿宋" w:eastAsia="仿宋" w:hAnsi="仿宋" w:cs="仿宋" w:hint="eastAsia"/>
            <w:lang w:eastAsia="zh-CN"/>
          </w:rPr>
          <w:t>(二)、社会参与与沟通</w:t>
        </w:r>
        <w:r>
          <w:tab/>
        </w:r>
        <w:r>
          <w:fldChar w:fldCharType="begin"/>
        </w:r>
        <w:r>
          <w:instrText xml:space="preserve"> PAGEREF _Toc28623 \h </w:instrText>
        </w:r>
        <w:r>
          <w:fldChar w:fldCharType="separate"/>
        </w:r>
        <w:r>
          <w:t>42</w:t>
        </w:r>
        <w:r>
          <w:fldChar w:fldCharType="end"/>
        </w:r>
      </w:hyperlink>
    </w:p>
    <w:p>
      <w:pPr>
        <w:pStyle w:val="TOC1"/>
        <w:tabs>
          <w:tab w:val="right" w:leader="dot" w:pos="8306"/>
        </w:tabs>
      </w:pPr>
      <w:hyperlink w:anchor="_Toc8056" w:history="1">
        <w:r>
          <w:rPr>
            <w:rFonts w:ascii="仿宋" w:eastAsia="仿宋" w:hAnsi="仿宋" w:cs="仿宋" w:hint="eastAsia"/>
            <w:lang w:eastAsia="zh-CN"/>
          </w:rPr>
          <w:t>十、土壤耕作机械项目技术管理</w:t>
        </w:r>
        <w:r>
          <w:tab/>
        </w:r>
        <w:r>
          <w:fldChar w:fldCharType="begin"/>
        </w:r>
        <w:r>
          <w:instrText xml:space="preserve"> PAGEREF _Toc8056 \h </w:instrText>
        </w:r>
        <w:r>
          <w:fldChar w:fldCharType="separate"/>
        </w:r>
        <w:r>
          <w:t>43</w:t>
        </w:r>
        <w:r>
          <w:fldChar w:fldCharType="end"/>
        </w:r>
      </w:hyperlink>
    </w:p>
    <w:p>
      <w:pPr>
        <w:pStyle w:val="TOC2"/>
        <w:tabs>
          <w:tab w:val="right" w:leader="dot" w:pos="8306"/>
        </w:tabs>
      </w:pPr>
      <w:hyperlink w:anchor="_Toc31711" w:history="1">
        <w:r>
          <w:rPr>
            <w:rFonts w:ascii="仿宋" w:eastAsia="仿宋" w:hAnsi="仿宋" w:cs="仿宋" w:hint="eastAsia"/>
            <w:lang w:eastAsia="zh-CN"/>
          </w:rPr>
          <w:t>(一)、技术方案选用方向</w:t>
        </w:r>
        <w:r>
          <w:tab/>
        </w:r>
        <w:r>
          <w:fldChar w:fldCharType="begin"/>
        </w:r>
        <w:r>
          <w:instrText xml:space="preserve"> PAGEREF _Toc31711 \h </w:instrText>
        </w:r>
        <w:r>
          <w:fldChar w:fldCharType="separate"/>
        </w:r>
        <w:r>
          <w:t>43</w:t>
        </w:r>
        <w:r>
          <w:fldChar w:fldCharType="end"/>
        </w:r>
      </w:hyperlink>
    </w:p>
    <w:p>
      <w:pPr>
        <w:pStyle w:val="TOC2"/>
        <w:tabs>
          <w:tab w:val="right" w:leader="dot" w:pos="8306"/>
        </w:tabs>
      </w:pPr>
      <w:hyperlink w:anchor="_Toc12026" w:history="1">
        <w:r>
          <w:rPr>
            <w:rFonts w:ascii="仿宋" w:eastAsia="仿宋" w:hAnsi="仿宋" w:cs="仿宋" w:hint="eastAsia"/>
            <w:lang w:eastAsia="zh-CN"/>
          </w:rPr>
          <w:t>(二)、工艺技术方案选用原则</w:t>
        </w:r>
        <w:r>
          <w:tab/>
        </w:r>
        <w:r>
          <w:fldChar w:fldCharType="begin"/>
        </w:r>
        <w:r>
          <w:instrText xml:space="preserve"> PAGEREF _Toc12026 \h </w:instrText>
        </w:r>
        <w:r>
          <w:fldChar w:fldCharType="separate"/>
        </w:r>
        <w:r>
          <w:t>44</w:t>
        </w:r>
        <w:r>
          <w:fldChar w:fldCharType="end"/>
        </w:r>
      </w:hyperlink>
    </w:p>
    <w:p>
      <w:pPr>
        <w:pStyle w:val="TOC2"/>
        <w:tabs>
          <w:tab w:val="right" w:leader="dot" w:pos="8306"/>
        </w:tabs>
      </w:pPr>
      <w:hyperlink w:anchor="_Toc23911" w:history="1">
        <w:r>
          <w:rPr>
            <w:rFonts w:ascii="仿宋" w:eastAsia="仿宋" w:hAnsi="仿宋" w:cs="仿宋" w:hint="eastAsia"/>
            <w:lang w:eastAsia="zh-CN"/>
          </w:rPr>
          <w:t>(三)、工艺技术方案要求</w:t>
        </w:r>
        <w:r>
          <w:tab/>
        </w:r>
        <w:r>
          <w:fldChar w:fldCharType="begin"/>
        </w:r>
        <w:r>
          <w:instrText xml:space="preserve"> PAGEREF _Toc23911 \h </w:instrText>
        </w:r>
        <w:r>
          <w:fldChar w:fldCharType="separate"/>
        </w:r>
        <w:r>
          <w:t>47</w:t>
        </w:r>
        <w:r>
          <w:fldChar w:fldCharType="end"/>
        </w:r>
      </w:hyperlink>
    </w:p>
    <w:p>
      <w:pPr>
        <w:pStyle w:val="TOC1"/>
        <w:tabs>
          <w:tab w:val="right" w:leader="dot" w:pos="8306"/>
        </w:tabs>
      </w:pPr>
      <w:hyperlink w:anchor="_Toc22738" w:history="1">
        <w:r>
          <w:rPr>
            <w:rFonts w:ascii="仿宋" w:eastAsia="仿宋" w:hAnsi="仿宋" w:cs="仿宋" w:hint="eastAsia"/>
            <w:lang w:eastAsia="zh-CN"/>
          </w:rPr>
          <w:t>十一、土壤耕作机械项目创新与研发</w:t>
        </w:r>
        <w:r>
          <w:tab/>
        </w:r>
        <w:r>
          <w:fldChar w:fldCharType="begin"/>
        </w:r>
        <w:r>
          <w:instrText xml:space="preserve"> PAGEREF _Toc22738 \h </w:instrText>
        </w:r>
        <w:r>
          <w:fldChar w:fldCharType="separate"/>
        </w:r>
        <w:r>
          <w:t>49</w:t>
        </w:r>
        <w:r>
          <w:fldChar w:fldCharType="end"/>
        </w:r>
      </w:hyperlink>
    </w:p>
    <w:p>
      <w:pPr>
        <w:pStyle w:val="TOC2"/>
        <w:tabs>
          <w:tab w:val="right" w:leader="dot" w:pos="8306"/>
        </w:tabs>
      </w:pPr>
      <w:hyperlink w:anchor="_Toc30886" w:history="1">
        <w:r>
          <w:rPr>
            <w:rFonts w:ascii="仿宋" w:eastAsia="仿宋" w:hAnsi="仿宋" w:cs="仿宋" w:hint="eastAsia"/>
            <w:lang w:eastAsia="zh-CN"/>
          </w:rPr>
          <w:t>(一)、创新策略与方向</w:t>
        </w:r>
        <w:r>
          <w:tab/>
        </w:r>
        <w:r>
          <w:fldChar w:fldCharType="begin"/>
        </w:r>
        <w:r>
          <w:instrText xml:space="preserve"> PAGEREF _Toc30886 \h </w:instrText>
        </w:r>
        <w:r>
          <w:fldChar w:fldCharType="separate"/>
        </w:r>
        <w:r>
          <w:t>49</w:t>
        </w:r>
        <w:r>
          <w:fldChar w:fldCharType="end"/>
        </w:r>
      </w:hyperlink>
    </w:p>
    <w:p>
      <w:pPr>
        <w:pStyle w:val="TOC2"/>
        <w:tabs>
          <w:tab w:val="right" w:leader="dot" w:pos="8306"/>
        </w:tabs>
      </w:pPr>
      <w:hyperlink w:anchor="_Toc12381" w:history="1">
        <w:r>
          <w:rPr>
            <w:rFonts w:ascii="仿宋" w:eastAsia="仿宋" w:hAnsi="仿宋" w:cs="仿宋" w:hint="eastAsia"/>
            <w:lang w:eastAsia="zh-CN"/>
          </w:rPr>
          <w:t>(二)、研发规划与投入</w:t>
        </w:r>
        <w:r>
          <w:tab/>
        </w:r>
        <w:r>
          <w:fldChar w:fldCharType="begin"/>
        </w:r>
        <w:r>
          <w:instrText xml:space="preserve"> PAGEREF _Toc12381 \h </w:instrText>
        </w:r>
        <w:r>
          <w:fldChar w:fldCharType="separate"/>
        </w:r>
        <w:r>
          <w:t>50</w:t>
        </w:r>
        <w:r>
          <w:fldChar w:fldCharType="end"/>
        </w:r>
      </w:hyperlink>
    </w:p>
    <w:p>
      <w:pPr>
        <w:pStyle w:val="TOC1"/>
        <w:tabs>
          <w:tab w:val="right" w:leader="dot" w:pos="8306"/>
        </w:tabs>
      </w:pPr>
      <w:hyperlink w:anchor="_Toc6995" w:history="1">
        <w:r>
          <w:rPr>
            <w:rFonts w:ascii="仿宋" w:eastAsia="仿宋" w:hAnsi="仿宋" w:cs="仿宋" w:hint="eastAsia"/>
            <w:lang w:eastAsia="zh-CN"/>
          </w:rPr>
          <w:t>十二、土壤耕作机械项目风险管理</w:t>
        </w:r>
        <w:r>
          <w:tab/>
        </w:r>
        <w:r>
          <w:fldChar w:fldCharType="begin"/>
        </w:r>
        <w:r>
          <w:instrText xml:space="preserve"> PAGEREF _Toc6995 \h </w:instrText>
        </w:r>
        <w:r>
          <w:fldChar w:fldCharType="separate"/>
        </w:r>
        <w:r>
          <w:t>52</w:t>
        </w:r>
        <w:r>
          <w:fldChar w:fldCharType="end"/>
        </w:r>
      </w:hyperlink>
    </w:p>
    <w:p>
      <w:pPr>
        <w:pStyle w:val="TOC2"/>
        <w:tabs>
          <w:tab w:val="right" w:leader="dot" w:pos="8306"/>
        </w:tabs>
      </w:pPr>
      <w:hyperlink w:anchor="_Toc23827" w:history="1">
        <w:r>
          <w:rPr>
            <w:rFonts w:ascii="仿宋" w:eastAsia="仿宋" w:hAnsi="仿宋" w:cs="仿宋" w:hint="eastAsia"/>
            <w:lang w:eastAsia="zh-CN"/>
          </w:rPr>
          <w:t>(一)、风险识别与评估</w:t>
        </w:r>
        <w:r>
          <w:tab/>
        </w:r>
        <w:r>
          <w:fldChar w:fldCharType="begin"/>
        </w:r>
        <w:r>
          <w:instrText xml:space="preserve"> PAGEREF _Toc23827 \h </w:instrText>
        </w:r>
        <w:r>
          <w:fldChar w:fldCharType="separate"/>
        </w:r>
        <w:r>
          <w:t>52</w:t>
        </w:r>
        <w:r>
          <w:fldChar w:fldCharType="end"/>
        </w:r>
      </w:hyperlink>
    </w:p>
    <w:p>
      <w:pPr>
        <w:pStyle w:val="TOC2"/>
        <w:tabs>
          <w:tab w:val="right" w:leader="dot" w:pos="8306"/>
        </w:tabs>
      </w:pPr>
      <w:hyperlink w:anchor="_Toc9495" w:history="1">
        <w:r>
          <w:rPr>
            <w:rFonts w:ascii="仿宋" w:eastAsia="仿宋" w:hAnsi="仿宋" w:cs="仿宋" w:hint="eastAsia"/>
            <w:lang w:eastAsia="zh-CN"/>
          </w:rPr>
          <w:t>(二)、风险应对策略</w:t>
        </w:r>
        <w:r>
          <w:tab/>
        </w:r>
        <w:r>
          <w:fldChar w:fldCharType="begin"/>
        </w:r>
        <w:r>
          <w:instrText xml:space="preserve"> PAGEREF _Toc9495 \h </w:instrText>
        </w:r>
        <w:r>
          <w:fldChar w:fldCharType="separate"/>
        </w:r>
        <w:r>
          <w:t>53</w:t>
        </w:r>
        <w:r>
          <w:fldChar w:fldCharType="end"/>
        </w:r>
      </w:hyperlink>
    </w:p>
    <w:p>
      <w:pPr>
        <w:pStyle w:val="TOC2"/>
        <w:tabs>
          <w:tab w:val="right" w:leader="dot" w:pos="8306"/>
        </w:tabs>
      </w:pPr>
      <w:hyperlink w:anchor="_Toc9644" w:history="1">
        <w:r>
          <w:rPr>
            <w:rFonts w:ascii="仿宋" w:eastAsia="仿宋" w:hAnsi="仿宋" w:cs="仿宋" w:hint="eastAsia"/>
            <w:lang w:eastAsia="zh-CN"/>
          </w:rPr>
          <w:t>(三)、风险监控与控制</w:t>
        </w:r>
        <w:r>
          <w:tab/>
        </w:r>
        <w:r>
          <w:fldChar w:fldCharType="begin"/>
        </w:r>
        <w:r>
          <w:instrText xml:space="preserve"> PAGEREF _Toc9644 \h </w:instrText>
        </w:r>
        <w:r>
          <w:fldChar w:fldCharType="separate"/>
        </w:r>
        <w:r>
          <w:t>55</w:t>
        </w:r>
        <w:r>
          <w:fldChar w:fldCharType="end"/>
        </w:r>
      </w:hyperlink>
    </w:p>
    <w:p>
      <w:pPr>
        <w:pStyle w:val="TOC1"/>
        <w:tabs>
          <w:tab w:val="right" w:leader="dot" w:pos="8306"/>
        </w:tabs>
      </w:pPr>
      <w:hyperlink w:anchor="_Toc22719" w:history="1">
        <w:r>
          <w:rPr>
            <w:rFonts w:ascii="仿宋" w:eastAsia="仿宋" w:hAnsi="仿宋" w:cs="仿宋" w:hint="eastAsia"/>
            <w:lang w:eastAsia="zh-CN"/>
          </w:rPr>
          <w:t>十三、风险识别与分类</w:t>
        </w:r>
        <w:r>
          <w:tab/>
        </w:r>
        <w:r>
          <w:fldChar w:fldCharType="begin"/>
        </w:r>
        <w:r>
          <w:instrText xml:space="preserve"> PAGEREF _Toc22719 \h </w:instrText>
        </w:r>
        <w:r>
          <w:fldChar w:fldCharType="separate"/>
        </w:r>
        <w:r>
          <w:t>56</w:t>
        </w:r>
        <w:r>
          <w:fldChar w:fldCharType="end"/>
        </w:r>
      </w:hyperlink>
    </w:p>
    <w:p>
      <w:pPr>
        <w:pStyle w:val="TOC2"/>
        <w:tabs>
          <w:tab w:val="right" w:leader="dot" w:pos="8306"/>
        </w:tabs>
      </w:pPr>
      <w:hyperlink w:anchor="_Toc9475" w:history="1">
        <w:r>
          <w:rPr>
            <w:rFonts w:ascii="仿宋" w:eastAsia="仿宋" w:hAnsi="仿宋" w:cs="仿宋" w:hint="eastAsia"/>
            <w:lang w:eastAsia="zh-CN"/>
          </w:rPr>
          <w:t>(一)、风险识别</w:t>
        </w:r>
        <w:r>
          <w:tab/>
        </w:r>
        <w:r>
          <w:fldChar w:fldCharType="begin"/>
        </w:r>
        <w:r>
          <w:instrText xml:space="preserve"> PAGEREF _Toc9475 \h </w:instrText>
        </w:r>
        <w:r>
          <w:fldChar w:fldCharType="separate"/>
        </w:r>
        <w:r>
          <w:t>56</w:t>
        </w:r>
        <w:r>
          <w:fldChar w:fldCharType="end"/>
        </w:r>
      </w:hyperlink>
    </w:p>
    <w:p>
      <w:pPr>
        <w:pStyle w:val="TOC2"/>
        <w:tabs>
          <w:tab w:val="right" w:leader="dot" w:pos="8306"/>
        </w:tabs>
      </w:pPr>
      <w:hyperlink w:anchor="_Toc17386" w:history="1">
        <w:r>
          <w:rPr>
            <w:rFonts w:ascii="仿宋" w:eastAsia="仿宋" w:hAnsi="仿宋" w:cs="仿宋" w:hint="eastAsia"/>
            <w:lang w:eastAsia="zh-CN"/>
          </w:rPr>
          <w:t>(二)、风险分类</w:t>
        </w:r>
        <w:r>
          <w:tab/>
        </w:r>
        <w:r>
          <w:fldChar w:fldCharType="begin"/>
        </w:r>
        <w:r>
          <w:instrText xml:space="preserve"> PAGEREF _Toc17386 \h </w:instrText>
        </w:r>
        <w:r>
          <w:fldChar w:fldCharType="separate"/>
        </w:r>
        <w:r>
          <w:t>57</w:t>
        </w:r>
        <w:r>
          <w:fldChar w:fldCharType="end"/>
        </w:r>
      </w:hyperlink>
    </w:p>
    <w:p>
      <w:pPr>
        <w:pStyle w:val="TOC1"/>
        <w:tabs>
          <w:tab w:val="right" w:leader="dot" w:pos="8306"/>
        </w:tabs>
      </w:pPr>
      <w:hyperlink w:anchor="_Toc32655" w:history="1">
        <w:r>
          <w:rPr>
            <w:rFonts w:ascii="仿宋" w:eastAsia="仿宋" w:hAnsi="仿宋" w:cs="仿宋" w:hint="eastAsia"/>
            <w:lang w:eastAsia="zh-CN"/>
          </w:rPr>
          <w:t>十四、土壤耕作机械项目工程方案分析</w:t>
        </w:r>
        <w:r>
          <w:tab/>
        </w:r>
        <w:r>
          <w:fldChar w:fldCharType="begin"/>
        </w:r>
        <w:r>
          <w:instrText xml:space="preserve"> PAGEREF _Toc32655 \h </w:instrText>
        </w:r>
        <w:r>
          <w:fldChar w:fldCharType="separate"/>
        </w:r>
        <w:r>
          <w:t>59</w:t>
        </w:r>
        <w:r>
          <w:fldChar w:fldCharType="end"/>
        </w:r>
      </w:hyperlink>
    </w:p>
    <w:p>
      <w:pPr>
        <w:pStyle w:val="TOC2"/>
        <w:tabs>
          <w:tab w:val="right" w:leader="dot" w:pos="8306"/>
        </w:tabs>
      </w:pPr>
      <w:hyperlink w:anchor="_Toc22852" w:history="1">
        <w:r>
          <w:rPr>
            <w:rFonts w:ascii="仿宋" w:eastAsia="仿宋" w:hAnsi="仿宋" w:cs="仿宋" w:hint="eastAsia"/>
            <w:lang w:eastAsia="zh-CN"/>
          </w:rPr>
          <w:t>(一)、建筑工程设计原则</w:t>
        </w:r>
        <w:r>
          <w:tab/>
        </w:r>
        <w:r>
          <w:fldChar w:fldCharType="begin"/>
        </w:r>
        <w:r>
          <w:instrText xml:space="preserve"> PAGEREF _Toc22852 \h </w:instrText>
        </w:r>
        <w:r>
          <w:fldChar w:fldCharType="separate"/>
        </w:r>
        <w:r>
          <w:t>59</w:t>
        </w:r>
        <w:r>
          <w:fldChar w:fldCharType="end"/>
        </w:r>
      </w:hyperlink>
    </w:p>
    <w:p>
      <w:pPr>
        <w:pStyle w:val="TOC2"/>
        <w:tabs>
          <w:tab w:val="right" w:leader="dot" w:pos="8306"/>
        </w:tabs>
      </w:pPr>
      <w:hyperlink w:anchor="_Toc25898" w:history="1">
        <w:r>
          <w:rPr>
            <w:rFonts w:ascii="仿宋" w:eastAsia="仿宋" w:hAnsi="仿宋" w:cs="仿宋" w:hint="eastAsia"/>
            <w:lang w:eastAsia="zh-CN"/>
          </w:rPr>
          <w:t>(二)、土建工程建设指标</w:t>
        </w:r>
        <w:r>
          <w:tab/>
        </w:r>
        <w:r>
          <w:fldChar w:fldCharType="begin"/>
        </w:r>
        <w:r>
          <w:instrText xml:space="preserve"> PAGEREF _Toc25898 \h </w:instrText>
        </w:r>
        <w:r>
          <w:fldChar w:fldCharType="separate"/>
        </w:r>
        <w:r>
          <w:t>62</w:t>
        </w:r>
        <w:r>
          <w:fldChar w:fldCharType="end"/>
        </w:r>
      </w:hyperlink>
    </w:p>
    <w:p>
      <w:pPr>
        <w:pStyle w:val="TOC1"/>
        <w:tabs>
          <w:tab w:val="right" w:leader="dot" w:pos="8306"/>
        </w:tabs>
      </w:pPr>
      <w:hyperlink w:anchor="_Toc31123" w:history="1">
        <w:r>
          <w:rPr>
            <w:rFonts w:ascii="仿宋" w:eastAsia="仿宋" w:hAnsi="仿宋" w:cs="仿宋" w:hint="eastAsia"/>
            <w:lang w:eastAsia="zh-CN"/>
          </w:rPr>
          <w:t>十五、利益相关者分析与沟通计划</w:t>
        </w:r>
        <w:r>
          <w:tab/>
        </w:r>
        <w:r>
          <w:fldChar w:fldCharType="begin"/>
        </w:r>
        <w:r>
          <w:instrText xml:space="preserve"> PAGEREF _Toc31123 \h </w:instrText>
        </w:r>
        <w:r>
          <w:fldChar w:fldCharType="separate"/>
        </w:r>
        <w:r>
          <w:t>64</w:t>
        </w:r>
        <w:r>
          <w:fldChar w:fldCharType="end"/>
        </w:r>
      </w:hyperlink>
    </w:p>
    <w:p>
      <w:pPr>
        <w:pStyle w:val="TOC2"/>
        <w:tabs>
          <w:tab w:val="right" w:leader="dot" w:pos="8306"/>
        </w:tabs>
      </w:pPr>
      <w:hyperlink w:anchor="_Toc19065" w:history="1">
        <w:r>
          <w:rPr>
            <w:rFonts w:ascii="仿宋" w:eastAsia="仿宋" w:hAnsi="仿宋" w:cs="仿宋" w:hint="eastAsia"/>
            <w:lang w:eastAsia="zh-CN"/>
          </w:rPr>
          <w:t>(一)、利益相关者分析</w:t>
        </w:r>
        <w:r>
          <w:tab/>
        </w:r>
        <w:r>
          <w:fldChar w:fldCharType="begin"/>
        </w:r>
        <w:r>
          <w:instrText xml:space="preserve"> PAGEREF _Toc19065 \h </w:instrText>
        </w:r>
        <w:r>
          <w:fldChar w:fldCharType="separate"/>
        </w:r>
        <w:r>
          <w:t>64</w:t>
        </w:r>
        <w:r>
          <w:fldChar w:fldCharType="end"/>
        </w:r>
      </w:hyperlink>
    </w:p>
    <w:p>
      <w:pPr>
        <w:pStyle w:val="TOC2"/>
        <w:tabs>
          <w:tab w:val="right" w:leader="dot" w:pos="8306"/>
        </w:tabs>
      </w:pPr>
      <w:hyperlink w:anchor="_Toc18967" w:history="1">
        <w:r>
          <w:rPr>
            <w:rFonts w:ascii="仿宋" w:eastAsia="仿宋" w:hAnsi="仿宋" w:cs="仿宋" w:hint="eastAsia"/>
            <w:lang w:eastAsia="zh-CN"/>
          </w:rPr>
          <w:t>(二)、沟通计划</w:t>
        </w:r>
        <w:r>
          <w:tab/>
        </w:r>
        <w:r>
          <w:fldChar w:fldCharType="begin"/>
        </w:r>
        <w:r>
          <w:instrText xml:space="preserve"> PAGEREF _Toc18967 \h </w:instrText>
        </w:r>
        <w:r>
          <w:fldChar w:fldCharType="separate"/>
        </w:r>
        <w:r>
          <w:t>65</w:t>
        </w:r>
        <w:r>
          <w:fldChar w:fldCharType="end"/>
        </w:r>
      </w:hyperlink>
    </w:p>
    <w:p>
      <w:pPr>
        <w:pStyle w:val="TOC1"/>
        <w:tabs>
          <w:tab w:val="right" w:leader="dot" w:pos="8306"/>
        </w:tabs>
      </w:pPr>
      <w:hyperlink w:anchor="_Toc24120" w:history="1">
        <w:r>
          <w:rPr>
            <w:rFonts w:ascii="仿宋" w:eastAsia="仿宋" w:hAnsi="仿宋" w:cs="仿宋" w:hint="eastAsia"/>
            <w:lang w:eastAsia="zh-CN"/>
          </w:rPr>
          <w:t>十六、质量管理体系</w:t>
        </w:r>
        <w:r>
          <w:tab/>
        </w:r>
        <w:r>
          <w:fldChar w:fldCharType="begin"/>
        </w:r>
        <w:r>
          <w:instrText xml:space="preserve"> PAGEREF _Toc24120 \h </w:instrText>
        </w:r>
        <w:r>
          <w:fldChar w:fldCharType="separate"/>
        </w:r>
        <w:r>
          <w:t>67</w:t>
        </w:r>
        <w:r>
          <w:fldChar w:fldCharType="end"/>
        </w:r>
      </w:hyperlink>
    </w:p>
    <w:p>
      <w:pPr>
        <w:pStyle w:val="TOC2"/>
        <w:tabs>
          <w:tab w:val="right" w:leader="dot" w:pos="8306"/>
        </w:tabs>
      </w:pPr>
      <w:hyperlink w:anchor="_Toc27414" w:history="1">
        <w:r>
          <w:rPr>
            <w:rFonts w:ascii="仿宋" w:eastAsia="仿宋" w:hAnsi="仿宋" w:cs="仿宋" w:hint="eastAsia"/>
            <w:lang w:eastAsia="zh-CN"/>
          </w:rPr>
          <w:t>(一)、质量目标与方针</w:t>
        </w:r>
        <w:r>
          <w:tab/>
        </w:r>
        <w:r>
          <w:fldChar w:fldCharType="begin"/>
        </w:r>
        <w:r>
          <w:instrText xml:space="preserve"> PAGEREF _Toc27414 \h </w:instrText>
        </w:r>
        <w:r>
          <w:fldChar w:fldCharType="separate"/>
        </w:r>
        <w:r>
          <w:t>67</w:t>
        </w:r>
        <w:r>
          <w:fldChar w:fldCharType="end"/>
        </w:r>
      </w:hyperlink>
    </w:p>
    <w:p>
      <w:pPr>
        <w:pStyle w:val="TOC2"/>
        <w:tabs>
          <w:tab w:val="right" w:leader="dot" w:pos="8306"/>
        </w:tabs>
      </w:pPr>
      <w:hyperlink w:anchor="_Toc8750" w:history="1">
        <w:r>
          <w:rPr>
            <w:rFonts w:ascii="仿宋" w:eastAsia="仿宋" w:hAnsi="仿宋" w:cs="仿宋" w:hint="eastAsia"/>
            <w:lang w:eastAsia="zh-CN"/>
          </w:rPr>
          <w:t>(二)、质量管理责任</w:t>
        </w:r>
        <w:r>
          <w:tab/>
        </w:r>
        <w:r>
          <w:fldChar w:fldCharType="begin"/>
        </w:r>
        <w:r>
          <w:instrText xml:space="preserve"> PAGEREF _Toc8750 \h </w:instrText>
        </w:r>
        <w:r>
          <w:fldChar w:fldCharType="separate"/>
        </w:r>
        <w:r>
          <w:t>68</w:t>
        </w:r>
        <w:r>
          <w:fldChar w:fldCharType="end"/>
        </w:r>
      </w:hyperlink>
    </w:p>
    <w:p>
      <w:pPr>
        <w:pStyle w:val="TOC2"/>
        <w:tabs>
          <w:tab w:val="right" w:leader="dot" w:pos="8306"/>
        </w:tabs>
      </w:pPr>
      <w:hyperlink w:anchor="_Toc30593" w:history="1">
        <w:r>
          <w:rPr>
            <w:rFonts w:ascii="仿宋" w:eastAsia="仿宋" w:hAnsi="仿宋" w:cs="仿宋" w:hint="eastAsia"/>
            <w:lang w:eastAsia="zh-CN"/>
          </w:rPr>
          <w:t>(三)、质量管理体系文件</w:t>
        </w:r>
        <w:r>
          <w:tab/>
        </w:r>
        <w:r>
          <w:fldChar w:fldCharType="begin"/>
        </w:r>
        <w:r>
          <w:instrText xml:space="preserve"> PAGEREF _Toc30593 \h </w:instrText>
        </w:r>
        <w:r>
          <w:fldChar w:fldCharType="separate"/>
        </w:r>
        <w:r>
          <w:t>69</w:t>
        </w:r>
        <w:r>
          <w:fldChar w:fldCharType="end"/>
        </w:r>
      </w:hyperlink>
    </w:p>
    <w:p>
      <w:pPr>
        <w:pStyle w:val="TOC2"/>
        <w:tabs>
          <w:tab w:val="right" w:leader="dot" w:pos="8306"/>
        </w:tabs>
      </w:pPr>
      <w:hyperlink w:anchor="_Toc3236" w:history="1">
        <w:r>
          <w:rPr>
            <w:rFonts w:ascii="仿宋" w:eastAsia="仿宋" w:hAnsi="仿宋" w:cs="仿宋" w:hint="eastAsia"/>
            <w:lang w:eastAsia="zh-CN"/>
          </w:rPr>
          <w:t>(四)、质量培训与教育</w:t>
        </w:r>
        <w:r>
          <w:tab/>
        </w:r>
        <w:r>
          <w:fldChar w:fldCharType="begin"/>
        </w:r>
        <w:r>
          <w:instrText xml:space="preserve"> PAGEREF _Toc3236 \h </w:instrText>
        </w:r>
        <w:r>
          <w:fldChar w:fldCharType="separate"/>
        </w:r>
        <w:r>
          <w:t>71</w:t>
        </w:r>
        <w:r>
          <w:fldChar w:fldCharType="end"/>
        </w:r>
      </w:hyperlink>
    </w:p>
    <w:p>
      <w:pPr>
        <w:pStyle w:val="TOC2"/>
        <w:tabs>
          <w:tab w:val="right" w:leader="dot" w:pos="8306"/>
        </w:tabs>
      </w:pPr>
      <w:hyperlink w:anchor="_Toc16155" w:history="1">
        <w:r>
          <w:rPr>
            <w:rFonts w:ascii="仿宋" w:eastAsia="仿宋" w:hAnsi="仿宋" w:cs="仿宋" w:hint="eastAsia"/>
            <w:lang w:eastAsia="zh-CN"/>
          </w:rPr>
          <w:t>(五)、质量审核与评价</w:t>
        </w:r>
        <w:r>
          <w:tab/>
        </w:r>
        <w:r>
          <w:fldChar w:fldCharType="begin"/>
        </w:r>
        <w:r>
          <w:instrText xml:space="preserve"> PAGEREF _Toc16155 \h </w:instrText>
        </w:r>
        <w:r>
          <w:fldChar w:fldCharType="separate"/>
        </w:r>
        <w:r>
          <w:t>72</w:t>
        </w:r>
        <w:r>
          <w:fldChar w:fldCharType="end"/>
        </w:r>
      </w:hyperlink>
    </w:p>
    <w:p>
      <w:pPr>
        <w:pStyle w:val="TOC2"/>
        <w:tabs>
          <w:tab w:val="right" w:leader="dot" w:pos="8306"/>
        </w:tabs>
      </w:pPr>
      <w:hyperlink w:anchor="_Toc32387" w:history="1">
        <w:r>
          <w:rPr>
            <w:rFonts w:ascii="仿宋" w:eastAsia="仿宋" w:hAnsi="仿宋" w:cs="仿宋" w:hint="eastAsia"/>
            <w:lang w:eastAsia="zh-CN"/>
          </w:rPr>
          <w:t>(六)、不符合与纠正措施</w:t>
        </w:r>
        <w:r>
          <w:tab/>
        </w:r>
        <w:r>
          <w:fldChar w:fldCharType="begin"/>
        </w:r>
        <w:r>
          <w:instrText xml:space="preserve"> PAGEREF _Toc32387 \h </w:instrText>
        </w:r>
        <w:r>
          <w:fldChar w:fldCharType="separate"/>
        </w:r>
        <w:r>
          <w:t>73</w:t>
        </w:r>
        <w:r>
          <w:fldChar w:fldCharType="end"/>
        </w:r>
      </w:hyperlink>
    </w:p>
    <w:p>
      <w:pPr>
        <w:pStyle w:val="TOC1"/>
        <w:tabs>
          <w:tab w:val="right" w:leader="dot" w:pos="8306"/>
        </w:tabs>
      </w:pPr>
      <w:hyperlink w:anchor="_Toc30351" w:history="1">
        <w:r>
          <w:rPr>
            <w:rFonts w:ascii="仿宋" w:eastAsia="仿宋" w:hAnsi="仿宋" w:cs="仿宋" w:hint="eastAsia"/>
            <w:lang w:eastAsia="zh-CN"/>
          </w:rPr>
          <w:t>十七、土壤耕作机械项目实施保障措施</w:t>
        </w:r>
        <w:r>
          <w:tab/>
        </w:r>
        <w:r>
          <w:fldChar w:fldCharType="begin"/>
        </w:r>
        <w:r>
          <w:instrText xml:space="preserve"> PAGEREF _Toc30351 \h </w:instrText>
        </w:r>
        <w:r>
          <w:fldChar w:fldCharType="separate"/>
        </w:r>
        <w:r>
          <w:t>75</w:t>
        </w:r>
        <w:r>
          <w:fldChar w:fldCharType="end"/>
        </w:r>
      </w:hyperlink>
    </w:p>
    <w:p>
      <w:pPr>
        <w:pStyle w:val="TOC2"/>
        <w:tabs>
          <w:tab w:val="right" w:leader="dot" w:pos="8306"/>
        </w:tabs>
      </w:pPr>
      <w:hyperlink w:anchor="_Toc31634" w:history="1">
        <w:r>
          <w:rPr>
            <w:rFonts w:ascii="仿宋" w:eastAsia="仿宋" w:hAnsi="仿宋" w:cs="仿宋" w:hint="eastAsia"/>
            <w:lang w:eastAsia="zh-CN"/>
          </w:rPr>
          <w:t>(一)、土壤耕作机械项目实施保障机制</w:t>
        </w:r>
        <w:r>
          <w:tab/>
        </w:r>
        <w:r>
          <w:fldChar w:fldCharType="begin"/>
        </w:r>
        <w:r>
          <w:instrText xml:space="preserve"> PAGEREF _Toc31634 \h </w:instrText>
        </w:r>
        <w:r>
          <w:fldChar w:fldCharType="separate"/>
        </w:r>
        <w:r>
          <w:t>75</w:t>
        </w:r>
        <w:r>
          <w:fldChar w:fldCharType="end"/>
        </w:r>
      </w:hyperlink>
    </w:p>
    <w:p>
      <w:pPr>
        <w:pStyle w:val="TOC2"/>
        <w:tabs>
          <w:tab w:val="right" w:leader="dot" w:pos="8306"/>
        </w:tabs>
      </w:pPr>
      <w:hyperlink w:anchor="_Toc13637" w:history="1">
        <w:r>
          <w:rPr>
            <w:rFonts w:ascii="仿宋" w:eastAsia="仿宋" w:hAnsi="仿宋" w:cs="仿宋" w:hint="eastAsia"/>
            <w:lang w:eastAsia="zh-CN"/>
          </w:rPr>
          <w:t>(二)、土壤耕作机械项目法律合规要求</w:t>
        </w:r>
        <w:r>
          <w:tab/>
        </w:r>
        <w:r>
          <w:fldChar w:fldCharType="begin"/>
        </w:r>
        <w:r>
          <w:instrText xml:space="preserve"> PAGEREF _Toc13637 \h </w:instrText>
        </w:r>
        <w:r>
          <w:fldChar w:fldCharType="separate"/>
        </w:r>
        <w:r>
          <w:t>78</w:t>
        </w:r>
        <w:r>
          <w:fldChar w:fldCharType="end"/>
        </w:r>
      </w:hyperlink>
    </w:p>
    <w:p>
      <w:pPr>
        <w:pStyle w:val="TOC2"/>
        <w:tabs>
          <w:tab w:val="right" w:leader="dot" w:pos="8306"/>
        </w:tabs>
      </w:pPr>
      <w:hyperlink w:anchor="_Toc15717" w:history="1">
        <w:r>
          <w:rPr>
            <w:rFonts w:ascii="仿宋" w:eastAsia="仿宋" w:hAnsi="仿宋" w:cs="仿宋" w:hint="eastAsia"/>
            <w:lang w:eastAsia="zh-CN"/>
          </w:rPr>
          <w:t>(三)、土壤耕作机械项目合同管理与法律事务</w:t>
        </w:r>
        <w:r>
          <w:tab/>
        </w:r>
        <w:r>
          <w:fldChar w:fldCharType="begin"/>
        </w:r>
        <w:r>
          <w:instrText xml:space="preserve"> PAGEREF _Toc15717 \h </w:instrText>
        </w:r>
        <w:r>
          <w:fldChar w:fldCharType="separate"/>
        </w:r>
        <w:r>
          <w:t>83</w:t>
        </w:r>
        <w:r>
          <w:fldChar w:fldCharType="end"/>
        </w:r>
      </w:hyperlink>
    </w:p>
    <w:p>
      <w:pPr>
        <w:pStyle w:val="TOC2"/>
        <w:tabs>
          <w:tab w:val="right" w:leader="dot" w:pos="8306"/>
        </w:tabs>
      </w:pPr>
      <w:hyperlink w:anchor="_Toc5898" w:history="1">
        <w:r>
          <w:rPr>
            <w:rFonts w:ascii="仿宋" w:eastAsia="仿宋" w:hAnsi="仿宋" w:cs="仿宋" w:hint="eastAsia"/>
            <w:lang w:eastAsia="zh-CN"/>
          </w:rPr>
          <w:t>(四)、土壤耕作机械项目知识产权保护策略</w:t>
        </w:r>
        <w:r>
          <w:tab/>
        </w:r>
        <w:r>
          <w:fldChar w:fldCharType="begin"/>
        </w:r>
        <w:r>
          <w:instrText xml:space="preserve"> PAGEREF _Toc5898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35"/>
      <w:r>
        <w:rPr>
          <w:rFonts w:ascii="仿宋" w:eastAsia="仿宋" w:hAnsi="仿宋" w:cs="仿宋" w:hint="eastAsia"/>
          <w:sz w:val="28"/>
          <w:lang w:eastAsia="zh-CN"/>
        </w:rPr>
        <w:t>一、土壤耕作机械项目可持续发展</w:t>
      </w:r>
      <w:bookmarkEnd w:id="2"/>
    </w:p>
    <w:p>
      <w:pPr>
        <w:pStyle w:val="Heading2"/>
        <w:rPr>
          <w:rFonts w:ascii="仿宋" w:eastAsia="仿宋" w:hAnsi="仿宋" w:cs="仿宋" w:hint="eastAsia"/>
          <w:lang w:eastAsia="zh-CN"/>
        </w:rPr>
      </w:pPr>
      <w:bookmarkStart w:id="3" w:name="_Toc270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壤耕作机械项目中，土壤耕作机械项目团队着眼于未来，明确了可持续发展的战略方向。制定的具体可持续发展目标包括降低资源使用、采用环保技术、最大化社会效益等。这一步骤不仅有助于土壤耕作机械项目在环保和社会责任方面达到最高标准，也为未来提供了明确的指引，确保土壤耕作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可持续实践的融入土壤耕作机械项目管理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土壤耕作机械项目管理周期。从土壤耕作机械项目规划开始，土壤耕作机械项目团队就考虑了环境和社会的因素。在执行阶段，土壤耕作机械项目团队积极推动绿色技术的应用，优化资源利用。此外，关注员工的社会责任，通过培训和沟通活动提高员工对可持续发展的认知，使他们能够在日常工作中践行可持续实践。这些举措不仅为土壤耕作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扎根于土壤耕作机械项目的可持续发展理念，我们深信环保与社会责任是土壤耕作机械项目成功的关键支柱。在土壤耕作机械项目的每一步，我们都致力于通过创新和实践，履行对环境和社会的坚定责任。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团队通过引入先进的环保技术、建立高效的废物处理系统以及推动能源节约措施，积极履行环保责任。定期的环保监测和评估确保土壤耕作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不仅致力于自身可持续发展，还注重对社会的回馈。通过支持社区土壤耕作机械项目、参与慈善事业、提供培训机会等方式，土壤耕作机械项目积极履行社会责任。与当地社区建立积极互动，关注员工的工作与生活平衡，以及员工的身心健康，是土壤耕作机械项目在社会责任层面的关键举措。这样的实践不仅增强了土壤耕作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85"/>
      <w:r>
        <w:rPr>
          <w:rFonts w:ascii="仿宋" w:eastAsia="仿宋" w:hAnsi="仿宋" w:cs="仿宋" w:hint="eastAsia"/>
          <w:sz w:val="28"/>
          <w:lang w:eastAsia="zh-CN"/>
        </w:rPr>
        <w:t>二、土壤耕作机械项目概论</w:t>
      </w:r>
      <w:bookmarkEnd w:id="5"/>
    </w:p>
    <w:p>
      <w:pPr>
        <w:pStyle w:val="Heading2"/>
        <w:rPr>
          <w:rFonts w:ascii="仿宋" w:eastAsia="仿宋" w:hAnsi="仿宋" w:cs="仿宋" w:hint="eastAsia"/>
          <w:lang w:eastAsia="zh-CN"/>
        </w:rPr>
      </w:pPr>
      <w:bookmarkStart w:id="6" w:name="_Toc23170"/>
      <w:r>
        <w:rPr>
          <w:rFonts w:ascii="仿宋" w:eastAsia="仿宋" w:hAnsi="仿宋" w:cs="仿宋" w:hint="eastAsia"/>
          <w:lang w:eastAsia="zh-CN"/>
        </w:rPr>
        <w:t>(一)、土壤耕作机械项目概况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起源追溯至对市场的深入洞察。市场的不断演变与变革为土壤耕作机械项目提供了难得的机遇。当前市场存在的需求缺口和变革的大环境共同构成了土壤耕作机械项目的背景。这个土壤耕作机械项目旨在充分利用市场机遇，填补行业中尚未满足的需求，为客户提供全新的解决方案。市场的变革和需求的增长使得这个土壤耕作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土壤耕作机械项目名称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正式命名为土壤耕作机械。这个名称不仅仅是一个标识，更代表了土壤耕作机械项目的核心理念和愿景。它蕴含着土壤耕作机械项目所要解决问题的关键字，具有强烈的表达和辨识度，为土壤耕作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土壤耕作机械项目目标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核心目标是提供一种全新、高效的解决方案，满足客户日益增长的需求。土壤耕作机械项目追求的不仅仅是满足市场需求，更是在市场中获得卓越的竞争优势。通过不断提升产品或服务的质量和创新水平，土壤耕作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土壤耕作机械项目范围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全面涵盖了产品研发、制造、市场推广和售后服务，确保从产品设计到最终用户体验的全方位关注。这一全面的土壤耕作机械项目范围是为了确保土壤耕作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土壤耕作机械项目时间表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土壤耕作机械项目计划在未来18个月内完成，包括研发、测试、市场试点和正式推出等不同阶段。这个时间表的合理设计是为了确保土壤耕作机械项目各个阶段的顺利推进，以便按时交付高质量的成果。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土壤耕作机械项目预算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总预算估算为XX百万美元，主要分配在研发、市场推广、人员培训和运营等方面。这一充足的预算为土壤耕作机械项目提供了充足的资源，确保土壤耕作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土壤耕作机械项目风险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可能面临的风险包括市场接受度低、技术难题、竞争激烈等。土壤耕作机械项目团队已经制定了相应的风险应对计划，通过前瞻性的风险管理，确保土壤耕作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土壤耕作机械项目团队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土壤耕作机械项目汇聚了一支经验丰富、多领域专业素养的核心团队，确保土壤耕作机械项目在各个方面都能拥有高水平的执行力。团队的协同作战是土壤耕作机械项目成功的关键因素之一。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土壤耕作机械项目背景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土壤耕作机械项目的背景根植于市场对更高效、创新产品的渴望，同时也受到科技发展对行业格局的深刻改变的影响。这为土壤耕作机械项目提供了广阔的发展空间和市场需求。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土壤耕作机械项目现状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截至目前，土壤耕作机械项目已完成市场调研和技术验证，取得了初步的成功。这为土壤耕作机械项目在未来的发展奠定了坚实的基础，为更远大的目标打下了坚实的基石。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12"/>
      <w:r>
        <w:rPr>
          <w:rFonts w:ascii="仿宋" w:eastAsia="仿宋" w:hAnsi="仿宋" w:cs="仿宋" w:hint="eastAsia"/>
          <w:sz w:val="28"/>
          <w:lang w:eastAsia="zh-CN"/>
        </w:rPr>
        <w:t>(二)、土壤耕作机械项目目标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keyword》土壤耕作机械项目首要业务目标是在市场中占据有利地位，实现产品/服务的成功推广和销售。通过不断提升产品质量、创新性，土壤耕作机械项目追求成为行业中的领导者，赢得更多客户的青睐。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在科技迅速发展的时代，土壤耕作机械项目着眼于技术创新。通过持续的研发和技术升级，土壤耕作机械项目旨在推出更具创新性的产品或服务，以满足市场对新鲜、先进解决方案的需求。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为了建立可持续的客户关系，土壤耕作机械项目设定了客户满意度目标。通过提供卓越的产品质量和优质的客户服务，土壤耕作机械项目追求赢得客户的信任和忠诚度，确保他们的满意度达到行业领先水平。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土壤耕作机械项目注重社会责任和可持续发展。通过实施环保、社会责任土壤耕作机械项目，土壤耕作机械项目致力于在经济发展的同时保护环境，促进社会公平，实现可持续经营。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土壤耕作机械项目的团队是实现目标的核心驱动力。因此，土壤耕作机械项目设定了团队发展目标，包括提升团队成员的专业技能、培养领导力，以及搭建协同高效的团队工作氛围。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953"/>
      <w:r>
        <w:rPr>
          <w:rFonts w:ascii="仿宋" w:eastAsia="仿宋" w:hAnsi="仿宋" w:cs="仿宋" w:hint="eastAsia"/>
          <w:sz w:val="28"/>
          <w:lang w:eastAsia="zh-CN"/>
        </w:rPr>
        <w:t>(三)、土壤耕作机械项目提出的理由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土壤耕作机械项目提出的理由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提出源于对市场机遇的深刻洞察。当前市场中存在的需求缺口和行业发展趋势表明，有巨大的商业机会等待被开发。通过准确捕捉市场机遇，土壤耕作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理念基于对技术创新的信仰。通过持续的研发和技术投入，土壤耕作机械项目有望推出更具创新性的产品或服务。在科技飞速发展的当下，土壤耕作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土壤耕作机械项目的提出是为了增强企业的行业竞争力。通过提升产品或服务的质量和独特性，土壤耕作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响应了消费者需求的变化。随着社会和科技的不断发展，消费者对产品和服务的需求也在发生变化。通过深入了解并及时回应消费者的新需求，土壤耕作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土壤耕作机械项目的提出是企业战略发展规划的一部分。在面对日益激烈的市场竞争和不断变化的商业环境中，土壤耕作机械项目作为企业战略的一环，旨在为企业开辟新的增长领域，巩固企业在行业中的地位。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提出不仅仅是基于商业考量，还注重社会责任。通过推出环保、社会责任等方面的土壤耕作机械项目，土壤耕作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土壤耕作机械项目的提出反映了对利益相关者期望的关注。包括客户、员工、投资者等利益相关者在企业发展中都有着各自的期望，土壤耕作机械项目力求在满足这些期望的同时，取得更大的共赢。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308"/>
      <w:r>
        <w:rPr>
          <w:rFonts w:ascii="仿宋" w:eastAsia="仿宋" w:hAnsi="仿宋" w:cs="仿宋" w:hint="eastAsia"/>
          <w:sz w:val="28"/>
          <w:lang w:eastAsia="zh-CN"/>
        </w:rPr>
        <w:t>(四)、土壤耕作机械项目意义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在实施土壤耕作机械项目的过程中，我们不仅仅是在追逐商业成功，更是为企业和社会的多个层面创造了深远的意义。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首要意义在于提升企业的市场竞争力。通过持续的创新和对产品质量的高标准要求，土壤耕作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土壤耕作机械项目的推进将促使行业技术水平的提升。通过引入先进技术和创新性解决方案，土壤耕作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土壤耕作机械项目不仅创造了大量就业机会，提高了就业水平，还注重社会责任和环保。通过参与社会公益事业和推动环保土壤耕作机械项目，土壤耕作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综合而言，土壤耕作机械项目意义重大，不仅推动了企业的发展，也为行业和社会的进步贡献了积极力量。这是一个全面而深刻的影响，将在未来产生可持续的正面效应。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70"/>
      <w:r>
        <w:rPr>
          <w:rFonts w:ascii="仿宋" w:eastAsia="仿宋" w:hAnsi="仿宋" w:cs="仿宋" w:hint="eastAsia"/>
          <w:sz w:val="28"/>
          <w:lang w:eastAsia="zh-CN"/>
        </w:rPr>
        <w:t>(五)、土壤耕作机械项目背景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在当今迅猛发展的商业环境中，土壤耕作机械项目的动因根植于对多方面因素的审慎考量。这个土壤耕作机械项目的提出并非孤立的决策，而是对企业所处背景深入思考的产物。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土壤耕作机械项目背后的首要原因。科技的迅速发展和全球市场的快速变化使得企业必须灵活应对。土壤耕作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竞争的激烈程度也是土壤耕作机械项目背景中不可忽视的一环。企业需要在激烈竞争中脱颖而出，为此，土壤耕作机械项目致力于打破常规，提供独特的价值主张，以吸引客户并确保市场份额的增长。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技术的迅速发展为企业带来了机遇与挑战。作为土壤耕作机械项目启动的背景之一，对新兴技术的应用将有助于提升企业的技术水平，使其在不断演进的商业环境中保持竞争优势。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此外，社会对企业责任的期望也在逐渐升高。土壤耕作机械项目充分融入了社会责任的理念，通过可持续经营和社会公益土壤耕作机械项目，企图为社会贡献一份力量，在商业成功的同时关注社会价值。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84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7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技术管理特点体现在其创新导向。通过引入最先进的技术趋势和解决方案，土壤耕作机械项目致力于提升科技含量、提高质量和效率水平。这意味着我们将采用最新的工具和方法，确保土壤耕作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土壤耕作机械项目技术管理的显著特征。通过整合不同领域的技术资源，我们实现了跨学科的协同工作。这有助于优化技术架构，提高整体效能。此外，整合性策略还促进了不同技术团队之间的紧密沟通和高效合作，确保土壤耕作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土壤耕作机械项目所采用的技术。通过不断优化技术方案，土壤耕作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土壤耕作机械项目团队将在土壤耕作机械项目初期识别可能的技术风险，并采取相应的预防和应对措施。通过建立健全的风险评估机制，土壤耕作机械项目能够在实施过程中及时发现并解决潜在的技术问题，保障土壤耕作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土壤耕作机械项目中，技术将成为土壤耕作机械项目成功的有力支持。这一深度剖析揭示了技术管理在土壤耕作机械项目实施中的关键作用，为土壤耕作机械项目的技术基础奠定了坚实的基础。</w:t>
      </w:r>
    </w:p>
    <w:p>
      <w:pPr>
        <w:pStyle w:val="Heading2"/>
        <w:ind w:firstLine="560" w:firstLineChars="200"/>
        <w:rPr>
          <w:rFonts w:ascii="仿宋" w:eastAsia="仿宋" w:hAnsi="仿宋" w:cs="仿宋" w:hint="eastAsia"/>
          <w:sz w:val="28"/>
          <w:lang w:eastAsia="zh-CN"/>
        </w:rPr>
      </w:pPr>
      <w:bookmarkStart w:id="13" w:name="_Toc13989"/>
      <w:r>
        <w:rPr>
          <w:rFonts w:ascii="仿宋" w:eastAsia="仿宋" w:hAnsi="仿宋" w:cs="仿宋" w:hint="eastAsia"/>
          <w:sz w:val="28"/>
          <w:lang w:eastAsia="zh-CN"/>
        </w:rPr>
        <w:t>(二)、土壤耕作机械项目工艺技术设计方案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土壤耕作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土壤耕作机械项目将严格按照相关行业规范要求进行组织。通过有效控制产品质量，土壤耕作机械项目将致力于为顾客提供优质的土壤耕作机械项目产品和良好的服务。这体现了土壤耕作机械项目对于生产活动合规性和质量标准的高度重视，为土壤耕作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土壤耕作机械项目注重生态效益和清洁生产原则。土壤耕作机械项目建设将紧密结合地方特色经济发展，与社会经济发展规划和区域环境保护规划方案相协调一致。通过与当地区域自然生态系统的结合，土壤耕作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土壤耕作机械项目产品具有多样化的客户需求和个性化的特点。因此，土壤耕作机械项目产品规格品种多样，且单批生产数量较小。为满足这一特点，土壤耕作机械项目承办单位将建设先进的柔性制造生产线。通过广泛应用柔性制造技术，土壤耕作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土壤耕作机械项目采用的技术具有较高的技术含量和自动化水平，处于国内先进水平。这一技术选用不仅体现了对生产效率、质量和环境友好性的高标准要求，同时为土壤耕作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107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为确保土壤耕作机械项目的高效生产和技术实施，我们制定了一套精心设计的设备选型方案，以满足土壤耕作机械项目生产、质量和环保的要求。该方案的主要特点如下：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土壤耕作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针对土壤耕作机械项目产品的多样性和小批量生产的特点，我们将建设柔性制造生产线。通过在设备选型中考虑柔性制造技术，可以灵活应对不同产品规格和生产需求，实现生产线的高度灵活性和适应性。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774"/>
      <w:r>
        <w:rPr>
          <w:rFonts w:ascii="仿宋" w:eastAsia="仿宋" w:hAnsi="仿宋" w:cs="仿宋" w:hint="eastAsia"/>
          <w:sz w:val="28"/>
          <w:lang w:eastAsia="zh-CN"/>
        </w:rPr>
        <w:t>四、土壤耕作机械项目土建工程</w:t>
      </w:r>
      <w:bookmarkEnd w:id="15"/>
    </w:p>
    <w:p>
      <w:pPr>
        <w:pStyle w:val="Heading2"/>
        <w:rPr>
          <w:rFonts w:ascii="仿宋" w:eastAsia="仿宋" w:hAnsi="仿宋" w:cs="仿宋" w:hint="eastAsia"/>
          <w:lang w:eastAsia="zh-CN"/>
        </w:rPr>
      </w:pPr>
      <w:bookmarkStart w:id="16" w:name="_Toc3043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在土壤耕作机械项目的建筑工程设计中，我们将秉承一系列重要的设计原则，以确保土壤耕作机械项目建筑在功能、美观、可持续性等方面达到最佳效果。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首要原则是确保建筑的功能性得到最大化的发挥。我们将充分理解土壤耕作机械项目的实际需求，合理布局各个功能区域，保证建筑在满足业务需求的同时，提供高效的工作环境。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在建筑设计中，我们将综合考虑建设和运营成本。通过精细的经济效益分析，确保设计方案在高效利用资源的同时，对土壤耕作机械项目的长期盈利能力有积极的贡献。</w:t>
      </w:r>
    </w:p>
    <w:p>
      <w:pPr>
        <w:pStyle w:val="Heading2"/>
        <w:ind w:firstLine="560" w:firstLineChars="200"/>
        <w:rPr>
          <w:rFonts w:ascii="仿宋" w:eastAsia="仿宋" w:hAnsi="仿宋" w:cs="仿宋" w:hint="eastAsia"/>
          <w:sz w:val="28"/>
          <w:lang w:eastAsia="zh-CN"/>
        </w:rPr>
      </w:pPr>
      <w:bookmarkStart w:id="17" w:name="_Toc2079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https://d.book118.com/285113102102011044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7745D"/>
    <w:rsid w:val="51A77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131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2024-01-21T18:33:00Z</dcterms:created>
  <dcterms:modified xsi:type="dcterms:W3CDTF">2024-01-21T18:33:28Z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2193E7E5105E4D9B91D18C4BFB8EFDCB_11</vt:lpwstr>
  </property>
  <property fmtid="{D5CDD505-2E9C-101B-9397-08002B2CF9AE}" pid="3" name="KSOProductBuildVer">
    <vt:lpwstr>2052-12.1.0.16120</vt:lpwstr>
  </property>
</Properties>
</file>