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电源变压器项目规划设计蓝图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9" w:history="1">
        <w:r>
          <w:rPr>
            <w:rFonts w:ascii="仿宋" w:eastAsia="仿宋" w:hAnsi="仿宋" w:cs="仿宋" w:hint="eastAsia"/>
            <w:lang w:eastAsia="zh-CN"/>
          </w:rPr>
          <w:t>前言</w:t>
        </w:r>
        <w:r>
          <w:tab/>
        </w:r>
        <w:r>
          <w:fldChar w:fldCharType="begin"/>
        </w:r>
        <w:r>
          <w:instrText xml:space="preserve"> PAGEREF _Toc4799 \h </w:instrText>
        </w:r>
        <w:r>
          <w:fldChar w:fldCharType="separate"/>
        </w:r>
        <w:r>
          <w:t>3</w:t>
        </w:r>
        <w:r>
          <w:fldChar w:fldCharType="end"/>
        </w:r>
      </w:hyperlink>
    </w:p>
    <w:p>
      <w:pPr>
        <w:pStyle w:val="TOC1"/>
        <w:tabs>
          <w:tab w:val="right" w:leader="dot" w:pos="8306"/>
        </w:tabs>
      </w:pPr>
      <w:hyperlink w:anchor="_Toc26895" w:history="1">
        <w:r>
          <w:rPr>
            <w:rFonts w:ascii="仿宋" w:eastAsia="仿宋" w:hAnsi="仿宋" w:cs="仿宋" w:hint="eastAsia"/>
            <w:lang w:eastAsia="zh-CN"/>
          </w:rPr>
          <w:t>一、电源变压器项目土建工程</w:t>
        </w:r>
        <w:r>
          <w:tab/>
        </w:r>
        <w:r>
          <w:fldChar w:fldCharType="begin"/>
        </w:r>
        <w:r>
          <w:instrText xml:space="preserve"> PAGEREF _Toc26895 \h </w:instrText>
        </w:r>
        <w:r>
          <w:fldChar w:fldCharType="separate"/>
        </w:r>
        <w:r>
          <w:t>3</w:t>
        </w:r>
        <w:r>
          <w:fldChar w:fldCharType="end"/>
        </w:r>
      </w:hyperlink>
    </w:p>
    <w:p>
      <w:pPr>
        <w:pStyle w:val="TOC2"/>
        <w:tabs>
          <w:tab w:val="right" w:leader="dot" w:pos="8306"/>
        </w:tabs>
      </w:pPr>
      <w:hyperlink w:anchor="_Toc16856" w:history="1">
        <w:r>
          <w:rPr>
            <w:rFonts w:ascii="仿宋" w:eastAsia="仿宋" w:hAnsi="仿宋" w:cs="仿宋" w:hint="eastAsia"/>
            <w:lang w:eastAsia="zh-CN"/>
          </w:rPr>
          <w:t>(一)、建筑工程设计原则</w:t>
        </w:r>
        <w:r>
          <w:tab/>
        </w:r>
        <w:r>
          <w:fldChar w:fldCharType="begin"/>
        </w:r>
        <w:r>
          <w:instrText xml:space="preserve"> PAGEREF _Toc16856 \h </w:instrText>
        </w:r>
        <w:r>
          <w:fldChar w:fldCharType="separate"/>
        </w:r>
        <w:r>
          <w:t>3</w:t>
        </w:r>
        <w:r>
          <w:fldChar w:fldCharType="end"/>
        </w:r>
      </w:hyperlink>
    </w:p>
    <w:p>
      <w:pPr>
        <w:pStyle w:val="TOC2"/>
        <w:tabs>
          <w:tab w:val="right" w:leader="dot" w:pos="8306"/>
        </w:tabs>
      </w:pPr>
      <w:hyperlink w:anchor="_Toc1793" w:history="1">
        <w:r>
          <w:rPr>
            <w:rFonts w:ascii="仿宋" w:eastAsia="仿宋" w:hAnsi="仿宋" w:cs="仿宋" w:hint="eastAsia"/>
            <w:lang w:eastAsia="zh-CN"/>
          </w:rPr>
          <w:t>(二)、土建工程设计年限及安全等级</w:t>
        </w:r>
        <w:r>
          <w:tab/>
        </w:r>
        <w:r>
          <w:fldChar w:fldCharType="begin"/>
        </w:r>
        <w:r>
          <w:instrText xml:space="preserve"> PAGEREF _Toc1793 \h </w:instrText>
        </w:r>
        <w:r>
          <w:fldChar w:fldCharType="separate"/>
        </w:r>
        <w:r>
          <w:t>4</w:t>
        </w:r>
        <w:r>
          <w:fldChar w:fldCharType="end"/>
        </w:r>
      </w:hyperlink>
    </w:p>
    <w:p>
      <w:pPr>
        <w:pStyle w:val="TOC2"/>
        <w:tabs>
          <w:tab w:val="right" w:leader="dot" w:pos="8306"/>
        </w:tabs>
      </w:pPr>
      <w:hyperlink w:anchor="_Toc24806" w:history="1">
        <w:r>
          <w:rPr>
            <w:rFonts w:ascii="仿宋" w:eastAsia="仿宋" w:hAnsi="仿宋" w:cs="仿宋" w:hint="eastAsia"/>
            <w:lang w:eastAsia="zh-CN"/>
          </w:rPr>
          <w:t>(三)、建筑工程设计总体要求</w:t>
        </w:r>
        <w:r>
          <w:tab/>
        </w:r>
        <w:r>
          <w:fldChar w:fldCharType="begin"/>
        </w:r>
        <w:r>
          <w:instrText xml:space="preserve"> PAGEREF _Toc24806 \h </w:instrText>
        </w:r>
        <w:r>
          <w:fldChar w:fldCharType="separate"/>
        </w:r>
        <w:r>
          <w:t>5</w:t>
        </w:r>
        <w:r>
          <w:fldChar w:fldCharType="end"/>
        </w:r>
      </w:hyperlink>
    </w:p>
    <w:p>
      <w:pPr>
        <w:pStyle w:val="TOC2"/>
        <w:tabs>
          <w:tab w:val="right" w:leader="dot" w:pos="8306"/>
        </w:tabs>
      </w:pPr>
      <w:hyperlink w:anchor="_Toc20296" w:history="1">
        <w:r>
          <w:rPr>
            <w:rFonts w:ascii="仿宋" w:eastAsia="仿宋" w:hAnsi="仿宋" w:cs="仿宋" w:hint="eastAsia"/>
            <w:lang w:eastAsia="zh-CN"/>
          </w:rPr>
          <w:t>(四)、土建工程建设指标</w:t>
        </w:r>
        <w:r>
          <w:tab/>
        </w:r>
        <w:r>
          <w:fldChar w:fldCharType="begin"/>
        </w:r>
        <w:r>
          <w:instrText xml:space="preserve"> PAGEREF _Toc20296 \h </w:instrText>
        </w:r>
        <w:r>
          <w:fldChar w:fldCharType="separate"/>
        </w:r>
        <w:r>
          <w:t>6</w:t>
        </w:r>
        <w:r>
          <w:fldChar w:fldCharType="end"/>
        </w:r>
      </w:hyperlink>
    </w:p>
    <w:p>
      <w:pPr>
        <w:pStyle w:val="TOC1"/>
        <w:tabs>
          <w:tab w:val="right" w:leader="dot" w:pos="8306"/>
        </w:tabs>
      </w:pPr>
      <w:hyperlink w:anchor="_Toc26467" w:history="1">
        <w:r>
          <w:rPr>
            <w:rFonts w:ascii="仿宋" w:eastAsia="仿宋" w:hAnsi="仿宋" w:cs="仿宋" w:hint="eastAsia"/>
            <w:lang w:eastAsia="zh-CN"/>
          </w:rPr>
          <w:t>二、电源变压器项目建设单位说明</w:t>
        </w:r>
        <w:r>
          <w:tab/>
        </w:r>
        <w:r>
          <w:fldChar w:fldCharType="begin"/>
        </w:r>
        <w:r>
          <w:instrText xml:space="preserve"> PAGEREF _Toc26467 \h </w:instrText>
        </w:r>
        <w:r>
          <w:fldChar w:fldCharType="separate"/>
        </w:r>
        <w:r>
          <w:t>6</w:t>
        </w:r>
        <w:r>
          <w:fldChar w:fldCharType="end"/>
        </w:r>
      </w:hyperlink>
    </w:p>
    <w:p>
      <w:pPr>
        <w:pStyle w:val="TOC2"/>
        <w:tabs>
          <w:tab w:val="right" w:leader="dot" w:pos="8306"/>
        </w:tabs>
      </w:pPr>
      <w:hyperlink w:anchor="_Toc12027" w:history="1">
        <w:r>
          <w:rPr>
            <w:rFonts w:ascii="仿宋" w:eastAsia="仿宋" w:hAnsi="仿宋" w:cs="仿宋" w:hint="eastAsia"/>
            <w:lang w:eastAsia="zh-CN"/>
          </w:rPr>
          <w:t>(一)、电源变压器项目承办单位基本情况</w:t>
        </w:r>
        <w:r>
          <w:tab/>
        </w:r>
        <w:r>
          <w:fldChar w:fldCharType="begin"/>
        </w:r>
        <w:r>
          <w:instrText xml:space="preserve"> PAGEREF _Toc12027 \h </w:instrText>
        </w:r>
        <w:r>
          <w:fldChar w:fldCharType="separate"/>
        </w:r>
        <w:r>
          <w:t>6</w:t>
        </w:r>
        <w:r>
          <w:fldChar w:fldCharType="end"/>
        </w:r>
      </w:hyperlink>
    </w:p>
    <w:p>
      <w:pPr>
        <w:pStyle w:val="TOC2"/>
        <w:tabs>
          <w:tab w:val="right" w:leader="dot" w:pos="8306"/>
        </w:tabs>
      </w:pPr>
      <w:hyperlink w:anchor="_Toc15210" w:history="1">
        <w:r>
          <w:rPr>
            <w:rFonts w:ascii="仿宋" w:eastAsia="仿宋" w:hAnsi="仿宋" w:cs="仿宋" w:hint="eastAsia"/>
            <w:lang w:eastAsia="zh-CN"/>
          </w:rPr>
          <w:t>(二)、公司经济效益分析</w:t>
        </w:r>
        <w:r>
          <w:tab/>
        </w:r>
        <w:r>
          <w:fldChar w:fldCharType="begin"/>
        </w:r>
        <w:r>
          <w:instrText xml:space="preserve"> PAGEREF _Toc15210 \h </w:instrText>
        </w:r>
        <w:r>
          <w:fldChar w:fldCharType="separate"/>
        </w:r>
        <w:r>
          <w:t>7</w:t>
        </w:r>
        <w:r>
          <w:fldChar w:fldCharType="end"/>
        </w:r>
      </w:hyperlink>
    </w:p>
    <w:p>
      <w:pPr>
        <w:pStyle w:val="TOC1"/>
        <w:tabs>
          <w:tab w:val="right" w:leader="dot" w:pos="8306"/>
        </w:tabs>
      </w:pPr>
      <w:hyperlink w:anchor="_Toc29606" w:history="1">
        <w:r>
          <w:rPr>
            <w:rFonts w:ascii="仿宋" w:eastAsia="仿宋" w:hAnsi="仿宋" w:cs="仿宋" w:hint="eastAsia"/>
            <w:lang w:eastAsia="zh-CN"/>
          </w:rPr>
          <w:t>三、电源变压器项目概论</w:t>
        </w:r>
        <w:r>
          <w:tab/>
        </w:r>
        <w:r>
          <w:fldChar w:fldCharType="begin"/>
        </w:r>
        <w:r>
          <w:instrText xml:space="preserve"> PAGEREF _Toc29606 \h </w:instrText>
        </w:r>
        <w:r>
          <w:fldChar w:fldCharType="separate"/>
        </w:r>
        <w:r>
          <w:t>8</w:t>
        </w:r>
        <w:r>
          <w:fldChar w:fldCharType="end"/>
        </w:r>
      </w:hyperlink>
    </w:p>
    <w:p>
      <w:pPr>
        <w:pStyle w:val="TOC2"/>
        <w:tabs>
          <w:tab w:val="right" w:leader="dot" w:pos="8306"/>
        </w:tabs>
      </w:pPr>
      <w:hyperlink w:anchor="_Toc23755" w:history="1">
        <w:r>
          <w:rPr>
            <w:rFonts w:ascii="仿宋" w:eastAsia="仿宋" w:hAnsi="仿宋" w:cs="仿宋" w:hint="eastAsia"/>
            <w:lang w:eastAsia="zh-CN"/>
          </w:rPr>
          <w:t>(一)、电源变压器项目概况</w:t>
        </w:r>
        <w:r>
          <w:tab/>
        </w:r>
        <w:r>
          <w:fldChar w:fldCharType="begin"/>
        </w:r>
        <w:r>
          <w:instrText xml:space="preserve"> PAGEREF _Toc23755 \h </w:instrText>
        </w:r>
        <w:r>
          <w:fldChar w:fldCharType="separate"/>
        </w:r>
        <w:r>
          <w:t>8</w:t>
        </w:r>
        <w:r>
          <w:fldChar w:fldCharType="end"/>
        </w:r>
      </w:hyperlink>
    </w:p>
    <w:p>
      <w:pPr>
        <w:pStyle w:val="TOC2"/>
        <w:tabs>
          <w:tab w:val="right" w:leader="dot" w:pos="8306"/>
        </w:tabs>
      </w:pPr>
      <w:hyperlink w:anchor="_Toc11395" w:history="1">
        <w:r>
          <w:rPr>
            <w:rFonts w:ascii="仿宋" w:eastAsia="仿宋" w:hAnsi="仿宋" w:cs="仿宋" w:hint="eastAsia"/>
            <w:lang w:eastAsia="zh-CN"/>
          </w:rPr>
          <w:t>(二)、电源变压器项目目标</w:t>
        </w:r>
        <w:r>
          <w:tab/>
        </w:r>
        <w:r>
          <w:fldChar w:fldCharType="begin"/>
        </w:r>
        <w:r>
          <w:instrText xml:space="preserve"> PAGEREF _Toc11395 \h </w:instrText>
        </w:r>
        <w:r>
          <w:fldChar w:fldCharType="separate"/>
        </w:r>
        <w:r>
          <w:t>10</w:t>
        </w:r>
        <w:r>
          <w:fldChar w:fldCharType="end"/>
        </w:r>
      </w:hyperlink>
    </w:p>
    <w:p>
      <w:pPr>
        <w:pStyle w:val="TOC2"/>
        <w:tabs>
          <w:tab w:val="right" w:leader="dot" w:pos="8306"/>
        </w:tabs>
      </w:pPr>
      <w:hyperlink w:anchor="_Toc6613" w:history="1">
        <w:r>
          <w:rPr>
            <w:rFonts w:ascii="仿宋" w:eastAsia="仿宋" w:hAnsi="仿宋" w:cs="仿宋" w:hint="eastAsia"/>
            <w:lang w:eastAsia="zh-CN"/>
          </w:rPr>
          <w:t>(三)、电源变压器项目提出的理由</w:t>
        </w:r>
        <w:r>
          <w:tab/>
        </w:r>
        <w:r>
          <w:fldChar w:fldCharType="begin"/>
        </w:r>
        <w:r>
          <w:instrText xml:space="preserve"> PAGEREF _Toc6613 \h </w:instrText>
        </w:r>
        <w:r>
          <w:fldChar w:fldCharType="separate"/>
        </w:r>
        <w:r>
          <w:t>11</w:t>
        </w:r>
        <w:r>
          <w:fldChar w:fldCharType="end"/>
        </w:r>
      </w:hyperlink>
    </w:p>
    <w:p>
      <w:pPr>
        <w:pStyle w:val="TOC2"/>
        <w:tabs>
          <w:tab w:val="right" w:leader="dot" w:pos="8306"/>
        </w:tabs>
      </w:pPr>
      <w:hyperlink w:anchor="_Toc667" w:history="1">
        <w:r>
          <w:rPr>
            <w:rFonts w:ascii="仿宋" w:eastAsia="仿宋" w:hAnsi="仿宋" w:cs="仿宋" w:hint="eastAsia"/>
            <w:lang w:eastAsia="zh-CN"/>
          </w:rPr>
          <w:t>(四)、电源变压器项目意义</w:t>
        </w:r>
        <w:r>
          <w:tab/>
        </w:r>
        <w:r>
          <w:fldChar w:fldCharType="begin"/>
        </w:r>
        <w:r>
          <w:instrText xml:space="preserve"> PAGEREF _Toc667 \h </w:instrText>
        </w:r>
        <w:r>
          <w:fldChar w:fldCharType="separate"/>
        </w:r>
        <w:r>
          <w:t>13</w:t>
        </w:r>
        <w:r>
          <w:fldChar w:fldCharType="end"/>
        </w:r>
      </w:hyperlink>
    </w:p>
    <w:p>
      <w:pPr>
        <w:pStyle w:val="TOC2"/>
        <w:tabs>
          <w:tab w:val="right" w:leader="dot" w:pos="8306"/>
        </w:tabs>
      </w:pPr>
      <w:hyperlink w:anchor="_Toc9093" w:history="1">
        <w:r>
          <w:rPr>
            <w:rFonts w:ascii="仿宋" w:eastAsia="仿宋" w:hAnsi="仿宋" w:cs="仿宋" w:hint="eastAsia"/>
            <w:lang w:eastAsia="zh-CN"/>
          </w:rPr>
          <w:t>(五)、电源变压器项目背景</w:t>
        </w:r>
        <w:r>
          <w:tab/>
        </w:r>
        <w:r>
          <w:fldChar w:fldCharType="begin"/>
        </w:r>
        <w:r>
          <w:instrText xml:space="preserve"> PAGEREF _Toc9093 \h </w:instrText>
        </w:r>
        <w:r>
          <w:fldChar w:fldCharType="separate"/>
        </w:r>
        <w:r>
          <w:t>14</w:t>
        </w:r>
        <w:r>
          <w:fldChar w:fldCharType="end"/>
        </w:r>
      </w:hyperlink>
    </w:p>
    <w:p>
      <w:pPr>
        <w:pStyle w:val="TOC1"/>
        <w:tabs>
          <w:tab w:val="right" w:leader="dot" w:pos="8306"/>
        </w:tabs>
      </w:pPr>
      <w:hyperlink w:anchor="_Toc9928" w:history="1">
        <w:r>
          <w:rPr>
            <w:rFonts w:ascii="仿宋" w:eastAsia="仿宋" w:hAnsi="仿宋" w:cs="仿宋" w:hint="eastAsia"/>
            <w:lang w:eastAsia="zh-CN"/>
          </w:rPr>
          <w:t>四、电源变压器项目文档管理</w:t>
        </w:r>
        <w:r>
          <w:tab/>
        </w:r>
        <w:r>
          <w:fldChar w:fldCharType="begin"/>
        </w:r>
        <w:r>
          <w:instrText xml:space="preserve"> PAGEREF _Toc9928 \h </w:instrText>
        </w:r>
        <w:r>
          <w:fldChar w:fldCharType="separate"/>
        </w:r>
        <w:r>
          <w:t>14</w:t>
        </w:r>
        <w:r>
          <w:fldChar w:fldCharType="end"/>
        </w:r>
      </w:hyperlink>
    </w:p>
    <w:p>
      <w:pPr>
        <w:pStyle w:val="TOC2"/>
        <w:tabs>
          <w:tab w:val="right" w:leader="dot" w:pos="8306"/>
        </w:tabs>
      </w:pPr>
      <w:hyperlink w:anchor="_Toc17387" w:history="1">
        <w:r>
          <w:rPr>
            <w:rFonts w:ascii="仿宋" w:eastAsia="仿宋" w:hAnsi="仿宋" w:cs="仿宋" w:hint="eastAsia"/>
            <w:lang w:eastAsia="zh-CN"/>
          </w:rPr>
          <w:t>(一)、文档编制与审查</w:t>
        </w:r>
        <w:r>
          <w:tab/>
        </w:r>
        <w:r>
          <w:fldChar w:fldCharType="begin"/>
        </w:r>
        <w:r>
          <w:instrText xml:space="preserve"> PAGEREF _Toc17387 \h </w:instrText>
        </w:r>
        <w:r>
          <w:fldChar w:fldCharType="separate"/>
        </w:r>
        <w:r>
          <w:t>14</w:t>
        </w:r>
        <w:r>
          <w:fldChar w:fldCharType="end"/>
        </w:r>
      </w:hyperlink>
    </w:p>
    <w:p>
      <w:pPr>
        <w:pStyle w:val="TOC2"/>
        <w:tabs>
          <w:tab w:val="right" w:leader="dot" w:pos="8306"/>
        </w:tabs>
      </w:pPr>
      <w:hyperlink w:anchor="_Toc11503" w:history="1">
        <w:r>
          <w:rPr>
            <w:rFonts w:ascii="仿宋" w:eastAsia="仿宋" w:hAnsi="仿宋" w:cs="仿宋" w:hint="eastAsia"/>
            <w:lang w:eastAsia="zh-CN"/>
          </w:rPr>
          <w:t>(二)、文档发布与分发</w:t>
        </w:r>
        <w:r>
          <w:tab/>
        </w:r>
        <w:r>
          <w:fldChar w:fldCharType="begin"/>
        </w:r>
        <w:r>
          <w:instrText xml:space="preserve"> PAGEREF _Toc11503 \h </w:instrText>
        </w:r>
        <w:r>
          <w:fldChar w:fldCharType="separate"/>
        </w:r>
        <w:r>
          <w:t>16</w:t>
        </w:r>
        <w:r>
          <w:fldChar w:fldCharType="end"/>
        </w:r>
      </w:hyperlink>
    </w:p>
    <w:p>
      <w:pPr>
        <w:pStyle w:val="TOC2"/>
        <w:tabs>
          <w:tab w:val="right" w:leader="dot" w:pos="8306"/>
        </w:tabs>
      </w:pPr>
      <w:hyperlink w:anchor="_Toc20747" w:history="1">
        <w:r>
          <w:rPr>
            <w:rFonts w:ascii="仿宋" w:eastAsia="仿宋" w:hAnsi="仿宋" w:cs="仿宋" w:hint="eastAsia"/>
            <w:lang w:eastAsia="zh-CN"/>
          </w:rPr>
          <w:t>(三)、文档存档与归档</w:t>
        </w:r>
        <w:r>
          <w:tab/>
        </w:r>
        <w:r>
          <w:fldChar w:fldCharType="begin"/>
        </w:r>
        <w:r>
          <w:instrText xml:space="preserve"> PAGEREF _Toc20747 \h </w:instrText>
        </w:r>
        <w:r>
          <w:fldChar w:fldCharType="separate"/>
        </w:r>
        <w:r>
          <w:t>17</w:t>
        </w:r>
        <w:r>
          <w:fldChar w:fldCharType="end"/>
        </w:r>
      </w:hyperlink>
    </w:p>
    <w:p>
      <w:pPr>
        <w:pStyle w:val="TOC1"/>
        <w:tabs>
          <w:tab w:val="right" w:leader="dot" w:pos="8306"/>
        </w:tabs>
      </w:pPr>
      <w:hyperlink w:anchor="_Toc9711" w:history="1">
        <w:r>
          <w:rPr>
            <w:rFonts w:ascii="仿宋" w:eastAsia="仿宋" w:hAnsi="仿宋" w:cs="仿宋" w:hint="eastAsia"/>
            <w:lang w:eastAsia="zh-CN"/>
          </w:rPr>
          <w:t>五、电源变压器项目绩效评估</w:t>
        </w:r>
        <w:r>
          <w:tab/>
        </w:r>
        <w:r>
          <w:fldChar w:fldCharType="begin"/>
        </w:r>
        <w:r>
          <w:instrText xml:space="preserve"> PAGEREF _Toc9711 \h </w:instrText>
        </w:r>
        <w:r>
          <w:fldChar w:fldCharType="separate"/>
        </w:r>
        <w:r>
          <w:t>18</w:t>
        </w:r>
        <w:r>
          <w:fldChar w:fldCharType="end"/>
        </w:r>
      </w:hyperlink>
    </w:p>
    <w:p>
      <w:pPr>
        <w:pStyle w:val="TOC2"/>
        <w:tabs>
          <w:tab w:val="right" w:leader="dot" w:pos="8306"/>
        </w:tabs>
      </w:pPr>
      <w:hyperlink w:anchor="_Toc1930" w:history="1">
        <w:r>
          <w:rPr>
            <w:rFonts w:ascii="仿宋" w:eastAsia="仿宋" w:hAnsi="仿宋" w:cs="仿宋" w:hint="eastAsia"/>
            <w:lang w:eastAsia="zh-CN"/>
          </w:rPr>
          <w:t>(一)、绩效评估指标</w:t>
        </w:r>
        <w:r>
          <w:tab/>
        </w:r>
        <w:r>
          <w:fldChar w:fldCharType="begin"/>
        </w:r>
        <w:r>
          <w:instrText xml:space="preserve"> PAGEREF _Toc1930 \h </w:instrText>
        </w:r>
        <w:r>
          <w:fldChar w:fldCharType="separate"/>
        </w:r>
        <w:r>
          <w:t>18</w:t>
        </w:r>
        <w:r>
          <w:fldChar w:fldCharType="end"/>
        </w:r>
      </w:hyperlink>
    </w:p>
    <w:p>
      <w:pPr>
        <w:pStyle w:val="TOC2"/>
        <w:tabs>
          <w:tab w:val="right" w:leader="dot" w:pos="8306"/>
        </w:tabs>
      </w:pPr>
      <w:hyperlink w:anchor="_Toc5650" w:history="1">
        <w:r>
          <w:rPr>
            <w:rFonts w:ascii="仿宋" w:eastAsia="仿宋" w:hAnsi="仿宋" w:cs="仿宋" w:hint="eastAsia"/>
            <w:lang w:eastAsia="zh-CN"/>
          </w:rPr>
          <w:t>(二)、绩效评估方法</w:t>
        </w:r>
        <w:r>
          <w:tab/>
        </w:r>
        <w:r>
          <w:fldChar w:fldCharType="begin"/>
        </w:r>
        <w:r>
          <w:instrText xml:space="preserve"> PAGEREF _Toc5650 \h </w:instrText>
        </w:r>
        <w:r>
          <w:fldChar w:fldCharType="separate"/>
        </w:r>
        <w:r>
          <w:t>19</w:t>
        </w:r>
        <w:r>
          <w:fldChar w:fldCharType="end"/>
        </w:r>
      </w:hyperlink>
    </w:p>
    <w:p>
      <w:pPr>
        <w:pStyle w:val="TOC2"/>
        <w:tabs>
          <w:tab w:val="right" w:leader="dot" w:pos="8306"/>
        </w:tabs>
      </w:pPr>
      <w:hyperlink w:anchor="_Toc5085" w:history="1">
        <w:r>
          <w:rPr>
            <w:rFonts w:ascii="仿宋" w:eastAsia="仿宋" w:hAnsi="仿宋" w:cs="仿宋" w:hint="eastAsia"/>
            <w:lang w:eastAsia="zh-CN"/>
          </w:rPr>
          <w:t>(三)、绩效评估周期</w:t>
        </w:r>
        <w:r>
          <w:tab/>
        </w:r>
        <w:r>
          <w:fldChar w:fldCharType="begin"/>
        </w:r>
        <w:r>
          <w:instrText xml:space="preserve"> PAGEREF _Toc5085 \h </w:instrText>
        </w:r>
        <w:r>
          <w:fldChar w:fldCharType="separate"/>
        </w:r>
        <w:r>
          <w:t>20</w:t>
        </w:r>
        <w:r>
          <w:fldChar w:fldCharType="end"/>
        </w:r>
      </w:hyperlink>
    </w:p>
    <w:p>
      <w:pPr>
        <w:pStyle w:val="TOC1"/>
        <w:tabs>
          <w:tab w:val="right" w:leader="dot" w:pos="8306"/>
        </w:tabs>
      </w:pPr>
      <w:hyperlink w:anchor="_Toc5128" w:history="1">
        <w:r>
          <w:rPr>
            <w:rFonts w:ascii="仿宋" w:eastAsia="仿宋" w:hAnsi="仿宋" w:cs="仿宋" w:hint="eastAsia"/>
            <w:lang w:eastAsia="zh-CN"/>
          </w:rPr>
          <w:t>六、工艺说明</w:t>
        </w:r>
        <w:r>
          <w:tab/>
        </w:r>
        <w:r>
          <w:fldChar w:fldCharType="begin"/>
        </w:r>
        <w:r>
          <w:instrText xml:space="preserve"> PAGEREF _Toc5128 \h </w:instrText>
        </w:r>
        <w:r>
          <w:fldChar w:fldCharType="separate"/>
        </w:r>
        <w:r>
          <w:t>21</w:t>
        </w:r>
        <w:r>
          <w:fldChar w:fldCharType="end"/>
        </w:r>
      </w:hyperlink>
    </w:p>
    <w:p>
      <w:pPr>
        <w:pStyle w:val="TOC2"/>
        <w:tabs>
          <w:tab w:val="right" w:leader="dot" w:pos="8306"/>
        </w:tabs>
      </w:pPr>
      <w:hyperlink w:anchor="_Toc1493" w:history="1">
        <w:r>
          <w:rPr>
            <w:rFonts w:ascii="仿宋" w:eastAsia="仿宋" w:hAnsi="仿宋" w:cs="仿宋" w:hint="eastAsia"/>
            <w:lang w:eastAsia="zh-CN"/>
          </w:rPr>
          <w:t>(一)、技术管理特点</w:t>
        </w:r>
        <w:r>
          <w:tab/>
        </w:r>
        <w:r>
          <w:fldChar w:fldCharType="begin"/>
        </w:r>
        <w:r>
          <w:instrText xml:space="preserve"> PAGEREF _Toc1493 \h </w:instrText>
        </w:r>
        <w:r>
          <w:fldChar w:fldCharType="separate"/>
        </w:r>
        <w:r>
          <w:t>21</w:t>
        </w:r>
        <w:r>
          <w:fldChar w:fldCharType="end"/>
        </w:r>
      </w:hyperlink>
    </w:p>
    <w:p>
      <w:pPr>
        <w:pStyle w:val="TOC2"/>
        <w:tabs>
          <w:tab w:val="right" w:leader="dot" w:pos="8306"/>
        </w:tabs>
      </w:pPr>
      <w:hyperlink w:anchor="_Toc31921" w:history="1">
        <w:r>
          <w:rPr>
            <w:rFonts w:ascii="仿宋" w:eastAsia="仿宋" w:hAnsi="仿宋" w:cs="仿宋" w:hint="eastAsia"/>
            <w:lang w:eastAsia="zh-CN"/>
          </w:rPr>
          <w:t>(二)、电源变压器项目工艺技术设计方案</w:t>
        </w:r>
        <w:r>
          <w:tab/>
        </w:r>
        <w:r>
          <w:fldChar w:fldCharType="begin"/>
        </w:r>
        <w:r>
          <w:instrText xml:space="preserve"> PAGEREF _Toc31921 \h </w:instrText>
        </w:r>
        <w:r>
          <w:fldChar w:fldCharType="separate"/>
        </w:r>
        <w:r>
          <w:t>22</w:t>
        </w:r>
        <w:r>
          <w:fldChar w:fldCharType="end"/>
        </w:r>
      </w:hyperlink>
    </w:p>
    <w:p>
      <w:pPr>
        <w:pStyle w:val="TOC2"/>
        <w:tabs>
          <w:tab w:val="right" w:leader="dot" w:pos="8306"/>
        </w:tabs>
      </w:pPr>
      <w:hyperlink w:anchor="_Toc2501" w:history="1">
        <w:r>
          <w:rPr>
            <w:rFonts w:ascii="仿宋" w:eastAsia="仿宋" w:hAnsi="仿宋" w:cs="仿宋" w:hint="eastAsia"/>
            <w:lang w:eastAsia="zh-CN"/>
          </w:rPr>
          <w:t>(三)、设备选型方案</w:t>
        </w:r>
        <w:r>
          <w:tab/>
        </w:r>
        <w:r>
          <w:fldChar w:fldCharType="begin"/>
        </w:r>
        <w:r>
          <w:instrText xml:space="preserve"> PAGEREF _Toc2501 \h </w:instrText>
        </w:r>
        <w:r>
          <w:fldChar w:fldCharType="separate"/>
        </w:r>
        <w:r>
          <w:t>23</w:t>
        </w:r>
        <w:r>
          <w:fldChar w:fldCharType="end"/>
        </w:r>
      </w:hyperlink>
    </w:p>
    <w:p>
      <w:pPr>
        <w:pStyle w:val="TOC1"/>
        <w:tabs>
          <w:tab w:val="right" w:leader="dot" w:pos="8306"/>
        </w:tabs>
      </w:pPr>
      <w:hyperlink w:anchor="_Toc19009" w:history="1">
        <w:r>
          <w:rPr>
            <w:rFonts w:ascii="仿宋" w:eastAsia="仿宋" w:hAnsi="仿宋" w:cs="仿宋" w:hint="eastAsia"/>
            <w:lang w:eastAsia="zh-CN"/>
          </w:rPr>
          <w:t>七、电源变压器项目人力资源管理</w:t>
        </w:r>
        <w:r>
          <w:tab/>
        </w:r>
        <w:r>
          <w:fldChar w:fldCharType="begin"/>
        </w:r>
        <w:r>
          <w:instrText xml:space="preserve"> PAGEREF _Toc19009 \h </w:instrText>
        </w:r>
        <w:r>
          <w:fldChar w:fldCharType="separate"/>
        </w:r>
        <w:r>
          <w:t>25</w:t>
        </w:r>
        <w:r>
          <w:fldChar w:fldCharType="end"/>
        </w:r>
      </w:hyperlink>
    </w:p>
    <w:p>
      <w:pPr>
        <w:pStyle w:val="TOC2"/>
        <w:tabs>
          <w:tab w:val="right" w:leader="dot" w:pos="8306"/>
        </w:tabs>
      </w:pPr>
      <w:hyperlink w:anchor="_Toc23442" w:history="1">
        <w:r>
          <w:rPr>
            <w:rFonts w:ascii="仿宋" w:eastAsia="仿宋" w:hAnsi="仿宋" w:cs="仿宋" w:hint="eastAsia"/>
            <w:lang w:eastAsia="zh-CN"/>
          </w:rPr>
          <w:t>(一)、建立健全的预算管理制度</w:t>
        </w:r>
        <w:r>
          <w:tab/>
        </w:r>
        <w:r>
          <w:fldChar w:fldCharType="begin"/>
        </w:r>
        <w:r>
          <w:instrText xml:space="preserve"> PAGEREF _Toc23442 \h </w:instrText>
        </w:r>
        <w:r>
          <w:fldChar w:fldCharType="separate"/>
        </w:r>
        <w:r>
          <w:t>25</w:t>
        </w:r>
        <w:r>
          <w:fldChar w:fldCharType="end"/>
        </w:r>
      </w:hyperlink>
    </w:p>
    <w:p>
      <w:pPr>
        <w:pStyle w:val="TOC2"/>
        <w:tabs>
          <w:tab w:val="right" w:leader="dot" w:pos="8306"/>
        </w:tabs>
      </w:pPr>
      <w:hyperlink w:anchor="_Toc20871" w:history="1">
        <w:r>
          <w:rPr>
            <w:rFonts w:ascii="仿宋" w:eastAsia="仿宋" w:hAnsi="仿宋" w:cs="仿宋" w:hint="eastAsia"/>
            <w:lang w:eastAsia="zh-CN"/>
          </w:rPr>
          <w:t>(二)、加强资金流动监控</w:t>
        </w:r>
        <w:r>
          <w:tab/>
        </w:r>
        <w:r>
          <w:fldChar w:fldCharType="begin"/>
        </w:r>
        <w:r>
          <w:instrText xml:space="preserve"> PAGEREF _Toc20871 \h </w:instrText>
        </w:r>
        <w:r>
          <w:fldChar w:fldCharType="separate"/>
        </w:r>
        <w:r>
          <w:t>26</w:t>
        </w:r>
        <w:r>
          <w:fldChar w:fldCharType="end"/>
        </w:r>
      </w:hyperlink>
    </w:p>
    <w:p>
      <w:pPr>
        <w:pStyle w:val="TOC2"/>
        <w:tabs>
          <w:tab w:val="right" w:leader="dot" w:pos="8306"/>
        </w:tabs>
      </w:pPr>
      <w:hyperlink w:anchor="_Toc19296" w:history="1">
        <w:r>
          <w:rPr>
            <w:rFonts w:ascii="仿宋" w:eastAsia="仿宋" w:hAnsi="仿宋" w:cs="仿宋" w:hint="eastAsia"/>
            <w:lang w:eastAsia="zh-CN"/>
          </w:rPr>
          <w:t>(三)、制定完善的风险控制机制</w:t>
        </w:r>
        <w:r>
          <w:tab/>
        </w:r>
        <w:r>
          <w:fldChar w:fldCharType="begin"/>
        </w:r>
        <w:r>
          <w:instrText xml:space="preserve"> PAGEREF _Toc19296 \h </w:instrText>
        </w:r>
        <w:r>
          <w:fldChar w:fldCharType="separate"/>
        </w:r>
        <w:r>
          <w:t>27</w:t>
        </w:r>
        <w:r>
          <w:fldChar w:fldCharType="end"/>
        </w:r>
      </w:hyperlink>
    </w:p>
    <w:p>
      <w:pPr>
        <w:pStyle w:val="TOC2"/>
        <w:tabs>
          <w:tab w:val="right" w:leader="dot" w:pos="8306"/>
        </w:tabs>
      </w:pPr>
      <w:hyperlink w:anchor="_Toc32345" w:history="1">
        <w:r>
          <w:rPr>
            <w:rFonts w:ascii="仿宋" w:eastAsia="仿宋" w:hAnsi="仿宋" w:cs="仿宋" w:hint="eastAsia"/>
            <w:lang w:eastAsia="zh-CN"/>
          </w:rPr>
          <w:t>(四)、优化成本管理</w:t>
        </w:r>
        <w:r>
          <w:tab/>
        </w:r>
        <w:r>
          <w:fldChar w:fldCharType="begin"/>
        </w:r>
        <w:r>
          <w:instrText xml:space="preserve"> PAGEREF _Toc32345 \h </w:instrText>
        </w:r>
        <w:r>
          <w:fldChar w:fldCharType="separate"/>
        </w:r>
        <w:r>
          <w:t>29</w:t>
        </w:r>
        <w:r>
          <w:fldChar w:fldCharType="end"/>
        </w:r>
      </w:hyperlink>
    </w:p>
    <w:p>
      <w:pPr>
        <w:pStyle w:val="TOC1"/>
        <w:tabs>
          <w:tab w:val="right" w:leader="dot" w:pos="8306"/>
        </w:tabs>
      </w:pPr>
      <w:hyperlink w:anchor="_Toc10447" w:history="1">
        <w:r>
          <w:rPr>
            <w:rFonts w:ascii="仿宋" w:eastAsia="仿宋" w:hAnsi="仿宋" w:cs="仿宋" w:hint="eastAsia"/>
            <w:lang w:eastAsia="zh-CN"/>
          </w:rPr>
          <w:t>八、电源变压器项目财务管理</w:t>
        </w:r>
        <w:r>
          <w:tab/>
        </w:r>
        <w:r>
          <w:fldChar w:fldCharType="begin"/>
        </w:r>
        <w:r>
          <w:instrText xml:space="preserve"> PAGEREF _Toc10447 \h </w:instrText>
        </w:r>
        <w:r>
          <w:fldChar w:fldCharType="separate"/>
        </w:r>
        <w:r>
          <w:t>30</w:t>
        </w:r>
        <w:r>
          <w:fldChar w:fldCharType="end"/>
        </w:r>
      </w:hyperlink>
    </w:p>
    <w:p>
      <w:pPr>
        <w:pStyle w:val="TOC2"/>
        <w:tabs>
          <w:tab w:val="right" w:leader="dot" w:pos="8306"/>
        </w:tabs>
      </w:pPr>
      <w:hyperlink w:anchor="_Toc12406" w:history="1">
        <w:r>
          <w:rPr>
            <w:rFonts w:ascii="仿宋" w:eastAsia="仿宋" w:hAnsi="仿宋" w:cs="仿宋" w:hint="eastAsia"/>
            <w:lang w:eastAsia="zh-CN"/>
          </w:rPr>
          <w:t>(一)、资金需求大</w:t>
        </w:r>
        <w:r>
          <w:tab/>
        </w:r>
        <w:r>
          <w:fldChar w:fldCharType="begin"/>
        </w:r>
        <w:r>
          <w:instrText xml:space="preserve"> PAGEREF _Toc12406 \h </w:instrText>
        </w:r>
        <w:r>
          <w:fldChar w:fldCharType="separate"/>
        </w:r>
        <w:r>
          <w:t>30</w:t>
        </w:r>
        <w:r>
          <w:fldChar w:fldCharType="end"/>
        </w:r>
      </w:hyperlink>
    </w:p>
    <w:p>
      <w:pPr>
        <w:pStyle w:val="TOC2"/>
        <w:tabs>
          <w:tab w:val="right" w:leader="dot" w:pos="8306"/>
        </w:tabs>
      </w:pPr>
      <w:hyperlink w:anchor="_Toc20698" w:history="1">
        <w:r>
          <w:rPr>
            <w:rFonts w:ascii="仿宋" w:eastAsia="仿宋" w:hAnsi="仿宋" w:cs="仿宋" w:hint="eastAsia"/>
            <w:lang w:eastAsia="zh-CN"/>
          </w:rPr>
          <w:t>(二)、研发周期长</w:t>
        </w:r>
        <w:r>
          <w:tab/>
        </w:r>
        <w:r>
          <w:fldChar w:fldCharType="begin"/>
        </w:r>
        <w:r>
          <w:instrText xml:space="preserve"> PAGEREF _Toc20698 \h </w:instrText>
        </w:r>
        <w:r>
          <w:fldChar w:fldCharType="separate"/>
        </w:r>
        <w:r>
          <w:t>31</w:t>
        </w:r>
        <w:r>
          <w:fldChar w:fldCharType="end"/>
        </w:r>
      </w:hyperlink>
    </w:p>
    <w:p>
      <w:pPr>
        <w:pStyle w:val="TOC2"/>
        <w:tabs>
          <w:tab w:val="right" w:leader="dot" w:pos="8306"/>
        </w:tabs>
      </w:pPr>
      <w:hyperlink w:anchor="_Toc9304" w:history="1">
        <w:r>
          <w:rPr>
            <w:rFonts w:ascii="仿宋" w:eastAsia="仿宋" w:hAnsi="仿宋" w:cs="仿宋" w:hint="eastAsia"/>
            <w:lang w:eastAsia="zh-CN"/>
          </w:rPr>
          <w:t>(三)、市场风险大</w:t>
        </w:r>
        <w:r>
          <w:tab/>
        </w:r>
        <w:r>
          <w:fldChar w:fldCharType="begin"/>
        </w:r>
        <w:r>
          <w:instrText xml:space="preserve"> PAGEREF _Toc9304 \h </w:instrText>
        </w:r>
        <w:r>
          <w:fldChar w:fldCharType="separate"/>
        </w:r>
        <w:r>
          <w:t>32</w:t>
        </w:r>
        <w:r>
          <w:fldChar w:fldCharType="end"/>
        </w:r>
      </w:hyperlink>
    </w:p>
    <w:p>
      <w:pPr>
        <w:pStyle w:val="TOC2"/>
        <w:tabs>
          <w:tab w:val="right" w:leader="dot" w:pos="8306"/>
        </w:tabs>
      </w:pPr>
      <w:hyperlink w:anchor="_Toc15308" w:history="1">
        <w:r>
          <w:rPr>
            <w:rFonts w:ascii="仿宋" w:eastAsia="仿宋" w:hAnsi="仿宋" w:cs="仿宋" w:hint="eastAsia"/>
            <w:lang w:eastAsia="zh-CN"/>
          </w:rPr>
          <w:t>(四)、利润率高</w:t>
        </w:r>
        <w:r>
          <w:tab/>
        </w:r>
        <w:r>
          <w:fldChar w:fldCharType="begin"/>
        </w:r>
        <w:r>
          <w:instrText xml:space="preserve"> PAGEREF _Toc15308 \h </w:instrText>
        </w:r>
        <w:r>
          <w:fldChar w:fldCharType="separate"/>
        </w:r>
        <w:r>
          <w:t>35</w:t>
        </w:r>
        <w:r>
          <w:fldChar w:fldCharType="end"/>
        </w:r>
      </w:hyperlink>
    </w:p>
    <w:p>
      <w:pPr>
        <w:pStyle w:val="TOC1"/>
        <w:tabs>
          <w:tab w:val="right" w:leader="dot" w:pos="8306"/>
        </w:tabs>
      </w:pPr>
      <w:hyperlink w:anchor="_Toc28630" w:history="1">
        <w:r>
          <w:rPr>
            <w:rFonts w:ascii="仿宋" w:eastAsia="仿宋" w:hAnsi="仿宋" w:cs="仿宋" w:hint="eastAsia"/>
            <w:lang w:eastAsia="zh-CN"/>
          </w:rPr>
          <w:t>九、电源变压器项目投资规划</w:t>
        </w:r>
        <w:r>
          <w:tab/>
        </w:r>
        <w:r>
          <w:fldChar w:fldCharType="begin"/>
        </w:r>
        <w:r>
          <w:instrText xml:space="preserve"> PAGEREF _Toc28630 \h </w:instrText>
        </w:r>
        <w:r>
          <w:fldChar w:fldCharType="separate"/>
        </w:r>
        <w:r>
          <w:t>37</w:t>
        </w:r>
        <w:r>
          <w:fldChar w:fldCharType="end"/>
        </w:r>
      </w:hyperlink>
    </w:p>
    <w:p>
      <w:pPr>
        <w:pStyle w:val="TOC2"/>
        <w:tabs>
          <w:tab w:val="right" w:leader="dot" w:pos="8306"/>
        </w:tabs>
      </w:pPr>
      <w:hyperlink w:anchor="_Toc5113" w:history="1">
        <w:r>
          <w:rPr>
            <w:rFonts w:ascii="仿宋" w:eastAsia="仿宋" w:hAnsi="仿宋" w:cs="仿宋" w:hint="eastAsia"/>
            <w:lang w:eastAsia="zh-CN"/>
          </w:rPr>
          <w:t>(一)、电源变压器项目总投资估算</w:t>
        </w:r>
        <w:r>
          <w:tab/>
        </w:r>
        <w:r>
          <w:fldChar w:fldCharType="begin"/>
        </w:r>
        <w:r>
          <w:instrText xml:space="preserve"> PAGEREF _Toc5113 \h </w:instrText>
        </w:r>
        <w:r>
          <w:fldChar w:fldCharType="separate"/>
        </w:r>
        <w:r>
          <w:t>37</w:t>
        </w:r>
        <w:r>
          <w:fldChar w:fldCharType="end"/>
        </w:r>
      </w:hyperlink>
    </w:p>
    <w:p>
      <w:pPr>
        <w:pStyle w:val="TOC2"/>
        <w:tabs>
          <w:tab w:val="right" w:leader="dot" w:pos="8306"/>
        </w:tabs>
      </w:pPr>
      <w:hyperlink w:anchor="_Toc6270" w:history="1">
        <w:r>
          <w:rPr>
            <w:rFonts w:ascii="仿宋" w:eastAsia="仿宋" w:hAnsi="仿宋" w:cs="仿宋" w:hint="eastAsia"/>
            <w:lang w:eastAsia="zh-CN"/>
          </w:rPr>
          <w:t>(二)、资金筹措</w:t>
        </w:r>
        <w:r>
          <w:tab/>
        </w:r>
        <w:r>
          <w:fldChar w:fldCharType="begin"/>
        </w:r>
        <w:r>
          <w:instrText xml:space="preserve"> PAGEREF _Toc6270 \h </w:instrText>
        </w:r>
        <w:r>
          <w:fldChar w:fldCharType="separate"/>
        </w:r>
        <w:r>
          <w:t>39</w:t>
        </w:r>
        <w:r>
          <w:fldChar w:fldCharType="end"/>
        </w:r>
      </w:hyperlink>
    </w:p>
    <w:p>
      <w:pPr>
        <w:pStyle w:val="TOC1"/>
        <w:tabs>
          <w:tab w:val="right" w:leader="dot" w:pos="8306"/>
        </w:tabs>
      </w:pPr>
      <w:hyperlink w:anchor="_Toc25365" w:history="1">
        <w:r>
          <w:rPr>
            <w:rFonts w:ascii="仿宋" w:eastAsia="仿宋" w:hAnsi="仿宋" w:cs="仿宋" w:hint="eastAsia"/>
            <w:lang w:eastAsia="zh-CN"/>
          </w:rPr>
          <w:t>十、生产安全保护</w:t>
        </w:r>
        <w:r>
          <w:tab/>
        </w:r>
        <w:r>
          <w:fldChar w:fldCharType="begin"/>
        </w:r>
        <w:r>
          <w:instrText xml:space="preserve"> PAGEREF _Toc25365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1" w:history="1">
        <w:r>
          <w:rPr>
            <w:rFonts w:ascii="仿宋" w:eastAsia="仿宋" w:hAnsi="仿宋" w:cs="仿宋" w:hint="eastAsia"/>
            <w:lang w:eastAsia="zh-CN"/>
          </w:rPr>
          <w:t>(一)、消防安全</w:t>
        </w:r>
        <w:r>
          <w:tab/>
        </w:r>
        <w:r>
          <w:fldChar w:fldCharType="begin"/>
        </w:r>
        <w:r>
          <w:instrText xml:space="preserve"> PAGEREF _Toc14861 \h </w:instrText>
        </w:r>
        <w:r>
          <w:fldChar w:fldCharType="separate"/>
        </w:r>
        <w:r>
          <w:t>39</w:t>
        </w:r>
        <w:r>
          <w:fldChar w:fldCharType="end"/>
        </w:r>
      </w:hyperlink>
    </w:p>
    <w:p>
      <w:pPr>
        <w:pStyle w:val="TOC2"/>
        <w:tabs>
          <w:tab w:val="right" w:leader="dot" w:pos="8306"/>
        </w:tabs>
      </w:pPr>
      <w:hyperlink w:anchor="_Toc4957" w:history="1">
        <w:r>
          <w:rPr>
            <w:rFonts w:ascii="仿宋" w:eastAsia="仿宋" w:hAnsi="仿宋" w:cs="仿宋" w:hint="eastAsia"/>
            <w:lang w:eastAsia="zh-CN"/>
          </w:rPr>
          <w:t>(二)、防火防爆总图布置措施</w:t>
        </w:r>
        <w:r>
          <w:tab/>
        </w:r>
        <w:r>
          <w:fldChar w:fldCharType="begin"/>
        </w:r>
        <w:r>
          <w:instrText xml:space="preserve"> PAGEREF _Toc4957 \h </w:instrText>
        </w:r>
        <w:r>
          <w:fldChar w:fldCharType="separate"/>
        </w:r>
        <w:r>
          <w:t>41</w:t>
        </w:r>
        <w:r>
          <w:fldChar w:fldCharType="end"/>
        </w:r>
      </w:hyperlink>
    </w:p>
    <w:p>
      <w:pPr>
        <w:pStyle w:val="TOC2"/>
        <w:tabs>
          <w:tab w:val="right" w:leader="dot" w:pos="8306"/>
        </w:tabs>
      </w:pPr>
      <w:hyperlink w:anchor="_Toc9593" w:history="1">
        <w:r>
          <w:rPr>
            <w:rFonts w:ascii="仿宋" w:eastAsia="仿宋" w:hAnsi="仿宋" w:cs="仿宋" w:hint="eastAsia"/>
            <w:lang w:eastAsia="zh-CN"/>
          </w:rPr>
          <w:t>(三)、自然灾害防范措施</w:t>
        </w:r>
        <w:r>
          <w:tab/>
        </w:r>
        <w:r>
          <w:fldChar w:fldCharType="begin"/>
        </w:r>
        <w:r>
          <w:instrText xml:space="preserve"> PAGEREF _Toc9593 \h </w:instrText>
        </w:r>
        <w:r>
          <w:fldChar w:fldCharType="separate"/>
        </w:r>
        <w:r>
          <w:t>42</w:t>
        </w:r>
        <w:r>
          <w:fldChar w:fldCharType="end"/>
        </w:r>
      </w:hyperlink>
    </w:p>
    <w:p>
      <w:pPr>
        <w:pStyle w:val="TOC2"/>
        <w:tabs>
          <w:tab w:val="right" w:leader="dot" w:pos="8306"/>
        </w:tabs>
      </w:pPr>
      <w:hyperlink w:anchor="_Toc10991" w:history="1">
        <w:r>
          <w:rPr>
            <w:rFonts w:ascii="仿宋" w:eastAsia="仿宋" w:hAnsi="仿宋" w:cs="仿宋" w:hint="eastAsia"/>
            <w:lang w:eastAsia="zh-CN"/>
          </w:rPr>
          <w:t>(四)、安全色及安全标志使用要求</w:t>
        </w:r>
        <w:r>
          <w:tab/>
        </w:r>
        <w:r>
          <w:fldChar w:fldCharType="begin"/>
        </w:r>
        <w:r>
          <w:instrText xml:space="preserve"> PAGEREF _Toc10991 \h </w:instrText>
        </w:r>
        <w:r>
          <w:fldChar w:fldCharType="separate"/>
        </w:r>
        <w:r>
          <w:t>43</w:t>
        </w:r>
        <w:r>
          <w:fldChar w:fldCharType="end"/>
        </w:r>
      </w:hyperlink>
    </w:p>
    <w:p>
      <w:pPr>
        <w:pStyle w:val="TOC2"/>
        <w:tabs>
          <w:tab w:val="right" w:leader="dot" w:pos="8306"/>
        </w:tabs>
      </w:pPr>
      <w:hyperlink w:anchor="_Toc25951" w:history="1">
        <w:r>
          <w:rPr>
            <w:rFonts w:ascii="仿宋" w:eastAsia="仿宋" w:hAnsi="仿宋" w:cs="仿宋" w:hint="eastAsia"/>
            <w:lang w:eastAsia="zh-CN"/>
          </w:rPr>
          <w:t>(五)、防尘防毒措施</w:t>
        </w:r>
        <w:r>
          <w:tab/>
        </w:r>
        <w:r>
          <w:fldChar w:fldCharType="begin"/>
        </w:r>
        <w:r>
          <w:instrText xml:space="preserve"> PAGEREF _Toc25951 \h </w:instrText>
        </w:r>
        <w:r>
          <w:fldChar w:fldCharType="separate"/>
        </w:r>
        <w:r>
          <w:t>44</w:t>
        </w:r>
        <w:r>
          <w:fldChar w:fldCharType="end"/>
        </w:r>
      </w:hyperlink>
    </w:p>
    <w:p>
      <w:pPr>
        <w:pStyle w:val="TOC2"/>
        <w:tabs>
          <w:tab w:val="right" w:leader="dot" w:pos="8306"/>
        </w:tabs>
      </w:pPr>
      <w:hyperlink w:anchor="_Toc6918" w:history="1">
        <w:r>
          <w:rPr>
            <w:rFonts w:ascii="仿宋" w:eastAsia="仿宋" w:hAnsi="仿宋" w:cs="仿宋" w:hint="eastAsia"/>
            <w:lang w:eastAsia="zh-CN"/>
          </w:rPr>
          <w:t>(六)、防静电、触电防护及防雷措施</w:t>
        </w:r>
        <w:r>
          <w:tab/>
        </w:r>
        <w:r>
          <w:fldChar w:fldCharType="begin"/>
        </w:r>
        <w:r>
          <w:instrText xml:space="preserve"> PAGEREF _Toc6918 \h </w:instrText>
        </w:r>
        <w:r>
          <w:fldChar w:fldCharType="separate"/>
        </w:r>
        <w:r>
          <w:t>44</w:t>
        </w:r>
        <w:r>
          <w:fldChar w:fldCharType="end"/>
        </w:r>
      </w:hyperlink>
    </w:p>
    <w:p>
      <w:pPr>
        <w:pStyle w:val="TOC2"/>
        <w:tabs>
          <w:tab w:val="right" w:leader="dot" w:pos="8306"/>
        </w:tabs>
      </w:pPr>
      <w:hyperlink w:anchor="_Toc15067" w:history="1">
        <w:r>
          <w:rPr>
            <w:rFonts w:ascii="仿宋" w:eastAsia="仿宋" w:hAnsi="仿宋" w:cs="仿宋" w:hint="eastAsia"/>
            <w:lang w:eastAsia="zh-CN"/>
          </w:rPr>
          <w:t>(七)、机械设备安全保障措施</w:t>
        </w:r>
        <w:r>
          <w:tab/>
        </w:r>
        <w:r>
          <w:fldChar w:fldCharType="begin"/>
        </w:r>
        <w:r>
          <w:instrText xml:space="preserve"> PAGEREF _Toc15067 \h </w:instrText>
        </w:r>
        <w:r>
          <w:fldChar w:fldCharType="separate"/>
        </w:r>
        <w:r>
          <w:t>46</w:t>
        </w:r>
        <w:r>
          <w:fldChar w:fldCharType="end"/>
        </w:r>
      </w:hyperlink>
    </w:p>
    <w:p>
      <w:pPr>
        <w:pStyle w:val="TOC1"/>
        <w:tabs>
          <w:tab w:val="right" w:leader="dot" w:pos="8306"/>
        </w:tabs>
      </w:pPr>
      <w:hyperlink w:anchor="_Toc2549" w:history="1">
        <w:r>
          <w:rPr>
            <w:rFonts w:ascii="仿宋" w:eastAsia="仿宋" w:hAnsi="仿宋" w:cs="仿宋" w:hint="eastAsia"/>
            <w:lang w:eastAsia="zh-CN"/>
          </w:rPr>
          <w:t>十一、电源变压器项目计划安排</w:t>
        </w:r>
        <w:r>
          <w:tab/>
        </w:r>
        <w:r>
          <w:fldChar w:fldCharType="begin"/>
        </w:r>
        <w:r>
          <w:instrText xml:space="preserve"> PAGEREF _Toc2549 \h </w:instrText>
        </w:r>
        <w:r>
          <w:fldChar w:fldCharType="separate"/>
        </w:r>
        <w:r>
          <w:t>47</w:t>
        </w:r>
        <w:r>
          <w:fldChar w:fldCharType="end"/>
        </w:r>
      </w:hyperlink>
    </w:p>
    <w:p>
      <w:pPr>
        <w:pStyle w:val="TOC2"/>
        <w:tabs>
          <w:tab w:val="right" w:leader="dot" w:pos="8306"/>
        </w:tabs>
      </w:pPr>
      <w:hyperlink w:anchor="_Toc32264" w:history="1">
        <w:r>
          <w:rPr>
            <w:rFonts w:ascii="仿宋" w:eastAsia="仿宋" w:hAnsi="仿宋" w:cs="仿宋" w:hint="eastAsia"/>
            <w:lang w:eastAsia="zh-CN"/>
          </w:rPr>
          <w:t>(一)、建设周期</w:t>
        </w:r>
        <w:r>
          <w:tab/>
        </w:r>
        <w:r>
          <w:fldChar w:fldCharType="begin"/>
        </w:r>
        <w:r>
          <w:instrText xml:space="preserve"> PAGEREF _Toc32264 \h </w:instrText>
        </w:r>
        <w:r>
          <w:fldChar w:fldCharType="separate"/>
        </w:r>
        <w:r>
          <w:t>47</w:t>
        </w:r>
        <w:r>
          <w:fldChar w:fldCharType="end"/>
        </w:r>
      </w:hyperlink>
    </w:p>
    <w:p>
      <w:pPr>
        <w:pStyle w:val="TOC2"/>
        <w:tabs>
          <w:tab w:val="right" w:leader="dot" w:pos="8306"/>
        </w:tabs>
      </w:pPr>
      <w:hyperlink w:anchor="_Toc30230" w:history="1">
        <w:r>
          <w:rPr>
            <w:rFonts w:ascii="仿宋" w:eastAsia="仿宋" w:hAnsi="仿宋" w:cs="仿宋" w:hint="eastAsia"/>
            <w:lang w:eastAsia="zh-CN"/>
          </w:rPr>
          <w:t>(二)、建设进度</w:t>
        </w:r>
        <w:r>
          <w:tab/>
        </w:r>
        <w:r>
          <w:fldChar w:fldCharType="begin"/>
        </w:r>
        <w:r>
          <w:instrText xml:space="preserve"> PAGEREF _Toc30230 \h </w:instrText>
        </w:r>
        <w:r>
          <w:fldChar w:fldCharType="separate"/>
        </w:r>
        <w:r>
          <w:t>48</w:t>
        </w:r>
        <w:r>
          <w:fldChar w:fldCharType="end"/>
        </w:r>
      </w:hyperlink>
    </w:p>
    <w:p>
      <w:pPr>
        <w:pStyle w:val="TOC2"/>
        <w:tabs>
          <w:tab w:val="right" w:leader="dot" w:pos="8306"/>
        </w:tabs>
      </w:pPr>
      <w:hyperlink w:anchor="_Toc26570" w:history="1">
        <w:r>
          <w:rPr>
            <w:rFonts w:ascii="仿宋" w:eastAsia="仿宋" w:hAnsi="仿宋" w:cs="仿宋" w:hint="eastAsia"/>
            <w:lang w:eastAsia="zh-CN"/>
          </w:rPr>
          <w:t>(三)、进度安排注意事项</w:t>
        </w:r>
        <w:r>
          <w:tab/>
        </w:r>
        <w:r>
          <w:fldChar w:fldCharType="begin"/>
        </w:r>
        <w:r>
          <w:instrText xml:space="preserve"> PAGEREF _Toc26570 \h </w:instrText>
        </w:r>
        <w:r>
          <w:fldChar w:fldCharType="separate"/>
        </w:r>
        <w:r>
          <w:t>49</w:t>
        </w:r>
        <w:r>
          <w:fldChar w:fldCharType="end"/>
        </w:r>
      </w:hyperlink>
    </w:p>
    <w:p>
      <w:pPr>
        <w:pStyle w:val="TOC2"/>
        <w:tabs>
          <w:tab w:val="right" w:leader="dot" w:pos="8306"/>
        </w:tabs>
      </w:pPr>
      <w:hyperlink w:anchor="_Toc16643" w:history="1">
        <w:r>
          <w:rPr>
            <w:rFonts w:ascii="仿宋" w:eastAsia="仿宋" w:hAnsi="仿宋" w:cs="仿宋" w:hint="eastAsia"/>
            <w:lang w:eastAsia="zh-CN"/>
          </w:rPr>
          <w:t>(四)、人力资源配置</w:t>
        </w:r>
        <w:r>
          <w:tab/>
        </w:r>
        <w:r>
          <w:fldChar w:fldCharType="begin"/>
        </w:r>
        <w:r>
          <w:instrText xml:space="preserve"> PAGEREF _Toc16643 \h </w:instrText>
        </w:r>
        <w:r>
          <w:fldChar w:fldCharType="separate"/>
        </w:r>
        <w:r>
          <w:t>51</w:t>
        </w:r>
        <w:r>
          <w:fldChar w:fldCharType="end"/>
        </w:r>
      </w:hyperlink>
    </w:p>
    <w:p>
      <w:pPr>
        <w:pStyle w:val="TOC1"/>
        <w:tabs>
          <w:tab w:val="right" w:leader="dot" w:pos="8306"/>
        </w:tabs>
      </w:pPr>
      <w:hyperlink w:anchor="_Toc13960" w:history="1">
        <w:r>
          <w:rPr>
            <w:rFonts w:ascii="仿宋" w:eastAsia="仿宋" w:hAnsi="仿宋" w:cs="仿宋" w:hint="eastAsia"/>
            <w:lang w:eastAsia="zh-CN"/>
          </w:rPr>
          <w:t>十二、电源变压器项目社会影响</w:t>
        </w:r>
        <w:r>
          <w:tab/>
        </w:r>
        <w:r>
          <w:fldChar w:fldCharType="begin"/>
        </w:r>
        <w:r>
          <w:instrText xml:space="preserve"> PAGEREF _Toc13960 \h </w:instrText>
        </w:r>
        <w:r>
          <w:fldChar w:fldCharType="separate"/>
        </w:r>
        <w:r>
          <w:t>51</w:t>
        </w:r>
        <w:r>
          <w:fldChar w:fldCharType="end"/>
        </w:r>
      </w:hyperlink>
    </w:p>
    <w:p>
      <w:pPr>
        <w:pStyle w:val="TOC2"/>
        <w:tabs>
          <w:tab w:val="right" w:leader="dot" w:pos="8306"/>
        </w:tabs>
      </w:pPr>
      <w:hyperlink w:anchor="_Toc28120" w:history="1">
        <w:r>
          <w:rPr>
            <w:rFonts w:ascii="仿宋" w:eastAsia="仿宋" w:hAnsi="仿宋" w:cs="仿宋" w:hint="eastAsia"/>
            <w:lang w:eastAsia="zh-CN"/>
          </w:rPr>
          <w:t>(一)、社会责任与义务</w:t>
        </w:r>
        <w:r>
          <w:tab/>
        </w:r>
        <w:r>
          <w:fldChar w:fldCharType="begin"/>
        </w:r>
        <w:r>
          <w:instrText xml:space="preserve"> PAGEREF _Toc28120 \h </w:instrText>
        </w:r>
        <w:r>
          <w:fldChar w:fldCharType="separate"/>
        </w:r>
        <w:r>
          <w:t>51</w:t>
        </w:r>
        <w:r>
          <w:fldChar w:fldCharType="end"/>
        </w:r>
      </w:hyperlink>
    </w:p>
    <w:p>
      <w:pPr>
        <w:pStyle w:val="TOC2"/>
        <w:tabs>
          <w:tab w:val="right" w:leader="dot" w:pos="8306"/>
        </w:tabs>
      </w:pPr>
      <w:hyperlink w:anchor="_Toc28153" w:history="1">
        <w:r>
          <w:rPr>
            <w:rFonts w:ascii="仿宋" w:eastAsia="仿宋" w:hAnsi="仿宋" w:cs="仿宋" w:hint="eastAsia"/>
            <w:lang w:eastAsia="zh-CN"/>
          </w:rPr>
          <w:t>(二)、社会参与与沟通</w:t>
        </w:r>
        <w:r>
          <w:tab/>
        </w:r>
        <w:r>
          <w:fldChar w:fldCharType="begin"/>
        </w:r>
        <w:r>
          <w:instrText xml:space="preserve"> PAGEREF _Toc28153 \h </w:instrText>
        </w:r>
        <w:r>
          <w:fldChar w:fldCharType="separate"/>
        </w:r>
        <w:r>
          <w:t>52</w:t>
        </w:r>
        <w:r>
          <w:fldChar w:fldCharType="end"/>
        </w:r>
      </w:hyperlink>
    </w:p>
    <w:p>
      <w:pPr>
        <w:pStyle w:val="TOC1"/>
        <w:tabs>
          <w:tab w:val="right" w:leader="dot" w:pos="8306"/>
        </w:tabs>
      </w:pPr>
      <w:hyperlink w:anchor="_Toc29267" w:history="1">
        <w:r>
          <w:rPr>
            <w:rFonts w:ascii="仿宋" w:eastAsia="仿宋" w:hAnsi="仿宋" w:cs="仿宋" w:hint="eastAsia"/>
            <w:lang w:eastAsia="zh-CN"/>
          </w:rPr>
          <w:t>十三、利益相关者分析与沟通计划</w:t>
        </w:r>
        <w:r>
          <w:tab/>
        </w:r>
        <w:r>
          <w:fldChar w:fldCharType="begin"/>
        </w:r>
        <w:r>
          <w:instrText xml:space="preserve"> PAGEREF _Toc29267 \h </w:instrText>
        </w:r>
        <w:r>
          <w:fldChar w:fldCharType="separate"/>
        </w:r>
        <w:r>
          <w:t>53</w:t>
        </w:r>
        <w:r>
          <w:fldChar w:fldCharType="end"/>
        </w:r>
      </w:hyperlink>
    </w:p>
    <w:p>
      <w:pPr>
        <w:pStyle w:val="TOC2"/>
        <w:tabs>
          <w:tab w:val="right" w:leader="dot" w:pos="8306"/>
        </w:tabs>
      </w:pPr>
      <w:hyperlink w:anchor="_Toc12863" w:history="1">
        <w:r>
          <w:rPr>
            <w:rFonts w:ascii="仿宋" w:eastAsia="仿宋" w:hAnsi="仿宋" w:cs="仿宋" w:hint="eastAsia"/>
            <w:lang w:eastAsia="zh-CN"/>
          </w:rPr>
          <w:t>(一)、利益相关者分析</w:t>
        </w:r>
        <w:r>
          <w:tab/>
        </w:r>
        <w:r>
          <w:fldChar w:fldCharType="begin"/>
        </w:r>
        <w:r>
          <w:instrText xml:space="preserve"> PAGEREF _Toc12863 \h </w:instrText>
        </w:r>
        <w:r>
          <w:fldChar w:fldCharType="separate"/>
        </w:r>
        <w:r>
          <w:t>53</w:t>
        </w:r>
        <w:r>
          <w:fldChar w:fldCharType="end"/>
        </w:r>
      </w:hyperlink>
    </w:p>
    <w:p>
      <w:pPr>
        <w:pStyle w:val="TOC2"/>
        <w:tabs>
          <w:tab w:val="right" w:leader="dot" w:pos="8306"/>
        </w:tabs>
      </w:pPr>
      <w:hyperlink w:anchor="_Toc14850" w:history="1">
        <w:r>
          <w:rPr>
            <w:rFonts w:ascii="仿宋" w:eastAsia="仿宋" w:hAnsi="仿宋" w:cs="仿宋" w:hint="eastAsia"/>
            <w:lang w:eastAsia="zh-CN"/>
          </w:rPr>
          <w:t>(二)、沟通计划</w:t>
        </w:r>
        <w:r>
          <w:tab/>
        </w:r>
        <w:r>
          <w:fldChar w:fldCharType="begin"/>
        </w:r>
        <w:r>
          <w:instrText xml:space="preserve"> PAGEREF _Toc14850 \h </w:instrText>
        </w:r>
        <w:r>
          <w:fldChar w:fldCharType="separate"/>
        </w:r>
        <w:r>
          <w:t>54</w:t>
        </w:r>
        <w:r>
          <w:fldChar w:fldCharType="end"/>
        </w:r>
      </w:hyperlink>
    </w:p>
    <w:p>
      <w:pPr>
        <w:pStyle w:val="TOC1"/>
        <w:tabs>
          <w:tab w:val="right" w:leader="dot" w:pos="8306"/>
        </w:tabs>
      </w:pPr>
      <w:hyperlink w:anchor="_Toc216" w:history="1">
        <w:r>
          <w:rPr>
            <w:rFonts w:ascii="仿宋" w:eastAsia="仿宋" w:hAnsi="仿宋" w:cs="仿宋" w:hint="eastAsia"/>
            <w:lang w:eastAsia="zh-CN"/>
          </w:rPr>
          <w:t>十四、营销与推广策略</w:t>
        </w:r>
        <w:r>
          <w:tab/>
        </w:r>
        <w:r>
          <w:fldChar w:fldCharType="begin"/>
        </w:r>
        <w:r>
          <w:instrText xml:space="preserve"> PAGEREF _Toc216 \h </w:instrText>
        </w:r>
        <w:r>
          <w:fldChar w:fldCharType="separate"/>
        </w:r>
        <w:r>
          <w:t>55</w:t>
        </w:r>
        <w:r>
          <w:fldChar w:fldCharType="end"/>
        </w:r>
      </w:hyperlink>
    </w:p>
    <w:p>
      <w:pPr>
        <w:pStyle w:val="TOC2"/>
        <w:tabs>
          <w:tab w:val="right" w:leader="dot" w:pos="8306"/>
        </w:tabs>
      </w:pPr>
      <w:hyperlink w:anchor="_Toc13286" w:history="1">
        <w:r>
          <w:rPr>
            <w:rFonts w:ascii="仿宋" w:eastAsia="仿宋" w:hAnsi="仿宋" w:cs="仿宋" w:hint="eastAsia"/>
            <w:lang w:eastAsia="zh-CN"/>
          </w:rPr>
          <w:t>(一)、产品/服务定位与特点</w:t>
        </w:r>
        <w:r>
          <w:tab/>
        </w:r>
        <w:r>
          <w:fldChar w:fldCharType="begin"/>
        </w:r>
        <w:r>
          <w:instrText xml:space="preserve"> PAGEREF _Toc13286 \h </w:instrText>
        </w:r>
        <w:r>
          <w:fldChar w:fldCharType="separate"/>
        </w:r>
        <w:r>
          <w:t>55</w:t>
        </w:r>
        <w:r>
          <w:fldChar w:fldCharType="end"/>
        </w:r>
      </w:hyperlink>
    </w:p>
    <w:p>
      <w:pPr>
        <w:pStyle w:val="TOC2"/>
        <w:tabs>
          <w:tab w:val="right" w:leader="dot" w:pos="8306"/>
        </w:tabs>
      </w:pPr>
      <w:hyperlink w:anchor="_Toc24121" w:history="1">
        <w:r>
          <w:rPr>
            <w:rFonts w:ascii="仿宋" w:eastAsia="仿宋" w:hAnsi="仿宋" w:cs="仿宋" w:hint="eastAsia"/>
            <w:lang w:eastAsia="zh-CN"/>
          </w:rPr>
          <w:t>(二)、市场定位与竞争分析</w:t>
        </w:r>
        <w:r>
          <w:tab/>
        </w:r>
        <w:r>
          <w:fldChar w:fldCharType="begin"/>
        </w:r>
        <w:r>
          <w:instrText xml:space="preserve"> PAGEREF _Toc24121 \h </w:instrText>
        </w:r>
        <w:r>
          <w:fldChar w:fldCharType="separate"/>
        </w:r>
        <w:r>
          <w:t>57</w:t>
        </w:r>
        <w:r>
          <w:fldChar w:fldCharType="end"/>
        </w:r>
      </w:hyperlink>
    </w:p>
    <w:p>
      <w:pPr>
        <w:pStyle w:val="TOC2"/>
        <w:tabs>
          <w:tab w:val="right" w:leader="dot" w:pos="8306"/>
        </w:tabs>
      </w:pPr>
      <w:hyperlink w:anchor="_Toc17975" w:history="1">
        <w:r>
          <w:rPr>
            <w:rFonts w:ascii="仿宋" w:eastAsia="仿宋" w:hAnsi="仿宋" w:cs="仿宋" w:hint="eastAsia"/>
            <w:lang w:eastAsia="zh-CN"/>
          </w:rPr>
          <w:t>(三)、营销渠道与策略</w:t>
        </w:r>
        <w:r>
          <w:tab/>
        </w:r>
        <w:r>
          <w:fldChar w:fldCharType="begin"/>
        </w:r>
        <w:r>
          <w:instrText xml:space="preserve"> PAGEREF _Toc17975 \h </w:instrText>
        </w:r>
        <w:r>
          <w:fldChar w:fldCharType="separate"/>
        </w:r>
        <w:r>
          <w:t>58</w:t>
        </w:r>
        <w:r>
          <w:fldChar w:fldCharType="end"/>
        </w:r>
      </w:hyperlink>
    </w:p>
    <w:p>
      <w:pPr>
        <w:pStyle w:val="TOC2"/>
        <w:tabs>
          <w:tab w:val="right" w:leader="dot" w:pos="8306"/>
        </w:tabs>
      </w:pPr>
      <w:hyperlink w:anchor="_Toc1288" w:history="1">
        <w:r>
          <w:rPr>
            <w:rFonts w:ascii="仿宋" w:eastAsia="仿宋" w:hAnsi="仿宋" w:cs="仿宋" w:hint="eastAsia"/>
            <w:lang w:eastAsia="zh-CN"/>
          </w:rPr>
          <w:t>(四)、推广与宣传活动</w:t>
        </w:r>
        <w:r>
          <w:tab/>
        </w:r>
        <w:r>
          <w:fldChar w:fldCharType="begin"/>
        </w:r>
        <w:r>
          <w:instrText xml:space="preserve"> PAGEREF _Toc1288 \h </w:instrText>
        </w:r>
        <w:r>
          <w:fldChar w:fldCharType="separate"/>
        </w:r>
        <w:r>
          <w:t>59</w:t>
        </w:r>
        <w:r>
          <w:fldChar w:fldCharType="end"/>
        </w:r>
      </w:hyperlink>
    </w:p>
    <w:p>
      <w:pPr>
        <w:pStyle w:val="TOC1"/>
        <w:tabs>
          <w:tab w:val="right" w:leader="dot" w:pos="8306"/>
        </w:tabs>
      </w:pPr>
      <w:hyperlink w:anchor="_Toc8486" w:history="1">
        <w:r>
          <w:rPr>
            <w:rFonts w:ascii="仿宋" w:eastAsia="仿宋" w:hAnsi="仿宋" w:cs="仿宋" w:hint="eastAsia"/>
            <w:lang w:eastAsia="zh-CN"/>
          </w:rPr>
          <w:t>十五、电源变压器项目变更管理</w:t>
        </w:r>
        <w:r>
          <w:tab/>
        </w:r>
        <w:r>
          <w:fldChar w:fldCharType="begin"/>
        </w:r>
        <w:r>
          <w:instrText xml:space="preserve"> PAGEREF _Toc8486 \h </w:instrText>
        </w:r>
        <w:r>
          <w:fldChar w:fldCharType="separate"/>
        </w:r>
        <w:r>
          <w:t>65</w:t>
        </w:r>
        <w:r>
          <w:fldChar w:fldCharType="end"/>
        </w:r>
      </w:hyperlink>
    </w:p>
    <w:p>
      <w:pPr>
        <w:pStyle w:val="TOC2"/>
        <w:tabs>
          <w:tab w:val="right" w:leader="dot" w:pos="8306"/>
        </w:tabs>
      </w:pPr>
      <w:hyperlink w:anchor="_Toc19531" w:history="1">
        <w:r>
          <w:rPr>
            <w:rFonts w:ascii="仿宋" w:eastAsia="仿宋" w:hAnsi="仿宋" w:cs="仿宋" w:hint="eastAsia"/>
            <w:lang w:eastAsia="zh-CN"/>
          </w:rPr>
          <w:t>(一)、变更申请与评估</w:t>
        </w:r>
        <w:r>
          <w:tab/>
        </w:r>
        <w:r>
          <w:fldChar w:fldCharType="begin"/>
        </w:r>
        <w:r>
          <w:instrText xml:space="preserve"> PAGEREF _Toc19531 \h </w:instrText>
        </w:r>
        <w:r>
          <w:fldChar w:fldCharType="separate"/>
        </w:r>
        <w:r>
          <w:t>65</w:t>
        </w:r>
        <w:r>
          <w:fldChar w:fldCharType="end"/>
        </w:r>
      </w:hyperlink>
    </w:p>
    <w:p>
      <w:pPr>
        <w:pStyle w:val="TOC2"/>
        <w:tabs>
          <w:tab w:val="right" w:leader="dot" w:pos="8306"/>
        </w:tabs>
      </w:pPr>
      <w:hyperlink w:anchor="_Toc28880" w:history="1">
        <w:r>
          <w:rPr>
            <w:rFonts w:ascii="仿宋" w:eastAsia="仿宋" w:hAnsi="仿宋" w:cs="仿宋" w:hint="eastAsia"/>
            <w:lang w:eastAsia="zh-CN"/>
          </w:rPr>
          <w:t>(二)、变更实施与控制</w:t>
        </w:r>
        <w:r>
          <w:tab/>
        </w:r>
        <w:r>
          <w:fldChar w:fldCharType="begin"/>
        </w:r>
        <w:r>
          <w:instrText xml:space="preserve"> PAGEREF _Toc28880 \h </w:instrText>
        </w:r>
        <w:r>
          <w:fldChar w:fldCharType="separate"/>
        </w:r>
        <w:r>
          <w:t>65</w:t>
        </w:r>
        <w:r>
          <w:fldChar w:fldCharType="end"/>
        </w:r>
      </w:hyperlink>
    </w:p>
    <w:p>
      <w:pPr>
        <w:pStyle w:val="TOC1"/>
        <w:tabs>
          <w:tab w:val="right" w:leader="dot" w:pos="8306"/>
        </w:tabs>
      </w:pPr>
      <w:hyperlink w:anchor="_Toc25618" w:history="1">
        <w:r>
          <w:rPr>
            <w:rFonts w:ascii="仿宋" w:eastAsia="仿宋" w:hAnsi="仿宋" w:cs="仿宋" w:hint="eastAsia"/>
            <w:lang w:eastAsia="zh-CN"/>
          </w:rPr>
          <w:t>十六、电源变压器项目治理与监督</w:t>
        </w:r>
        <w:r>
          <w:tab/>
        </w:r>
        <w:r>
          <w:fldChar w:fldCharType="begin"/>
        </w:r>
        <w:r>
          <w:instrText xml:space="preserve"> PAGEREF _Toc25618 \h </w:instrText>
        </w:r>
        <w:r>
          <w:fldChar w:fldCharType="separate"/>
        </w:r>
        <w:r>
          <w:t>66</w:t>
        </w:r>
        <w:r>
          <w:fldChar w:fldCharType="end"/>
        </w:r>
      </w:hyperlink>
    </w:p>
    <w:p>
      <w:pPr>
        <w:pStyle w:val="TOC2"/>
        <w:tabs>
          <w:tab w:val="right" w:leader="dot" w:pos="8306"/>
        </w:tabs>
      </w:pPr>
      <w:hyperlink w:anchor="_Toc12233" w:history="1">
        <w:r>
          <w:rPr>
            <w:rFonts w:ascii="仿宋" w:eastAsia="仿宋" w:hAnsi="仿宋" w:cs="仿宋" w:hint="eastAsia"/>
            <w:lang w:eastAsia="zh-CN"/>
          </w:rPr>
          <w:t>(一)、电源变压器项目治理结构</w:t>
        </w:r>
        <w:r>
          <w:tab/>
        </w:r>
        <w:r>
          <w:fldChar w:fldCharType="begin"/>
        </w:r>
        <w:r>
          <w:instrText xml:space="preserve"> PAGEREF _Toc12233 \h </w:instrText>
        </w:r>
        <w:r>
          <w:fldChar w:fldCharType="separate"/>
        </w:r>
        <w:r>
          <w:t>66</w:t>
        </w:r>
        <w:r>
          <w:fldChar w:fldCharType="end"/>
        </w:r>
      </w:hyperlink>
    </w:p>
    <w:p>
      <w:pPr>
        <w:pStyle w:val="TOC2"/>
        <w:tabs>
          <w:tab w:val="right" w:leader="dot" w:pos="8306"/>
        </w:tabs>
      </w:pPr>
      <w:hyperlink w:anchor="_Toc17503" w:history="1">
        <w:r>
          <w:rPr>
            <w:rFonts w:ascii="仿宋" w:eastAsia="仿宋" w:hAnsi="仿宋" w:cs="仿宋" w:hint="eastAsia"/>
            <w:lang w:eastAsia="zh-CN"/>
          </w:rPr>
          <w:t>(二)、监督与审计</w:t>
        </w:r>
        <w:r>
          <w:tab/>
        </w:r>
        <w:r>
          <w:fldChar w:fldCharType="begin"/>
        </w:r>
        <w:r>
          <w:instrText xml:space="preserve"> PAGEREF _Toc17503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95"/>
      <w:r>
        <w:rPr>
          <w:rFonts w:ascii="仿宋" w:eastAsia="仿宋" w:hAnsi="仿宋" w:cs="仿宋" w:hint="eastAsia"/>
          <w:sz w:val="28"/>
          <w:lang w:eastAsia="zh-CN"/>
        </w:rPr>
        <w:t>一、电源变压器项目土建工程</w:t>
      </w:r>
      <w:bookmarkEnd w:id="2"/>
    </w:p>
    <w:p>
      <w:pPr>
        <w:pStyle w:val="Heading2"/>
        <w:rPr>
          <w:rFonts w:ascii="仿宋" w:eastAsia="仿宋" w:hAnsi="仿宋" w:cs="仿宋" w:hint="eastAsia"/>
          <w:lang w:eastAsia="zh-CN"/>
        </w:rPr>
      </w:pPr>
      <w:bookmarkStart w:id="3" w:name="_Toc168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在电源变压器项目的建筑工程设计中，我们将秉承一系列重要的设计原则，以确保电源变压器项目建筑在功能、美观、可持续性等方面达到最佳效果。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在建筑设计中，我们将综合考虑建设和运营成本。通过精细的经济效益分析，确保设计方案在高效利用资源的同时，对电源变压器项目的长期盈利能力有积极的贡献。</w:t>
      </w:r>
    </w:p>
    <w:p>
      <w:pPr>
        <w:pStyle w:val="Heading2"/>
        <w:ind w:firstLine="560" w:firstLineChars="200"/>
        <w:rPr>
          <w:rFonts w:ascii="仿宋" w:eastAsia="仿宋" w:hAnsi="仿宋" w:cs="仿宋" w:hint="eastAsia"/>
          <w:sz w:val="28"/>
          <w:lang w:eastAsia="zh-CN"/>
        </w:rPr>
      </w:pPr>
      <w:bookmarkStart w:id="4" w:name="_Toc17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项目的土建工程设计中，我们将精准设定设计年限，结合电源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源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源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源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源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本期工程电源变压器项目预计总建筑面积XXX平方米，其中：计容建筑面积XXX平方米，计划建筑工程投资XX万元，占电源变压器项目总投资的XX%。</w:t>
      </w:r>
    </w:p>
    <w:p>
      <w:pPr>
        <w:pStyle w:val="Heading1"/>
        <w:ind w:firstLine="560" w:firstLineChars="200"/>
        <w:rPr>
          <w:rFonts w:ascii="仿宋" w:eastAsia="仿宋" w:hAnsi="仿宋" w:cs="仿宋" w:hint="eastAsia"/>
          <w:sz w:val="28"/>
          <w:lang w:eastAsia="zh-CN"/>
        </w:rPr>
      </w:pPr>
      <w:bookmarkStart w:id="7" w:name="_Toc26467"/>
      <w:r>
        <w:rPr>
          <w:rFonts w:ascii="仿宋" w:eastAsia="仿宋" w:hAnsi="仿宋" w:cs="仿宋" w:hint="eastAsia"/>
          <w:sz w:val="28"/>
          <w:lang w:eastAsia="zh-CN"/>
        </w:rPr>
        <w:t>二、电源变压器项目建设单位说明</w:t>
      </w:r>
      <w:bookmarkEnd w:id="7"/>
    </w:p>
    <w:p>
      <w:pPr>
        <w:pStyle w:val="Heading2"/>
        <w:rPr>
          <w:rFonts w:ascii="仿宋" w:eastAsia="仿宋" w:hAnsi="仿宋" w:cs="仿宋" w:hint="eastAsia"/>
          <w:lang w:eastAsia="zh-CN"/>
        </w:rPr>
      </w:pPr>
      <w:bookmarkStart w:id="8" w:name="_Toc12027"/>
      <w:r>
        <w:rPr>
          <w:rFonts w:ascii="仿宋" w:eastAsia="仿宋" w:hAnsi="仿宋" w:cs="仿宋" w:hint="eastAsia"/>
          <w:lang w:eastAsia="zh-CN"/>
        </w:rPr>
        <w:t>(一)、电源变压器项目承办单位基本情况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521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变压器项目承办单位的XXXX，我们着眼于实现可持续的经济效益。通过技术创新和解决方案的提供，公司预计在电源变压器项目执行期间将获得可观的收入增长。这一收入来源主要包括电源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同时，我们注重成本控制和效率提升，以确保电源变压器项目的可持续盈利。透过精细的管理和资源优化，公司期望实现电源变压器项目利润最大化。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源变压器项目实施进行全面的投资评估，包括电源变压器项目启动阶段的资金投入和后续运营成本。通过对电源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源变压器项目实施过程中具备足够的资金流动性，公司将进行详尽的现金流分析。这包括资金需求的合理预测、电源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606"/>
      <w:r>
        <w:rPr>
          <w:rFonts w:ascii="仿宋" w:eastAsia="仿宋" w:hAnsi="仿宋" w:cs="仿宋" w:hint="eastAsia"/>
          <w:sz w:val="28"/>
          <w:lang w:eastAsia="zh-CN"/>
        </w:rPr>
        <w:t>三、电源变压器项目概论</w:t>
      </w:r>
      <w:bookmarkEnd w:id="10"/>
    </w:p>
    <w:p>
      <w:pPr>
        <w:pStyle w:val="Heading2"/>
        <w:rPr>
          <w:rFonts w:ascii="仿宋" w:eastAsia="仿宋" w:hAnsi="仿宋" w:cs="仿宋" w:hint="eastAsia"/>
          <w:lang w:eastAsia="zh-CN"/>
        </w:rPr>
      </w:pPr>
      <w:bookmarkStart w:id="11" w:name="_Toc23755"/>
      <w:r>
        <w:rPr>
          <w:rFonts w:ascii="仿宋" w:eastAsia="仿宋" w:hAnsi="仿宋" w:cs="仿宋" w:hint="eastAsia"/>
          <w:lang w:eastAsia="zh-CN"/>
        </w:rPr>
        <w:t>(一)、电源变压器项目概况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起源追溯至对市场的深入洞察。市场的不断演变与变革为电源变压器项目提供了难得的机遇。当前市场存在的需求缺口和变革的大环境共同构成了电源变压器项目的背景。这个电源变压器项目旨在充分利用市场机遇，填补行业中尚未满足的需求，为客户提供全新的解决方案。市场的变革和需求的增长使得这个电源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电源变压器项目名称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正式命名为电源变压器。这个名称不仅仅是一个标识，更代表了电源变压器项目的核心理念和愿景。它蕴含着电源变压器项目所要解决问题的关键字，具有强烈的表达和辨识度，为电源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电源变压器项目目标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核心目标是提供一种全新、高效的解决方案，满足客户日益增长的需求。电源变压器项目追求的不仅仅是满足市场需求，更是在市场中获得卓越的竞争优势。通过不断提升产品或服务的质量和创新水平，电源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全面涵盖了产品研发、制造、市场推广和售后服务，确保从产品设计到最终用户体验的全方位关注。这一全面的电源变压器项目范围是为了确保电源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电源变压器项目计划在未来18个月内完成，包括研发、测试、市场试点和正式推出等不同阶段。这个时间表的合理设计是为了确保电源变压器项目各个阶段的顺利推进，以便按时交付高质量的成果。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电源变压器项目总预算估算为XX百万美元，主要分配在研发、市场推广、人员培训和运营等方面。这一充足的预算为电源变压器项目提供了充足的资源，确保电源变压器项目在各个方面都能取得优异的表现。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可能面临的风险包括市场接受度低、技术难题、竞争激烈等。电源变压器项目团队已经制定了相应的风险应对计划，通过前瞻性的风险管理，确保电源变压器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电源变压器项目团队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电源变压器项目汇聚了一支经验丰富、多领域专业素养的核心团队，确保电源变压器项目在各个方面都能拥有高水平的执行力。团队的协同作战是电源变压器项目成功的关键因素之一。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电源变压器项目的背景根植于市场对更高效、创新产品的渴望，同时也受到科技发展对行业格局的深刻改变的影响。这为电源变压器项目提供了广阔的发展空间和市场需求。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电源变压器项目现状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截至目前，电源变压器项目已完成市场调研和技术验证，取得了初步的成功。这为电源变压器项目在未来的发展奠定了坚实的基础，为更远大的目标打下了坚实的基石。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395"/>
      <w:r>
        <w:rPr>
          <w:rFonts w:ascii="仿宋" w:eastAsia="仿宋" w:hAnsi="仿宋" w:cs="仿宋" w:hint="eastAsia"/>
          <w:sz w:val="28"/>
          <w:lang w:eastAsia="zh-CN"/>
        </w:rPr>
        <w:t>(二)、电源变压器项目目标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keyword》电源变压器项目首要业务目标是在市场中占据有利地位，实现产品/服务的成功推广和销售。通过不断提升产品质量、创新性，电源变压器项目追求成为行业中的领导者，赢得更多客户的青睐。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在科技迅速发展的时代，电源变压器项目着眼于技术创新。通过持续的研发和技术升级，电源变压器项目旨在推出更具创新性的产品或服务，以满足市场对新鲜、先进解决方案的需求。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为了建立可持续的客户关系，电源变压器项目设定了客户满意度目标。通过提供卓越的产品质量和优质的客户服务，电源变压器项目追求赢得客户的信任和忠诚度，确保他们的满意度达到行业领先水平。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电源变压器项目注重社会责任和可持续发展。通过实施环保、社会责任电源变压器项目，电源变压器项目致力于在经济发展的同时保护环境，促进社会公平，实现可持续经营。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电源变压器项目的团队是实现目标的核心驱动力。因此，电源变压器项目设定了团队发展目标，包括提升团队成员的专业技能、培养领导力，以及搭建协同高效的团队工作氛围。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6613"/>
      <w:r>
        <w:rPr>
          <w:rFonts w:ascii="仿宋" w:eastAsia="仿宋" w:hAnsi="仿宋" w:cs="仿宋" w:hint="eastAsia"/>
          <w:sz w:val="28"/>
          <w:lang w:eastAsia="zh-CN"/>
        </w:rPr>
        <w:t>(三)、电源变压器项目提出的理由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电源变压器项目提出的理由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提出源于对市场机遇的深刻洞察。当前市场中存在的需求缺口和行业发展趋势表明，有巨大的商业机会等待被开发。通过准确捕捉市场机遇，电源变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理念基于对技术创新的信仰。通过持续的研发和技术投入，电源变压器项目有望推出更具创新性的产品或服务。在科技飞速发展的当下，电源变压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提出是为了增强企业的行业竞争力。通过提升产品或服务的质量和独特性，电源变压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响应了消费者需求的变化。随着社会和科技的不断发展，消费者对产品和服务的需求也在发生变化。通过深入了解并及时回应消费者的新需求，电源变压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电源变压器项目的提出是企业战略发展规划的一部分。在面对日益激烈的市场竞争和不断变化的商业环境中，电源变压器项目作为企业战略的一环，旨在为企业开辟新的增长领域，巩固企业在行业中的地位。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提出不仅仅是基于商业考量，还注重社会责任。通过推出环保、社会责任等方面的电源变压器项目，电源变压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电源变压器项目的提出反映了对利益相关者期望的关注。包括客户、员工、投资者等利益相关者在企业发展中都有着各自的期望，电源变压器项目力求在满足这些期望的同时，取得更大的共赢。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67"/>
      <w:r>
        <w:rPr>
          <w:rFonts w:ascii="仿宋" w:eastAsia="仿宋" w:hAnsi="仿宋" w:cs="仿宋" w:hint="eastAsia"/>
          <w:sz w:val="28"/>
          <w:lang w:eastAsia="zh-CN"/>
        </w:rPr>
        <w:t>(四)、电源变压器项目意义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在实施电源变压器项目的过程中，我们不仅仅是在追逐商业成功，更是为企业和社会的多个层面创造了深远的意义。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首要意义在于提升企业的市场竞争力。通过持续的创新和对产品质量的高标准要求，电源变压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变压器项目的推进将促使行业技术水平的提升。通过引入先进技术和创新性解决方案，电源变压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变压器项目不仅创造了大量就业机会，提高了就业水平，还注重社会责任和环保。通过参与社会公益事业和推动环保电源变压器项目，电源变压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综合而言，电源变压器项目意义重大，不仅推动了企业的发展，也为行业和社会的进步贡献了积极力量。这是一个全面而深刻的影响，将在未来产生可持续的正面效应。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093"/>
      <w:r>
        <w:rPr>
          <w:rFonts w:ascii="仿宋" w:eastAsia="仿宋" w:hAnsi="仿宋" w:cs="仿宋" w:hint="eastAsia"/>
          <w:sz w:val="28"/>
          <w:lang w:eastAsia="zh-CN"/>
        </w:rPr>
        <w:t>(五)、电源变压器项目背景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在当今迅猛发展的商业环境中，电源变压器项目的动因根植于对多方面因素的审慎考量。这个电源变压器项目的提出并非孤立的决策，而是对企业所处背景深入思考的产物。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源变压器项目背后的首要原因。科技的迅速发展和全球市场的快速变化使得企业必须灵活应对。电源变压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竞争的激烈程度也是电源变压器项目背景中不可忽视的一环。企业需要在激烈竞争中脱颖而出，为此，电源变压器项目致力于打破常规，提供独特的价值主张，以吸引客户并确保市场份额的增长。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技术的迅速发展为企业带来了机遇与挑战。作为电源变压器项目启动的背景之一，对新兴技术的应用将有助于提升企业的技术水平，使其在不断演进的商业环境中保持竞争优势。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此外，社会对企业责任的期望也在逐渐升高。电源变压器项目充分融入了社会责任的理念，通过可持续经营和社会公益电源变压器项目，企图为社会贡献一份力量，在商业成功的同时关注社会价值。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9928"/>
      <w:r>
        <w:rPr>
          <w:rFonts w:ascii="仿宋" w:eastAsia="仿宋" w:hAnsi="仿宋" w:cs="仿宋" w:hint="eastAsia"/>
          <w:sz w:val="28"/>
          <w:lang w:eastAsia="zh-CN"/>
        </w:rPr>
        <w:t>四、电源变压器项目文档管理</w:t>
      </w:r>
      <w:bookmarkEnd w:id="16"/>
    </w:p>
    <w:p>
      <w:pPr>
        <w:pStyle w:val="Heading2"/>
        <w:rPr>
          <w:rFonts w:ascii="仿宋" w:eastAsia="仿宋" w:hAnsi="仿宋" w:cs="仿宋" w:hint="eastAsia"/>
          <w:lang w:eastAsia="zh-CN"/>
        </w:rPr>
      </w:pPr>
      <w:bookmarkStart w:id="17" w:name="_Toc1738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电源变压器项目高度重视文档的质量和准确性，以支持电源变压器项目的各项活动和决策。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文档的编制始于电源变压器项目计划的初期，我们制定了详细的文档编制计划，明确了每个文档的内容、格式和编写责任人。在电源变压器项目启动阶段，我们首先编制了电源变压器项目章程，明确定义了电源变压器项目的目标、范围、风险等关键要素。随后，电源变压器项目团队根据计划陆续编制了需求文档、设计文档、测试文档等各类文档，确保电源变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变压器项目管理中的重要环节，旨在确保电源变压器项目文档符合质量标准和电源变压器项目需求。在电源变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变压器项目相关利益方和专业领域的专家对文档进行独立审查。这有助于获取更全面、客观的反馈，确保电源变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电源变压器项目在文档编制与审查方面建立了严格的管理机制，通过规范的流程和多维度的审查，确保电源变压器项目文档的质量、准确性和可靠性，为电源变压器项目的顺利推进提供了有力支持。</w:t>
      </w:r>
    </w:p>
    <w:p>
      <w:pPr>
        <w:pStyle w:val="Heading2"/>
        <w:ind w:firstLine="560" w:firstLineChars="200"/>
        <w:rPr>
          <w:rFonts w:ascii="仿宋" w:eastAsia="仿宋" w:hAnsi="仿宋" w:cs="仿宋" w:hint="eastAsia"/>
          <w:sz w:val="28"/>
          <w:lang w:eastAsia="zh-CN"/>
        </w:rPr>
      </w:pPr>
      <w:bookmarkStart w:id="18" w:name="_Toc1150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我们通过多渠道发布文档，包括电子邮件、电源变压器项目管理平台、内部网站等，以满足不同团队成员的偏好和需求。多渠道发布确保了信息的全面覆盖。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我们采用了精细的权限控制，确保只有授权人员可以访问敏感信息。这种安全措施保护了电源变压器项目文档的机密性，防止了未经授权的信息泄露。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https://d.book118.com/285122320332011043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003B9"/>
    <w:rsid w:val="4E200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22320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2024-01-18T15:32:00Z</dcterms:created>
  <dcterms:modified xsi:type="dcterms:W3CDTF">2024-01-18T15:32:20Z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FBEF9395F5BA4E05A070B83A15874C34_11</vt:lpwstr>
  </property>
  <property fmtid="{D5CDD505-2E9C-101B-9397-08002B2CF9AE}" pid="3" name="KSOProductBuildVer">
    <vt:lpwstr>2052-12.1.0.16120</vt:lpwstr>
  </property>
</Properties>
</file>