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防静电帘项目规划设计纲要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021" w:history="1">
        <w:r>
          <w:rPr>
            <w:rFonts w:ascii="仿宋" w:eastAsia="仿宋" w:hAnsi="仿宋" w:cs="仿宋" w:hint="eastAsia"/>
            <w:lang w:eastAsia="zh-CN"/>
          </w:rPr>
          <w:t>概论</w:t>
        </w:r>
        <w:r>
          <w:tab/>
        </w:r>
        <w:r>
          <w:fldChar w:fldCharType="begin"/>
        </w:r>
        <w:r>
          <w:instrText xml:space="preserve"> PAGEREF _Toc21021 \h </w:instrText>
        </w:r>
        <w:r>
          <w:fldChar w:fldCharType="separate"/>
        </w:r>
        <w:r>
          <w:t>3</w:t>
        </w:r>
        <w:r>
          <w:fldChar w:fldCharType="end"/>
        </w:r>
      </w:hyperlink>
    </w:p>
    <w:p>
      <w:pPr>
        <w:pStyle w:val="TOC1"/>
        <w:tabs>
          <w:tab w:val="right" w:leader="dot" w:pos="8306"/>
        </w:tabs>
      </w:pPr>
      <w:hyperlink w:anchor="_Toc17678" w:history="1">
        <w:r>
          <w:rPr>
            <w:rFonts w:ascii="仿宋" w:eastAsia="仿宋" w:hAnsi="仿宋" w:cs="仿宋" w:hint="eastAsia"/>
            <w:lang w:eastAsia="zh-CN"/>
          </w:rPr>
          <w:t>一、防静电帘项目文档管理</w:t>
        </w:r>
        <w:r>
          <w:tab/>
        </w:r>
        <w:r>
          <w:fldChar w:fldCharType="begin"/>
        </w:r>
        <w:r>
          <w:instrText xml:space="preserve"> PAGEREF _Toc17678 \h </w:instrText>
        </w:r>
        <w:r>
          <w:fldChar w:fldCharType="separate"/>
        </w:r>
        <w:r>
          <w:t>3</w:t>
        </w:r>
        <w:r>
          <w:fldChar w:fldCharType="end"/>
        </w:r>
      </w:hyperlink>
    </w:p>
    <w:p>
      <w:pPr>
        <w:pStyle w:val="TOC2"/>
        <w:tabs>
          <w:tab w:val="right" w:leader="dot" w:pos="8306"/>
        </w:tabs>
      </w:pPr>
      <w:hyperlink w:anchor="_Toc4256" w:history="1">
        <w:r>
          <w:rPr>
            <w:rFonts w:ascii="仿宋" w:eastAsia="仿宋" w:hAnsi="仿宋" w:cs="仿宋" w:hint="eastAsia"/>
            <w:lang w:eastAsia="zh-CN"/>
          </w:rPr>
          <w:t>(一)、文档编制与审查</w:t>
        </w:r>
        <w:r>
          <w:tab/>
        </w:r>
        <w:r>
          <w:fldChar w:fldCharType="begin"/>
        </w:r>
        <w:r>
          <w:instrText xml:space="preserve"> PAGEREF _Toc4256 \h </w:instrText>
        </w:r>
        <w:r>
          <w:fldChar w:fldCharType="separate"/>
        </w:r>
        <w:r>
          <w:t>3</w:t>
        </w:r>
        <w:r>
          <w:fldChar w:fldCharType="end"/>
        </w:r>
      </w:hyperlink>
    </w:p>
    <w:p>
      <w:pPr>
        <w:pStyle w:val="TOC2"/>
        <w:tabs>
          <w:tab w:val="right" w:leader="dot" w:pos="8306"/>
        </w:tabs>
      </w:pPr>
      <w:hyperlink w:anchor="_Toc7978" w:history="1">
        <w:r>
          <w:rPr>
            <w:rFonts w:ascii="仿宋" w:eastAsia="仿宋" w:hAnsi="仿宋" w:cs="仿宋" w:hint="eastAsia"/>
            <w:lang w:eastAsia="zh-CN"/>
          </w:rPr>
          <w:t>(二)、文档发布与分发</w:t>
        </w:r>
        <w:r>
          <w:tab/>
        </w:r>
        <w:r>
          <w:fldChar w:fldCharType="begin"/>
        </w:r>
        <w:r>
          <w:instrText xml:space="preserve"> PAGEREF _Toc7978 \h </w:instrText>
        </w:r>
        <w:r>
          <w:fldChar w:fldCharType="separate"/>
        </w:r>
        <w:r>
          <w:t>4</w:t>
        </w:r>
        <w:r>
          <w:fldChar w:fldCharType="end"/>
        </w:r>
      </w:hyperlink>
    </w:p>
    <w:p>
      <w:pPr>
        <w:pStyle w:val="TOC2"/>
        <w:tabs>
          <w:tab w:val="right" w:leader="dot" w:pos="8306"/>
        </w:tabs>
      </w:pPr>
      <w:hyperlink w:anchor="_Toc17529" w:history="1">
        <w:r>
          <w:rPr>
            <w:rFonts w:ascii="仿宋" w:eastAsia="仿宋" w:hAnsi="仿宋" w:cs="仿宋" w:hint="eastAsia"/>
            <w:lang w:eastAsia="zh-CN"/>
          </w:rPr>
          <w:t>(三)、文档存档与归档</w:t>
        </w:r>
        <w:r>
          <w:tab/>
        </w:r>
        <w:r>
          <w:fldChar w:fldCharType="begin"/>
        </w:r>
        <w:r>
          <w:instrText xml:space="preserve"> PAGEREF _Toc17529 \h </w:instrText>
        </w:r>
        <w:r>
          <w:fldChar w:fldCharType="separate"/>
        </w:r>
        <w:r>
          <w:t>5</w:t>
        </w:r>
        <w:r>
          <w:fldChar w:fldCharType="end"/>
        </w:r>
      </w:hyperlink>
    </w:p>
    <w:p>
      <w:pPr>
        <w:pStyle w:val="TOC1"/>
        <w:tabs>
          <w:tab w:val="right" w:leader="dot" w:pos="8306"/>
        </w:tabs>
      </w:pPr>
      <w:hyperlink w:anchor="_Toc13240" w:history="1">
        <w:r>
          <w:rPr>
            <w:rFonts w:ascii="仿宋" w:eastAsia="仿宋" w:hAnsi="仿宋" w:cs="仿宋" w:hint="eastAsia"/>
            <w:lang w:eastAsia="zh-CN"/>
          </w:rPr>
          <w:t>二、工艺说明</w:t>
        </w:r>
        <w:r>
          <w:tab/>
        </w:r>
        <w:r>
          <w:fldChar w:fldCharType="begin"/>
        </w:r>
        <w:r>
          <w:instrText xml:space="preserve"> PAGEREF _Toc13240 \h </w:instrText>
        </w:r>
        <w:r>
          <w:fldChar w:fldCharType="separate"/>
        </w:r>
        <w:r>
          <w:t>6</w:t>
        </w:r>
        <w:r>
          <w:fldChar w:fldCharType="end"/>
        </w:r>
      </w:hyperlink>
    </w:p>
    <w:p>
      <w:pPr>
        <w:pStyle w:val="TOC2"/>
        <w:tabs>
          <w:tab w:val="right" w:leader="dot" w:pos="8306"/>
        </w:tabs>
      </w:pPr>
      <w:hyperlink w:anchor="_Toc4774" w:history="1">
        <w:r>
          <w:rPr>
            <w:rFonts w:ascii="仿宋" w:eastAsia="仿宋" w:hAnsi="仿宋" w:cs="仿宋" w:hint="eastAsia"/>
            <w:lang w:eastAsia="zh-CN"/>
          </w:rPr>
          <w:t>(一)、技术管理特点</w:t>
        </w:r>
        <w:r>
          <w:tab/>
        </w:r>
        <w:r>
          <w:fldChar w:fldCharType="begin"/>
        </w:r>
        <w:r>
          <w:instrText xml:space="preserve"> PAGEREF _Toc4774 \h </w:instrText>
        </w:r>
        <w:r>
          <w:fldChar w:fldCharType="separate"/>
        </w:r>
        <w:r>
          <w:t>6</w:t>
        </w:r>
        <w:r>
          <w:fldChar w:fldCharType="end"/>
        </w:r>
      </w:hyperlink>
    </w:p>
    <w:p>
      <w:pPr>
        <w:pStyle w:val="TOC2"/>
        <w:tabs>
          <w:tab w:val="right" w:leader="dot" w:pos="8306"/>
        </w:tabs>
      </w:pPr>
      <w:hyperlink w:anchor="_Toc20815" w:history="1">
        <w:r>
          <w:rPr>
            <w:rFonts w:ascii="仿宋" w:eastAsia="仿宋" w:hAnsi="仿宋" w:cs="仿宋" w:hint="eastAsia"/>
            <w:lang w:eastAsia="zh-CN"/>
          </w:rPr>
          <w:t>(二)、防静电帘项目工艺技术设计方案</w:t>
        </w:r>
        <w:r>
          <w:tab/>
        </w:r>
        <w:r>
          <w:fldChar w:fldCharType="begin"/>
        </w:r>
        <w:r>
          <w:instrText xml:space="preserve"> PAGEREF _Toc20815 \h </w:instrText>
        </w:r>
        <w:r>
          <w:fldChar w:fldCharType="separate"/>
        </w:r>
        <w:r>
          <w:t>7</w:t>
        </w:r>
        <w:r>
          <w:fldChar w:fldCharType="end"/>
        </w:r>
      </w:hyperlink>
    </w:p>
    <w:p>
      <w:pPr>
        <w:pStyle w:val="TOC2"/>
        <w:tabs>
          <w:tab w:val="right" w:leader="dot" w:pos="8306"/>
        </w:tabs>
      </w:pPr>
      <w:hyperlink w:anchor="_Toc7850" w:history="1">
        <w:r>
          <w:rPr>
            <w:rFonts w:ascii="仿宋" w:eastAsia="仿宋" w:hAnsi="仿宋" w:cs="仿宋" w:hint="eastAsia"/>
            <w:lang w:eastAsia="zh-CN"/>
          </w:rPr>
          <w:t>(三)、设备选型方案</w:t>
        </w:r>
        <w:r>
          <w:tab/>
        </w:r>
        <w:r>
          <w:fldChar w:fldCharType="begin"/>
        </w:r>
        <w:r>
          <w:instrText xml:space="preserve"> PAGEREF _Toc7850 \h </w:instrText>
        </w:r>
        <w:r>
          <w:fldChar w:fldCharType="separate"/>
        </w:r>
        <w:r>
          <w:t>9</w:t>
        </w:r>
        <w:r>
          <w:fldChar w:fldCharType="end"/>
        </w:r>
      </w:hyperlink>
    </w:p>
    <w:p>
      <w:pPr>
        <w:pStyle w:val="TOC1"/>
        <w:tabs>
          <w:tab w:val="right" w:leader="dot" w:pos="8306"/>
        </w:tabs>
      </w:pPr>
      <w:hyperlink w:anchor="_Toc1925" w:history="1">
        <w:r>
          <w:rPr>
            <w:rFonts w:ascii="仿宋" w:eastAsia="仿宋" w:hAnsi="仿宋" w:cs="仿宋" w:hint="eastAsia"/>
            <w:lang w:eastAsia="zh-CN"/>
          </w:rPr>
          <w:t>三、防静电帘项目选址可行性分析</w:t>
        </w:r>
        <w:r>
          <w:tab/>
        </w:r>
        <w:r>
          <w:fldChar w:fldCharType="begin"/>
        </w:r>
        <w:r>
          <w:instrText xml:space="preserve"> PAGEREF _Toc1925 \h </w:instrText>
        </w:r>
        <w:r>
          <w:fldChar w:fldCharType="separate"/>
        </w:r>
        <w:r>
          <w:t>10</w:t>
        </w:r>
        <w:r>
          <w:fldChar w:fldCharType="end"/>
        </w:r>
      </w:hyperlink>
    </w:p>
    <w:p>
      <w:pPr>
        <w:pStyle w:val="TOC2"/>
        <w:tabs>
          <w:tab w:val="right" w:leader="dot" w:pos="8306"/>
        </w:tabs>
      </w:pPr>
      <w:hyperlink w:anchor="_Toc21344" w:history="1">
        <w:r>
          <w:rPr>
            <w:rFonts w:ascii="仿宋" w:eastAsia="仿宋" w:hAnsi="仿宋" w:cs="仿宋" w:hint="eastAsia"/>
            <w:lang w:eastAsia="zh-CN"/>
          </w:rPr>
          <w:t>(一)、防静电帘项目选址</w:t>
        </w:r>
        <w:r>
          <w:tab/>
        </w:r>
        <w:r>
          <w:fldChar w:fldCharType="begin"/>
        </w:r>
        <w:r>
          <w:instrText xml:space="preserve"> PAGEREF _Toc21344 \h </w:instrText>
        </w:r>
        <w:r>
          <w:fldChar w:fldCharType="separate"/>
        </w:r>
        <w:r>
          <w:t>10</w:t>
        </w:r>
        <w:r>
          <w:fldChar w:fldCharType="end"/>
        </w:r>
      </w:hyperlink>
    </w:p>
    <w:p>
      <w:pPr>
        <w:pStyle w:val="TOC2"/>
        <w:tabs>
          <w:tab w:val="right" w:leader="dot" w:pos="8306"/>
        </w:tabs>
      </w:pPr>
      <w:hyperlink w:anchor="_Toc12544" w:history="1">
        <w:r>
          <w:rPr>
            <w:rFonts w:ascii="仿宋" w:eastAsia="仿宋" w:hAnsi="仿宋" w:cs="仿宋" w:hint="eastAsia"/>
            <w:lang w:eastAsia="zh-CN"/>
          </w:rPr>
          <w:t>(二)、用地控制指标</w:t>
        </w:r>
        <w:r>
          <w:tab/>
        </w:r>
        <w:r>
          <w:fldChar w:fldCharType="begin"/>
        </w:r>
        <w:r>
          <w:instrText xml:space="preserve"> PAGEREF _Toc12544 \h </w:instrText>
        </w:r>
        <w:r>
          <w:fldChar w:fldCharType="separate"/>
        </w:r>
        <w:r>
          <w:t>10</w:t>
        </w:r>
        <w:r>
          <w:fldChar w:fldCharType="end"/>
        </w:r>
      </w:hyperlink>
    </w:p>
    <w:p>
      <w:pPr>
        <w:pStyle w:val="TOC2"/>
        <w:tabs>
          <w:tab w:val="right" w:leader="dot" w:pos="8306"/>
        </w:tabs>
      </w:pPr>
      <w:hyperlink w:anchor="_Toc5948" w:history="1">
        <w:r>
          <w:rPr>
            <w:rFonts w:ascii="仿宋" w:eastAsia="仿宋" w:hAnsi="仿宋" w:cs="仿宋" w:hint="eastAsia"/>
            <w:lang w:eastAsia="zh-CN"/>
          </w:rPr>
          <w:t>(三)、节约用地措施</w:t>
        </w:r>
        <w:r>
          <w:tab/>
        </w:r>
        <w:r>
          <w:fldChar w:fldCharType="begin"/>
        </w:r>
        <w:r>
          <w:instrText xml:space="preserve"> PAGEREF _Toc5948 \h </w:instrText>
        </w:r>
        <w:r>
          <w:fldChar w:fldCharType="separate"/>
        </w:r>
        <w:r>
          <w:t>12</w:t>
        </w:r>
        <w:r>
          <w:fldChar w:fldCharType="end"/>
        </w:r>
      </w:hyperlink>
    </w:p>
    <w:p>
      <w:pPr>
        <w:pStyle w:val="TOC2"/>
        <w:tabs>
          <w:tab w:val="right" w:leader="dot" w:pos="8306"/>
        </w:tabs>
      </w:pPr>
      <w:hyperlink w:anchor="_Toc24352" w:history="1">
        <w:r>
          <w:rPr>
            <w:rFonts w:ascii="仿宋" w:eastAsia="仿宋" w:hAnsi="仿宋" w:cs="仿宋" w:hint="eastAsia"/>
            <w:lang w:eastAsia="zh-CN"/>
          </w:rPr>
          <w:t>(四)、总图布置方案</w:t>
        </w:r>
        <w:r>
          <w:tab/>
        </w:r>
        <w:r>
          <w:fldChar w:fldCharType="begin"/>
        </w:r>
        <w:r>
          <w:instrText xml:space="preserve"> PAGEREF _Toc24352 \h </w:instrText>
        </w:r>
        <w:r>
          <w:fldChar w:fldCharType="separate"/>
        </w:r>
        <w:r>
          <w:t>13</w:t>
        </w:r>
        <w:r>
          <w:fldChar w:fldCharType="end"/>
        </w:r>
      </w:hyperlink>
    </w:p>
    <w:p>
      <w:pPr>
        <w:pStyle w:val="TOC2"/>
        <w:tabs>
          <w:tab w:val="right" w:leader="dot" w:pos="8306"/>
        </w:tabs>
      </w:pPr>
      <w:hyperlink w:anchor="_Toc28637" w:history="1">
        <w:r>
          <w:rPr>
            <w:rFonts w:ascii="仿宋" w:eastAsia="仿宋" w:hAnsi="仿宋" w:cs="仿宋" w:hint="eastAsia"/>
            <w:lang w:eastAsia="zh-CN"/>
          </w:rPr>
          <w:t>(五)、选址综合评价</w:t>
        </w:r>
        <w:r>
          <w:tab/>
        </w:r>
        <w:r>
          <w:fldChar w:fldCharType="begin"/>
        </w:r>
        <w:r>
          <w:instrText xml:space="preserve"> PAGEREF _Toc28637 \h </w:instrText>
        </w:r>
        <w:r>
          <w:fldChar w:fldCharType="separate"/>
        </w:r>
        <w:r>
          <w:t>14</w:t>
        </w:r>
        <w:r>
          <w:fldChar w:fldCharType="end"/>
        </w:r>
      </w:hyperlink>
    </w:p>
    <w:p>
      <w:pPr>
        <w:pStyle w:val="TOC1"/>
        <w:tabs>
          <w:tab w:val="right" w:leader="dot" w:pos="8306"/>
        </w:tabs>
      </w:pPr>
      <w:hyperlink w:anchor="_Toc15328" w:history="1">
        <w:r>
          <w:rPr>
            <w:rFonts w:ascii="仿宋" w:eastAsia="仿宋" w:hAnsi="仿宋" w:cs="仿宋" w:hint="eastAsia"/>
            <w:lang w:eastAsia="zh-CN"/>
          </w:rPr>
          <w:t>四、防静电帘项目土建工程</w:t>
        </w:r>
        <w:r>
          <w:tab/>
        </w:r>
        <w:r>
          <w:fldChar w:fldCharType="begin"/>
        </w:r>
        <w:r>
          <w:instrText xml:space="preserve"> PAGEREF _Toc15328 \h </w:instrText>
        </w:r>
        <w:r>
          <w:fldChar w:fldCharType="separate"/>
        </w:r>
        <w:r>
          <w:t>15</w:t>
        </w:r>
        <w:r>
          <w:fldChar w:fldCharType="end"/>
        </w:r>
      </w:hyperlink>
    </w:p>
    <w:p>
      <w:pPr>
        <w:pStyle w:val="TOC2"/>
        <w:tabs>
          <w:tab w:val="right" w:leader="dot" w:pos="8306"/>
        </w:tabs>
      </w:pPr>
      <w:hyperlink w:anchor="_Toc30422" w:history="1">
        <w:r>
          <w:rPr>
            <w:rFonts w:ascii="仿宋" w:eastAsia="仿宋" w:hAnsi="仿宋" w:cs="仿宋" w:hint="eastAsia"/>
            <w:lang w:eastAsia="zh-CN"/>
          </w:rPr>
          <w:t>(一)、建筑工程设计原则</w:t>
        </w:r>
        <w:r>
          <w:tab/>
        </w:r>
        <w:r>
          <w:fldChar w:fldCharType="begin"/>
        </w:r>
        <w:r>
          <w:instrText xml:space="preserve"> PAGEREF _Toc30422 \h </w:instrText>
        </w:r>
        <w:r>
          <w:fldChar w:fldCharType="separate"/>
        </w:r>
        <w:r>
          <w:t>15</w:t>
        </w:r>
        <w:r>
          <w:fldChar w:fldCharType="end"/>
        </w:r>
      </w:hyperlink>
    </w:p>
    <w:p>
      <w:pPr>
        <w:pStyle w:val="TOC2"/>
        <w:tabs>
          <w:tab w:val="right" w:leader="dot" w:pos="8306"/>
        </w:tabs>
      </w:pPr>
      <w:hyperlink w:anchor="_Toc23525" w:history="1">
        <w:r>
          <w:rPr>
            <w:rFonts w:ascii="仿宋" w:eastAsia="仿宋" w:hAnsi="仿宋" w:cs="仿宋" w:hint="eastAsia"/>
            <w:lang w:eastAsia="zh-CN"/>
          </w:rPr>
          <w:t>(二)、土建工程设计年限及安全等级</w:t>
        </w:r>
        <w:r>
          <w:tab/>
        </w:r>
        <w:r>
          <w:fldChar w:fldCharType="begin"/>
        </w:r>
        <w:r>
          <w:instrText xml:space="preserve"> PAGEREF _Toc23525 \h </w:instrText>
        </w:r>
        <w:r>
          <w:fldChar w:fldCharType="separate"/>
        </w:r>
        <w:r>
          <w:t>16</w:t>
        </w:r>
        <w:r>
          <w:fldChar w:fldCharType="end"/>
        </w:r>
      </w:hyperlink>
    </w:p>
    <w:p>
      <w:pPr>
        <w:pStyle w:val="TOC2"/>
        <w:tabs>
          <w:tab w:val="right" w:leader="dot" w:pos="8306"/>
        </w:tabs>
      </w:pPr>
      <w:hyperlink w:anchor="_Toc21016" w:history="1">
        <w:r>
          <w:rPr>
            <w:rFonts w:ascii="仿宋" w:eastAsia="仿宋" w:hAnsi="仿宋" w:cs="仿宋" w:hint="eastAsia"/>
            <w:lang w:eastAsia="zh-CN"/>
          </w:rPr>
          <w:t>(三)、建筑工程设计总体要求</w:t>
        </w:r>
        <w:r>
          <w:tab/>
        </w:r>
        <w:r>
          <w:fldChar w:fldCharType="begin"/>
        </w:r>
        <w:r>
          <w:instrText xml:space="preserve"> PAGEREF _Toc21016 \h </w:instrText>
        </w:r>
        <w:r>
          <w:fldChar w:fldCharType="separate"/>
        </w:r>
        <w:r>
          <w:t>18</w:t>
        </w:r>
        <w:r>
          <w:fldChar w:fldCharType="end"/>
        </w:r>
      </w:hyperlink>
    </w:p>
    <w:p>
      <w:pPr>
        <w:pStyle w:val="TOC2"/>
        <w:tabs>
          <w:tab w:val="right" w:leader="dot" w:pos="8306"/>
        </w:tabs>
      </w:pPr>
      <w:hyperlink w:anchor="_Toc2510" w:history="1">
        <w:r>
          <w:rPr>
            <w:rFonts w:ascii="仿宋" w:eastAsia="仿宋" w:hAnsi="仿宋" w:cs="仿宋" w:hint="eastAsia"/>
            <w:lang w:eastAsia="zh-CN"/>
          </w:rPr>
          <w:t>(四)、土建工程建设指标</w:t>
        </w:r>
        <w:r>
          <w:tab/>
        </w:r>
        <w:r>
          <w:fldChar w:fldCharType="begin"/>
        </w:r>
        <w:r>
          <w:instrText xml:space="preserve"> PAGEREF _Toc2510 \h </w:instrText>
        </w:r>
        <w:r>
          <w:fldChar w:fldCharType="separate"/>
        </w:r>
        <w:r>
          <w:t>18</w:t>
        </w:r>
        <w:r>
          <w:fldChar w:fldCharType="end"/>
        </w:r>
      </w:hyperlink>
    </w:p>
    <w:p>
      <w:pPr>
        <w:pStyle w:val="TOC1"/>
        <w:tabs>
          <w:tab w:val="right" w:leader="dot" w:pos="8306"/>
        </w:tabs>
      </w:pPr>
      <w:hyperlink w:anchor="_Toc13420" w:history="1">
        <w:r>
          <w:rPr>
            <w:rFonts w:ascii="仿宋" w:eastAsia="仿宋" w:hAnsi="仿宋" w:cs="仿宋" w:hint="eastAsia"/>
            <w:lang w:eastAsia="zh-CN"/>
          </w:rPr>
          <w:t>五、产品规划分析</w:t>
        </w:r>
        <w:r>
          <w:tab/>
        </w:r>
        <w:r>
          <w:fldChar w:fldCharType="begin"/>
        </w:r>
        <w:r>
          <w:instrText xml:space="preserve"> PAGEREF _Toc13420 \h </w:instrText>
        </w:r>
        <w:r>
          <w:fldChar w:fldCharType="separate"/>
        </w:r>
        <w:r>
          <w:t>19</w:t>
        </w:r>
        <w:r>
          <w:fldChar w:fldCharType="end"/>
        </w:r>
      </w:hyperlink>
    </w:p>
    <w:p>
      <w:pPr>
        <w:pStyle w:val="TOC2"/>
        <w:tabs>
          <w:tab w:val="right" w:leader="dot" w:pos="8306"/>
        </w:tabs>
      </w:pPr>
      <w:hyperlink w:anchor="_Toc7493" w:history="1">
        <w:r>
          <w:rPr>
            <w:rFonts w:ascii="仿宋" w:eastAsia="仿宋" w:hAnsi="仿宋" w:cs="仿宋" w:hint="eastAsia"/>
            <w:lang w:eastAsia="zh-CN"/>
          </w:rPr>
          <w:t>(一)、产品规划</w:t>
        </w:r>
        <w:r>
          <w:tab/>
        </w:r>
        <w:r>
          <w:fldChar w:fldCharType="begin"/>
        </w:r>
        <w:r>
          <w:instrText xml:space="preserve"> PAGEREF _Toc7493 \h </w:instrText>
        </w:r>
        <w:r>
          <w:fldChar w:fldCharType="separate"/>
        </w:r>
        <w:r>
          <w:t>19</w:t>
        </w:r>
        <w:r>
          <w:fldChar w:fldCharType="end"/>
        </w:r>
      </w:hyperlink>
    </w:p>
    <w:p>
      <w:pPr>
        <w:pStyle w:val="TOC2"/>
        <w:tabs>
          <w:tab w:val="right" w:leader="dot" w:pos="8306"/>
        </w:tabs>
      </w:pPr>
      <w:hyperlink w:anchor="_Toc20174" w:history="1">
        <w:r>
          <w:rPr>
            <w:rFonts w:ascii="仿宋" w:eastAsia="仿宋" w:hAnsi="仿宋" w:cs="仿宋" w:hint="eastAsia"/>
            <w:lang w:eastAsia="zh-CN"/>
          </w:rPr>
          <w:t>(二)、建设规模</w:t>
        </w:r>
        <w:r>
          <w:tab/>
        </w:r>
        <w:r>
          <w:fldChar w:fldCharType="begin"/>
        </w:r>
        <w:r>
          <w:instrText xml:space="preserve"> PAGEREF _Toc20174 \h </w:instrText>
        </w:r>
        <w:r>
          <w:fldChar w:fldCharType="separate"/>
        </w:r>
        <w:r>
          <w:t>19</w:t>
        </w:r>
        <w:r>
          <w:fldChar w:fldCharType="end"/>
        </w:r>
      </w:hyperlink>
    </w:p>
    <w:p>
      <w:pPr>
        <w:pStyle w:val="TOC1"/>
        <w:tabs>
          <w:tab w:val="right" w:leader="dot" w:pos="8306"/>
        </w:tabs>
      </w:pPr>
      <w:hyperlink w:anchor="_Toc17255" w:history="1">
        <w:r>
          <w:rPr>
            <w:rFonts w:ascii="仿宋" w:eastAsia="仿宋" w:hAnsi="仿宋" w:cs="仿宋" w:hint="eastAsia"/>
            <w:lang w:eastAsia="zh-CN"/>
          </w:rPr>
          <w:t>六、防静电帘项目建设背景及必要性分析</w:t>
        </w:r>
        <w:r>
          <w:tab/>
        </w:r>
        <w:r>
          <w:fldChar w:fldCharType="begin"/>
        </w:r>
        <w:r>
          <w:instrText xml:space="preserve"> PAGEREF _Toc17255 \h </w:instrText>
        </w:r>
        <w:r>
          <w:fldChar w:fldCharType="separate"/>
        </w:r>
        <w:r>
          <w:t>21</w:t>
        </w:r>
        <w:r>
          <w:fldChar w:fldCharType="end"/>
        </w:r>
      </w:hyperlink>
    </w:p>
    <w:p>
      <w:pPr>
        <w:pStyle w:val="TOC2"/>
        <w:tabs>
          <w:tab w:val="right" w:leader="dot" w:pos="8306"/>
        </w:tabs>
      </w:pPr>
      <w:hyperlink w:anchor="_Toc8629" w:history="1">
        <w:r>
          <w:rPr>
            <w:rFonts w:ascii="仿宋" w:eastAsia="仿宋" w:hAnsi="仿宋" w:cs="仿宋" w:hint="eastAsia"/>
            <w:lang w:eastAsia="zh-CN"/>
          </w:rPr>
          <w:t>(一)、防静电帘项目背景分析</w:t>
        </w:r>
        <w:r>
          <w:tab/>
        </w:r>
        <w:r>
          <w:fldChar w:fldCharType="begin"/>
        </w:r>
        <w:r>
          <w:instrText xml:space="preserve"> PAGEREF _Toc8629 \h </w:instrText>
        </w:r>
        <w:r>
          <w:fldChar w:fldCharType="separate"/>
        </w:r>
        <w:r>
          <w:t>21</w:t>
        </w:r>
        <w:r>
          <w:fldChar w:fldCharType="end"/>
        </w:r>
      </w:hyperlink>
    </w:p>
    <w:p>
      <w:pPr>
        <w:pStyle w:val="TOC2"/>
        <w:tabs>
          <w:tab w:val="right" w:leader="dot" w:pos="8306"/>
        </w:tabs>
      </w:pPr>
      <w:hyperlink w:anchor="_Toc2924" w:history="1">
        <w:r>
          <w:rPr>
            <w:rFonts w:ascii="仿宋" w:eastAsia="仿宋" w:hAnsi="仿宋" w:cs="仿宋" w:hint="eastAsia"/>
            <w:lang w:eastAsia="zh-CN"/>
          </w:rPr>
          <w:t>(二)、防静电帘项目建设必要性分析</w:t>
        </w:r>
        <w:r>
          <w:tab/>
        </w:r>
        <w:r>
          <w:fldChar w:fldCharType="begin"/>
        </w:r>
        <w:r>
          <w:instrText xml:space="preserve"> PAGEREF _Toc2924 \h </w:instrText>
        </w:r>
        <w:r>
          <w:fldChar w:fldCharType="separate"/>
        </w:r>
        <w:r>
          <w:t>22</w:t>
        </w:r>
        <w:r>
          <w:fldChar w:fldCharType="end"/>
        </w:r>
      </w:hyperlink>
    </w:p>
    <w:p>
      <w:pPr>
        <w:pStyle w:val="TOC1"/>
        <w:tabs>
          <w:tab w:val="right" w:leader="dot" w:pos="8306"/>
        </w:tabs>
      </w:pPr>
      <w:hyperlink w:anchor="_Toc21901" w:history="1">
        <w:r>
          <w:rPr>
            <w:rFonts w:ascii="仿宋" w:eastAsia="仿宋" w:hAnsi="仿宋" w:cs="仿宋" w:hint="eastAsia"/>
            <w:lang w:eastAsia="zh-CN"/>
          </w:rPr>
          <w:t>七、防静电帘项目计划安排</w:t>
        </w:r>
        <w:r>
          <w:tab/>
        </w:r>
        <w:r>
          <w:fldChar w:fldCharType="begin"/>
        </w:r>
        <w:r>
          <w:instrText xml:space="preserve"> PAGEREF _Toc21901 \h </w:instrText>
        </w:r>
        <w:r>
          <w:fldChar w:fldCharType="separate"/>
        </w:r>
        <w:r>
          <w:t>24</w:t>
        </w:r>
        <w:r>
          <w:fldChar w:fldCharType="end"/>
        </w:r>
      </w:hyperlink>
    </w:p>
    <w:p>
      <w:pPr>
        <w:pStyle w:val="TOC2"/>
        <w:tabs>
          <w:tab w:val="right" w:leader="dot" w:pos="8306"/>
        </w:tabs>
      </w:pPr>
      <w:hyperlink w:anchor="_Toc25035" w:history="1">
        <w:r>
          <w:rPr>
            <w:rFonts w:ascii="仿宋" w:eastAsia="仿宋" w:hAnsi="仿宋" w:cs="仿宋" w:hint="eastAsia"/>
            <w:lang w:eastAsia="zh-CN"/>
          </w:rPr>
          <w:t>(一)、建设周期</w:t>
        </w:r>
        <w:r>
          <w:tab/>
        </w:r>
        <w:r>
          <w:fldChar w:fldCharType="begin"/>
        </w:r>
        <w:r>
          <w:instrText xml:space="preserve"> PAGEREF _Toc25035 \h </w:instrText>
        </w:r>
        <w:r>
          <w:fldChar w:fldCharType="separate"/>
        </w:r>
        <w:r>
          <w:t>24</w:t>
        </w:r>
        <w:r>
          <w:fldChar w:fldCharType="end"/>
        </w:r>
      </w:hyperlink>
    </w:p>
    <w:p>
      <w:pPr>
        <w:pStyle w:val="TOC2"/>
        <w:tabs>
          <w:tab w:val="right" w:leader="dot" w:pos="8306"/>
        </w:tabs>
      </w:pPr>
      <w:hyperlink w:anchor="_Toc13602" w:history="1">
        <w:r>
          <w:rPr>
            <w:rFonts w:ascii="仿宋" w:eastAsia="仿宋" w:hAnsi="仿宋" w:cs="仿宋" w:hint="eastAsia"/>
            <w:lang w:eastAsia="zh-CN"/>
          </w:rPr>
          <w:t>(二)、建设进度</w:t>
        </w:r>
        <w:r>
          <w:tab/>
        </w:r>
        <w:r>
          <w:fldChar w:fldCharType="begin"/>
        </w:r>
        <w:r>
          <w:instrText xml:space="preserve"> PAGEREF _Toc13602 \h </w:instrText>
        </w:r>
        <w:r>
          <w:fldChar w:fldCharType="separate"/>
        </w:r>
        <w:r>
          <w:t>24</w:t>
        </w:r>
        <w:r>
          <w:fldChar w:fldCharType="end"/>
        </w:r>
      </w:hyperlink>
    </w:p>
    <w:p>
      <w:pPr>
        <w:pStyle w:val="TOC2"/>
        <w:tabs>
          <w:tab w:val="right" w:leader="dot" w:pos="8306"/>
        </w:tabs>
      </w:pPr>
      <w:hyperlink w:anchor="_Toc26382" w:history="1">
        <w:r>
          <w:rPr>
            <w:rFonts w:ascii="仿宋" w:eastAsia="仿宋" w:hAnsi="仿宋" w:cs="仿宋" w:hint="eastAsia"/>
            <w:lang w:eastAsia="zh-CN"/>
          </w:rPr>
          <w:t>(三)、进度安排注意事项</w:t>
        </w:r>
        <w:r>
          <w:tab/>
        </w:r>
        <w:r>
          <w:fldChar w:fldCharType="begin"/>
        </w:r>
        <w:r>
          <w:instrText xml:space="preserve"> PAGEREF _Toc26382 \h </w:instrText>
        </w:r>
        <w:r>
          <w:fldChar w:fldCharType="separate"/>
        </w:r>
        <w:r>
          <w:t>25</w:t>
        </w:r>
        <w:r>
          <w:fldChar w:fldCharType="end"/>
        </w:r>
      </w:hyperlink>
    </w:p>
    <w:p>
      <w:pPr>
        <w:pStyle w:val="TOC2"/>
        <w:tabs>
          <w:tab w:val="right" w:leader="dot" w:pos="8306"/>
        </w:tabs>
      </w:pPr>
      <w:hyperlink w:anchor="_Toc7076" w:history="1">
        <w:r>
          <w:rPr>
            <w:rFonts w:ascii="仿宋" w:eastAsia="仿宋" w:hAnsi="仿宋" w:cs="仿宋" w:hint="eastAsia"/>
            <w:lang w:eastAsia="zh-CN"/>
          </w:rPr>
          <w:t>(四)、人力资源配置</w:t>
        </w:r>
        <w:r>
          <w:tab/>
        </w:r>
        <w:r>
          <w:fldChar w:fldCharType="begin"/>
        </w:r>
        <w:r>
          <w:instrText xml:space="preserve"> PAGEREF _Toc7076 \h </w:instrText>
        </w:r>
        <w:r>
          <w:fldChar w:fldCharType="separate"/>
        </w:r>
        <w:r>
          <w:t>27</w:t>
        </w:r>
        <w:r>
          <w:fldChar w:fldCharType="end"/>
        </w:r>
      </w:hyperlink>
    </w:p>
    <w:p>
      <w:pPr>
        <w:pStyle w:val="TOC1"/>
        <w:tabs>
          <w:tab w:val="right" w:leader="dot" w:pos="8306"/>
        </w:tabs>
      </w:pPr>
      <w:hyperlink w:anchor="_Toc29827" w:history="1">
        <w:r>
          <w:rPr>
            <w:rFonts w:ascii="仿宋" w:eastAsia="仿宋" w:hAnsi="仿宋" w:cs="仿宋" w:hint="eastAsia"/>
            <w:lang w:eastAsia="zh-CN"/>
          </w:rPr>
          <w:t>八、防静电帘项目人力资源培养与发展</w:t>
        </w:r>
        <w:r>
          <w:tab/>
        </w:r>
        <w:r>
          <w:fldChar w:fldCharType="begin"/>
        </w:r>
        <w:r>
          <w:instrText xml:space="preserve"> PAGEREF _Toc29827 \h </w:instrText>
        </w:r>
        <w:r>
          <w:fldChar w:fldCharType="separate"/>
        </w:r>
        <w:r>
          <w:t>28</w:t>
        </w:r>
        <w:r>
          <w:fldChar w:fldCharType="end"/>
        </w:r>
      </w:hyperlink>
    </w:p>
    <w:p>
      <w:pPr>
        <w:pStyle w:val="TOC2"/>
        <w:tabs>
          <w:tab w:val="right" w:leader="dot" w:pos="8306"/>
        </w:tabs>
      </w:pPr>
      <w:hyperlink w:anchor="_Toc17647" w:history="1">
        <w:r>
          <w:rPr>
            <w:rFonts w:ascii="仿宋" w:eastAsia="仿宋" w:hAnsi="仿宋" w:cs="仿宋" w:hint="eastAsia"/>
            <w:lang w:eastAsia="zh-CN"/>
          </w:rPr>
          <w:t>(一)、人才需求与规划</w:t>
        </w:r>
        <w:r>
          <w:tab/>
        </w:r>
        <w:r>
          <w:fldChar w:fldCharType="begin"/>
        </w:r>
        <w:r>
          <w:instrText xml:space="preserve"> PAGEREF _Toc17647 \h </w:instrText>
        </w:r>
        <w:r>
          <w:fldChar w:fldCharType="separate"/>
        </w:r>
        <w:r>
          <w:t>28</w:t>
        </w:r>
        <w:r>
          <w:fldChar w:fldCharType="end"/>
        </w:r>
      </w:hyperlink>
    </w:p>
    <w:p>
      <w:pPr>
        <w:pStyle w:val="TOC2"/>
        <w:tabs>
          <w:tab w:val="right" w:leader="dot" w:pos="8306"/>
        </w:tabs>
      </w:pPr>
      <w:hyperlink w:anchor="_Toc17860" w:history="1">
        <w:r>
          <w:rPr>
            <w:rFonts w:ascii="仿宋" w:eastAsia="仿宋" w:hAnsi="仿宋" w:cs="仿宋" w:hint="eastAsia"/>
            <w:lang w:eastAsia="zh-CN"/>
          </w:rPr>
          <w:t>(二)、培训与发展计划</w:t>
        </w:r>
        <w:r>
          <w:tab/>
        </w:r>
        <w:r>
          <w:fldChar w:fldCharType="begin"/>
        </w:r>
        <w:r>
          <w:instrText xml:space="preserve"> PAGEREF _Toc17860 \h </w:instrText>
        </w:r>
        <w:r>
          <w:fldChar w:fldCharType="separate"/>
        </w:r>
        <w:r>
          <w:t>28</w:t>
        </w:r>
        <w:r>
          <w:fldChar w:fldCharType="end"/>
        </w:r>
      </w:hyperlink>
    </w:p>
    <w:p>
      <w:pPr>
        <w:pStyle w:val="TOC1"/>
        <w:tabs>
          <w:tab w:val="right" w:leader="dot" w:pos="8306"/>
        </w:tabs>
      </w:pPr>
      <w:hyperlink w:anchor="_Toc9061" w:history="1">
        <w:r>
          <w:rPr>
            <w:rFonts w:ascii="仿宋" w:eastAsia="仿宋" w:hAnsi="仿宋" w:cs="仿宋" w:hint="eastAsia"/>
            <w:lang w:eastAsia="zh-CN"/>
          </w:rPr>
          <w:t>九、生产安全保护</w:t>
        </w:r>
        <w:r>
          <w:tab/>
        </w:r>
        <w:r>
          <w:fldChar w:fldCharType="begin"/>
        </w:r>
        <w:r>
          <w:instrText xml:space="preserve"> PAGEREF _Toc9061 \h </w:instrText>
        </w:r>
        <w:r>
          <w:fldChar w:fldCharType="separate"/>
        </w:r>
        <w:r>
          <w:t>29</w:t>
        </w:r>
        <w:r>
          <w:fldChar w:fldCharType="end"/>
        </w:r>
      </w:hyperlink>
    </w:p>
    <w:p>
      <w:pPr>
        <w:pStyle w:val="TOC2"/>
        <w:tabs>
          <w:tab w:val="right" w:leader="dot" w:pos="8306"/>
        </w:tabs>
      </w:pPr>
      <w:hyperlink w:anchor="_Toc1748" w:history="1">
        <w:r>
          <w:rPr>
            <w:rFonts w:ascii="仿宋" w:eastAsia="仿宋" w:hAnsi="仿宋" w:cs="仿宋" w:hint="eastAsia"/>
            <w:lang w:eastAsia="zh-CN"/>
          </w:rPr>
          <w:t>(一)、消防安全</w:t>
        </w:r>
        <w:r>
          <w:tab/>
        </w:r>
        <w:r>
          <w:fldChar w:fldCharType="begin"/>
        </w:r>
        <w:r>
          <w:instrText xml:space="preserve"> PAGEREF _Toc1748 \h </w:instrText>
        </w:r>
        <w:r>
          <w:fldChar w:fldCharType="separate"/>
        </w:r>
        <w:r>
          <w:t>29</w:t>
        </w:r>
        <w:r>
          <w:fldChar w:fldCharType="end"/>
        </w:r>
      </w:hyperlink>
    </w:p>
    <w:p>
      <w:pPr>
        <w:pStyle w:val="TOC2"/>
        <w:tabs>
          <w:tab w:val="right" w:leader="dot" w:pos="8306"/>
        </w:tabs>
      </w:pPr>
      <w:hyperlink w:anchor="_Toc20867" w:history="1">
        <w:r>
          <w:rPr>
            <w:rFonts w:ascii="仿宋" w:eastAsia="仿宋" w:hAnsi="仿宋" w:cs="仿宋" w:hint="eastAsia"/>
            <w:lang w:eastAsia="zh-CN"/>
          </w:rPr>
          <w:t>(二)、防火防爆总图布置措施</w:t>
        </w:r>
        <w:r>
          <w:tab/>
        </w:r>
        <w:r>
          <w:fldChar w:fldCharType="begin"/>
        </w:r>
        <w:r>
          <w:instrText xml:space="preserve"> PAGEREF _Toc20867 \h </w:instrText>
        </w:r>
        <w:r>
          <w:fldChar w:fldCharType="separate"/>
        </w:r>
        <w:r>
          <w:t>30</w:t>
        </w:r>
        <w:r>
          <w:fldChar w:fldCharType="end"/>
        </w:r>
      </w:hyperlink>
    </w:p>
    <w:p>
      <w:pPr>
        <w:pStyle w:val="TOC2"/>
        <w:tabs>
          <w:tab w:val="right" w:leader="dot" w:pos="8306"/>
        </w:tabs>
      </w:pPr>
      <w:hyperlink w:anchor="_Toc5301" w:history="1">
        <w:r>
          <w:rPr>
            <w:rFonts w:ascii="仿宋" w:eastAsia="仿宋" w:hAnsi="仿宋" w:cs="仿宋" w:hint="eastAsia"/>
            <w:lang w:eastAsia="zh-CN"/>
          </w:rPr>
          <w:t>(三)、自然灾害防范措施</w:t>
        </w:r>
        <w:r>
          <w:tab/>
        </w:r>
        <w:r>
          <w:fldChar w:fldCharType="begin"/>
        </w:r>
        <w:r>
          <w:instrText xml:space="preserve"> PAGEREF _Toc5301 \h </w:instrText>
        </w:r>
        <w:r>
          <w:fldChar w:fldCharType="separate"/>
        </w:r>
        <w:r>
          <w:t>31</w:t>
        </w:r>
        <w:r>
          <w:fldChar w:fldCharType="end"/>
        </w:r>
      </w:hyperlink>
    </w:p>
    <w:p>
      <w:pPr>
        <w:pStyle w:val="TOC2"/>
        <w:tabs>
          <w:tab w:val="right" w:leader="dot" w:pos="8306"/>
        </w:tabs>
      </w:pPr>
      <w:hyperlink w:anchor="_Toc6864" w:history="1">
        <w:r>
          <w:rPr>
            <w:rFonts w:ascii="仿宋" w:eastAsia="仿宋" w:hAnsi="仿宋" w:cs="仿宋" w:hint="eastAsia"/>
            <w:lang w:eastAsia="zh-CN"/>
          </w:rPr>
          <w:t>(四)、安全色及安全标志使用要求</w:t>
        </w:r>
        <w:r>
          <w:tab/>
        </w:r>
        <w:r>
          <w:fldChar w:fldCharType="begin"/>
        </w:r>
        <w:r>
          <w:instrText xml:space="preserve"> PAGEREF _Toc6864 \h </w:instrText>
        </w:r>
        <w:r>
          <w:fldChar w:fldCharType="separate"/>
        </w:r>
        <w:r>
          <w:t>32</w:t>
        </w:r>
        <w:r>
          <w:fldChar w:fldCharType="end"/>
        </w:r>
      </w:hyperlink>
    </w:p>
    <w:p>
      <w:pPr>
        <w:pStyle w:val="TOC2"/>
        <w:tabs>
          <w:tab w:val="right" w:leader="dot" w:pos="8306"/>
        </w:tabs>
      </w:pPr>
      <w:hyperlink w:anchor="_Toc11547" w:history="1">
        <w:r>
          <w:rPr>
            <w:rFonts w:ascii="仿宋" w:eastAsia="仿宋" w:hAnsi="仿宋" w:cs="仿宋" w:hint="eastAsia"/>
            <w:lang w:eastAsia="zh-CN"/>
          </w:rPr>
          <w:t>(五)、防尘防毒措施</w:t>
        </w:r>
        <w:r>
          <w:tab/>
        </w:r>
        <w:r>
          <w:fldChar w:fldCharType="begin"/>
        </w:r>
        <w:r>
          <w:instrText xml:space="preserve"> PAGEREF _Toc11547 \h </w:instrText>
        </w:r>
        <w:r>
          <w:fldChar w:fldCharType="separate"/>
        </w:r>
        <w:r>
          <w:t>33</w:t>
        </w:r>
        <w:r>
          <w:fldChar w:fldCharType="end"/>
        </w:r>
      </w:hyperlink>
    </w:p>
    <w:p>
      <w:pPr>
        <w:pStyle w:val="TOC2"/>
        <w:tabs>
          <w:tab w:val="right" w:leader="dot" w:pos="8306"/>
        </w:tabs>
      </w:pPr>
      <w:hyperlink w:anchor="_Toc3412" w:history="1">
        <w:r>
          <w:rPr>
            <w:rFonts w:ascii="仿宋" w:eastAsia="仿宋" w:hAnsi="仿宋" w:cs="仿宋" w:hint="eastAsia"/>
            <w:lang w:eastAsia="zh-CN"/>
          </w:rPr>
          <w:t>(六)、防静电、触电防护及防雷措施</w:t>
        </w:r>
        <w:r>
          <w:tab/>
        </w:r>
        <w:r>
          <w:fldChar w:fldCharType="begin"/>
        </w:r>
        <w:r>
          <w:instrText xml:space="preserve"> PAGEREF _Toc3412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665" w:history="1">
        <w:r>
          <w:rPr>
            <w:rFonts w:ascii="仿宋" w:eastAsia="仿宋" w:hAnsi="仿宋" w:cs="仿宋" w:hint="eastAsia"/>
            <w:lang w:eastAsia="zh-CN"/>
          </w:rPr>
          <w:t>(七)、机械设备安全保障措施</w:t>
        </w:r>
        <w:r>
          <w:tab/>
        </w:r>
        <w:r>
          <w:fldChar w:fldCharType="begin"/>
        </w:r>
        <w:r>
          <w:instrText xml:space="preserve"> PAGEREF _Toc22665 \h </w:instrText>
        </w:r>
        <w:r>
          <w:fldChar w:fldCharType="separate"/>
        </w:r>
        <w:r>
          <w:t>35</w:t>
        </w:r>
        <w:r>
          <w:fldChar w:fldCharType="end"/>
        </w:r>
      </w:hyperlink>
    </w:p>
    <w:p>
      <w:pPr>
        <w:pStyle w:val="TOC1"/>
        <w:tabs>
          <w:tab w:val="right" w:leader="dot" w:pos="8306"/>
        </w:tabs>
      </w:pPr>
      <w:hyperlink w:anchor="_Toc24507" w:history="1">
        <w:r>
          <w:rPr>
            <w:rFonts w:ascii="仿宋" w:eastAsia="仿宋" w:hAnsi="仿宋" w:cs="仿宋" w:hint="eastAsia"/>
            <w:lang w:eastAsia="zh-CN"/>
          </w:rPr>
          <w:t>十、防静电帘项目风险管理</w:t>
        </w:r>
        <w:r>
          <w:tab/>
        </w:r>
        <w:r>
          <w:fldChar w:fldCharType="begin"/>
        </w:r>
        <w:r>
          <w:instrText xml:space="preserve"> PAGEREF _Toc24507 \h </w:instrText>
        </w:r>
        <w:r>
          <w:fldChar w:fldCharType="separate"/>
        </w:r>
        <w:r>
          <w:t>37</w:t>
        </w:r>
        <w:r>
          <w:fldChar w:fldCharType="end"/>
        </w:r>
      </w:hyperlink>
    </w:p>
    <w:p>
      <w:pPr>
        <w:pStyle w:val="TOC2"/>
        <w:tabs>
          <w:tab w:val="right" w:leader="dot" w:pos="8306"/>
        </w:tabs>
      </w:pPr>
      <w:hyperlink w:anchor="_Toc19047" w:history="1">
        <w:r>
          <w:rPr>
            <w:rFonts w:ascii="仿宋" w:eastAsia="仿宋" w:hAnsi="仿宋" w:cs="仿宋" w:hint="eastAsia"/>
            <w:lang w:eastAsia="zh-CN"/>
          </w:rPr>
          <w:t>(一)、风险识别与评估</w:t>
        </w:r>
        <w:r>
          <w:tab/>
        </w:r>
        <w:r>
          <w:fldChar w:fldCharType="begin"/>
        </w:r>
        <w:r>
          <w:instrText xml:space="preserve"> PAGEREF _Toc19047 \h </w:instrText>
        </w:r>
        <w:r>
          <w:fldChar w:fldCharType="separate"/>
        </w:r>
        <w:r>
          <w:t>37</w:t>
        </w:r>
        <w:r>
          <w:fldChar w:fldCharType="end"/>
        </w:r>
      </w:hyperlink>
    </w:p>
    <w:p>
      <w:pPr>
        <w:pStyle w:val="TOC2"/>
        <w:tabs>
          <w:tab w:val="right" w:leader="dot" w:pos="8306"/>
        </w:tabs>
      </w:pPr>
      <w:hyperlink w:anchor="_Toc6537" w:history="1">
        <w:r>
          <w:rPr>
            <w:rFonts w:ascii="仿宋" w:eastAsia="仿宋" w:hAnsi="仿宋" w:cs="仿宋" w:hint="eastAsia"/>
            <w:lang w:eastAsia="zh-CN"/>
          </w:rPr>
          <w:t>(二)、风险应对策略</w:t>
        </w:r>
        <w:r>
          <w:tab/>
        </w:r>
        <w:r>
          <w:fldChar w:fldCharType="begin"/>
        </w:r>
        <w:r>
          <w:instrText xml:space="preserve"> PAGEREF _Toc6537 \h </w:instrText>
        </w:r>
        <w:r>
          <w:fldChar w:fldCharType="separate"/>
        </w:r>
        <w:r>
          <w:t>38</w:t>
        </w:r>
        <w:r>
          <w:fldChar w:fldCharType="end"/>
        </w:r>
      </w:hyperlink>
    </w:p>
    <w:p>
      <w:pPr>
        <w:pStyle w:val="TOC2"/>
        <w:tabs>
          <w:tab w:val="right" w:leader="dot" w:pos="8306"/>
        </w:tabs>
      </w:pPr>
      <w:hyperlink w:anchor="_Toc3808" w:history="1">
        <w:r>
          <w:rPr>
            <w:rFonts w:ascii="仿宋" w:eastAsia="仿宋" w:hAnsi="仿宋" w:cs="仿宋" w:hint="eastAsia"/>
            <w:lang w:eastAsia="zh-CN"/>
          </w:rPr>
          <w:t>(三)、风险监控与控制</w:t>
        </w:r>
        <w:r>
          <w:tab/>
        </w:r>
        <w:r>
          <w:fldChar w:fldCharType="begin"/>
        </w:r>
        <w:r>
          <w:instrText xml:space="preserve"> PAGEREF _Toc3808 \h </w:instrText>
        </w:r>
        <w:r>
          <w:fldChar w:fldCharType="separate"/>
        </w:r>
        <w:r>
          <w:t>40</w:t>
        </w:r>
        <w:r>
          <w:fldChar w:fldCharType="end"/>
        </w:r>
      </w:hyperlink>
    </w:p>
    <w:p>
      <w:pPr>
        <w:pStyle w:val="TOC1"/>
        <w:tabs>
          <w:tab w:val="right" w:leader="dot" w:pos="8306"/>
        </w:tabs>
      </w:pPr>
      <w:hyperlink w:anchor="_Toc5651" w:history="1">
        <w:r>
          <w:rPr>
            <w:rFonts w:ascii="仿宋" w:eastAsia="仿宋" w:hAnsi="仿宋" w:cs="仿宋" w:hint="eastAsia"/>
            <w:lang w:eastAsia="zh-CN"/>
          </w:rPr>
          <w:t>十一、防静电帘项目经营效益</w:t>
        </w:r>
        <w:r>
          <w:tab/>
        </w:r>
        <w:r>
          <w:fldChar w:fldCharType="begin"/>
        </w:r>
        <w:r>
          <w:instrText xml:space="preserve"> PAGEREF _Toc5651 \h </w:instrText>
        </w:r>
        <w:r>
          <w:fldChar w:fldCharType="separate"/>
        </w:r>
        <w:r>
          <w:t>41</w:t>
        </w:r>
        <w:r>
          <w:fldChar w:fldCharType="end"/>
        </w:r>
      </w:hyperlink>
    </w:p>
    <w:p>
      <w:pPr>
        <w:pStyle w:val="TOC2"/>
        <w:tabs>
          <w:tab w:val="right" w:leader="dot" w:pos="8306"/>
        </w:tabs>
      </w:pPr>
      <w:hyperlink w:anchor="_Toc23680" w:history="1">
        <w:r>
          <w:rPr>
            <w:rFonts w:ascii="仿宋" w:eastAsia="仿宋" w:hAnsi="仿宋" w:cs="仿宋" w:hint="eastAsia"/>
            <w:lang w:eastAsia="zh-CN"/>
          </w:rPr>
          <w:t>(一)、经济评价财务测算</w:t>
        </w:r>
        <w:r>
          <w:tab/>
        </w:r>
        <w:r>
          <w:fldChar w:fldCharType="begin"/>
        </w:r>
        <w:r>
          <w:instrText xml:space="preserve"> PAGEREF _Toc23680 \h </w:instrText>
        </w:r>
        <w:r>
          <w:fldChar w:fldCharType="separate"/>
        </w:r>
        <w:r>
          <w:t>41</w:t>
        </w:r>
        <w:r>
          <w:fldChar w:fldCharType="end"/>
        </w:r>
      </w:hyperlink>
    </w:p>
    <w:p>
      <w:pPr>
        <w:pStyle w:val="TOC2"/>
        <w:tabs>
          <w:tab w:val="right" w:leader="dot" w:pos="8306"/>
        </w:tabs>
      </w:pPr>
      <w:hyperlink w:anchor="_Toc23" w:history="1">
        <w:r>
          <w:rPr>
            <w:rFonts w:ascii="仿宋" w:eastAsia="仿宋" w:hAnsi="仿宋" w:cs="仿宋" w:hint="eastAsia"/>
            <w:lang w:eastAsia="zh-CN"/>
          </w:rPr>
          <w:t>(二)、防静电帘项目盈利能力分析</w:t>
        </w:r>
        <w:r>
          <w:tab/>
        </w:r>
        <w:r>
          <w:fldChar w:fldCharType="begin"/>
        </w:r>
        <w:r>
          <w:instrText xml:space="preserve"> PAGEREF _Toc23 \h </w:instrText>
        </w:r>
        <w:r>
          <w:fldChar w:fldCharType="separate"/>
        </w:r>
        <w:r>
          <w:t>42</w:t>
        </w:r>
        <w:r>
          <w:fldChar w:fldCharType="end"/>
        </w:r>
      </w:hyperlink>
    </w:p>
    <w:p>
      <w:pPr>
        <w:pStyle w:val="TOC1"/>
        <w:tabs>
          <w:tab w:val="right" w:leader="dot" w:pos="8306"/>
        </w:tabs>
      </w:pPr>
      <w:hyperlink w:anchor="_Toc20457" w:history="1">
        <w:r>
          <w:rPr>
            <w:rFonts w:ascii="仿宋" w:eastAsia="仿宋" w:hAnsi="仿宋" w:cs="仿宋" w:hint="eastAsia"/>
            <w:lang w:eastAsia="zh-CN"/>
          </w:rPr>
          <w:t>十二、防静电帘项目投资规划</w:t>
        </w:r>
        <w:r>
          <w:tab/>
        </w:r>
        <w:r>
          <w:fldChar w:fldCharType="begin"/>
        </w:r>
        <w:r>
          <w:instrText xml:space="preserve"> PAGEREF _Toc20457 \h </w:instrText>
        </w:r>
        <w:r>
          <w:fldChar w:fldCharType="separate"/>
        </w:r>
        <w:r>
          <w:t>43</w:t>
        </w:r>
        <w:r>
          <w:fldChar w:fldCharType="end"/>
        </w:r>
      </w:hyperlink>
    </w:p>
    <w:p>
      <w:pPr>
        <w:pStyle w:val="TOC2"/>
        <w:tabs>
          <w:tab w:val="right" w:leader="dot" w:pos="8306"/>
        </w:tabs>
      </w:pPr>
      <w:hyperlink w:anchor="_Toc4897" w:history="1">
        <w:r>
          <w:rPr>
            <w:rFonts w:ascii="仿宋" w:eastAsia="仿宋" w:hAnsi="仿宋" w:cs="仿宋" w:hint="eastAsia"/>
            <w:lang w:eastAsia="zh-CN"/>
          </w:rPr>
          <w:t>(一)、防静电帘项目总投资估算</w:t>
        </w:r>
        <w:r>
          <w:tab/>
        </w:r>
        <w:r>
          <w:fldChar w:fldCharType="begin"/>
        </w:r>
        <w:r>
          <w:instrText xml:space="preserve"> PAGEREF _Toc4897 \h </w:instrText>
        </w:r>
        <w:r>
          <w:fldChar w:fldCharType="separate"/>
        </w:r>
        <w:r>
          <w:t>43</w:t>
        </w:r>
        <w:r>
          <w:fldChar w:fldCharType="end"/>
        </w:r>
      </w:hyperlink>
    </w:p>
    <w:p>
      <w:pPr>
        <w:pStyle w:val="TOC2"/>
        <w:tabs>
          <w:tab w:val="right" w:leader="dot" w:pos="8306"/>
        </w:tabs>
      </w:pPr>
      <w:hyperlink w:anchor="_Toc18974" w:history="1">
        <w:r>
          <w:rPr>
            <w:rFonts w:ascii="仿宋" w:eastAsia="仿宋" w:hAnsi="仿宋" w:cs="仿宋" w:hint="eastAsia"/>
            <w:lang w:eastAsia="zh-CN"/>
          </w:rPr>
          <w:t>(二)、资金筹措</w:t>
        </w:r>
        <w:r>
          <w:tab/>
        </w:r>
        <w:r>
          <w:fldChar w:fldCharType="begin"/>
        </w:r>
        <w:r>
          <w:instrText xml:space="preserve"> PAGEREF _Toc18974 \h </w:instrText>
        </w:r>
        <w:r>
          <w:fldChar w:fldCharType="separate"/>
        </w:r>
        <w:r>
          <w:t>44</w:t>
        </w:r>
        <w:r>
          <w:fldChar w:fldCharType="end"/>
        </w:r>
      </w:hyperlink>
    </w:p>
    <w:p>
      <w:pPr>
        <w:pStyle w:val="TOC1"/>
        <w:tabs>
          <w:tab w:val="right" w:leader="dot" w:pos="8306"/>
        </w:tabs>
      </w:pPr>
      <w:hyperlink w:anchor="_Toc6442" w:history="1">
        <w:r>
          <w:rPr>
            <w:rFonts w:ascii="仿宋" w:eastAsia="仿宋" w:hAnsi="仿宋" w:cs="仿宋" w:hint="eastAsia"/>
            <w:lang w:eastAsia="zh-CN"/>
          </w:rPr>
          <w:t>十三、供应链管理</w:t>
        </w:r>
        <w:r>
          <w:tab/>
        </w:r>
        <w:r>
          <w:fldChar w:fldCharType="begin"/>
        </w:r>
        <w:r>
          <w:instrText xml:space="preserve"> PAGEREF _Toc6442 \h </w:instrText>
        </w:r>
        <w:r>
          <w:fldChar w:fldCharType="separate"/>
        </w:r>
        <w:r>
          <w:t>45</w:t>
        </w:r>
        <w:r>
          <w:fldChar w:fldCharType="end"/>
        </w:r>
      </w:hyperlink>
    </w:p>
    <w:p>
      <w:pPr>
        <w:pStyle w:val="TOC2"/>
        <w:tabs>
          <w:tab w:val="right" w:leader="dot" w:pos="8306"/>
        </w:tabs>
      </w:pPr>
      <w:hyperlink w:anchor="_Toc11825" w:history="1">
        <w:r>
          <w:rPr>
            <w:rFonts w:ascii="仿宋" w:eastAsia="仿宋" w:hAnsi="仿宋" w:cs="仿宋" w:hint="eastAsia"/>
            <w:lang w:eastAsia="zh-CN"/>
          </w:rPr>
          <w:t>(一)、供应链战略规划</w:t>
        </w:r>
        <w:r>
          <w:tab/>
        </w:r>
        <w:r>
          <w:fldChar w:fldCharType="begin"/>
        </w:r>
        <w:r>
          <w:instrText xml:space="preserve"> PAGEREF _Toc11825 \h </w:instrText>
        </w:r>
        <w:r>
          <w:fldChar w:fldCharType="separate"/>
        </w:r>
        <w:r>
          <w:t>45</w:t>
        </w:r>
        <w:r>
          <w:fldChar w:fldCharType="end"/>
        </w:r>
      </w:hyperlink>
    </w:p>
    <w:p>
      <w:pPr>
        <w:pStyle w:val="TOC2"/>
        <w:tabs>
          <w:tab w:val="right" w:leader="dot" w:pos="8306"/>
        </w:tabs>
      </w:pPr>
      <w:hyperlink w:anchor="_Toc3596" w:history="1">
        <w:r>
          <w:rPr>
            <w:rFonts w:ascii="仿宋" w:eastAsia="仿宋" w:hAnsi="仿宋" w:cs="仿宋" w:hint="eastAsia"/>
            <w:lang w:eastAsia="zh-CN"/>
          </w:rPr>
          <w:t>(二)、供应商选择与合作</w:t>
        </w:r>
        <w:r>
          <w:tab/>
        </w:r>
        <w:r>
          <w:fldChar w:fldCharType="begin"/>
        </w:r>
        <w:r>
          <w:instrText xml:space="preserve"> PAGEREF _Toc3596 \h </w:instrText>
        </w:r>
        <w:r>
          <w:fldChar w:fldCharType="separate"/>
        </w:r>
        <w:r>
          <w:t>46</w:t>
        </w:r>
        <w:r>
          <w:fldChar w:fldCharType="end"/>
        </w:r>
      </w:hyperlink>
    </w:p>
    <w:p>
      <w:pPr>
        <w:pStyle w:val="TOC2"/>
        <w:tabs>
          <w:tab w:val="right" w:leader="dot" w:pos="8306"/>
        </w:tabs>
      </w:pPr>
      <w:hyperlink w:anchor="_Toc24920" w:history="1">
        <w:r>
          <w:rPr>
            <w:rFonts w:ascii="仿宋" w:eastAsia="仿宋" w:hAnsi="仿宋" w:cs="仿宋" w:hint="eastAsia"/>
            <w:lang w:eastAsia="zh-CN"/>
          </w:rPr>
          <w:t>(三)、物流与库存管理</w:t>
        </w:r>
        <w:r>
          <w:tab/>
        </w:r>
        <w:r>
          <w:fldChar w:fldCharType="begin"/>
        </w:r>
        <w:r>
          <w:instrText xml:space="preserve"> PAGEREF _Toc24920 \h </w:instrText>
        </w:r>
        <w:r>
          <w:fldChar w:fldCharType="separate"/>
        </w:r>
        <w:r>
          <w:t>47</w:t>
        </w:r>
        <w:r>
          <w:fldChar w:fldCharType="end"/>
        </w:r>
      </w:hyperlink>
    </w:p>
    <w:p>
      <w:pPr>
        <w:pStyle w:val="TOC1"/>
        <w:tabs>
          <w:tab w:val="right" w:leader="dot" w:pos="8306"/>
        </w:tabs>
      </w:pPr>
      <w:hyperlink w:anchor="_Toc24518" w:history="1">
        <w:r>
          <w:rPr>
            <w:rFonts w:ascii="仿宋" w:eastAsia="仿宋" w:hAnsi="仿宋" w:cs="仿宋" w:hint="eastAsia"/>
            <w:lang w:eastAsia="zh-CN"/>
          </w:rPr>
          <w:t>十四、防静电帘项目实施时间节点</w:t>
        </w:r>
        <w:r>
          <w:tab/>
        </w:r>
        <w:r>
          <w:fldChar w:fldCharType="begin"/>
        </w:r>
        <w:r>
          <w:instrText xml:space="preserve"> PAGEREF _Toc24518 \h </w:instrText>
        </w:r>
        <w:r>
          <w:fldChar w:fldCharType="separate"/>
        </w:r>
        <w:r>
          <w:t>49</w:t>
        </w:r>
        <w:r>
          <w:fldChar w:fldCharType="end"/>
        </w:r>
      </w:hyperlink>
    </w:p>
    <w:p>
      <w:pPr>
        <w:pStyle w:val="TOC2"/>
        <w:tabs>
          <w:tab w:val="right" w:leader="dot" w:pos="8306"/>
        </w:tabs>
      </w:pPr>
      <w:hyperlink w:anchor="_Toc18616" w:history="1">
        <w:r>
          <w:rPr>
            <w:rFonts w:ascii="仿宋" w:eastAsia="仿宋" w:hAnsi="仿宋" w:cs="仿宋" w:hint="eastAsia"/>
            <w:lang w:eastAsia="zh-CN"/>
          </w:rPr>
          <w:t>(一)、防静电帘项目启动阶段时间节点</w:t>
        </w:r>
        <w:r>
          <w:tab/>
        </w:r>
        <w:r>
          <w:fldChar w:fldCharType="begin"/>
        </w:r>
        <w:r>
          <w:instrText xml:space="preserve"> PAGEREF _Toc18616 \h </w:instrText>
        </w:r>
        <w:r>
          <w:fldChar w:fldCharType="separate"/>
        </w:r>
        <w:r>
          <w:t>49</w:t>
        </w:r>
        <w:r>
          <w:fldChar w:fldCharType="end"/>
        </w:r>
      </w:hyperlink>
    </w:p>
    <w:p>
      <w:pPr>
        <w:pStyle w:val="TOC2"/>
        <w:tabs>
          <w:tab w:val="right" w:leader="dot" w:pos="8306"/>
        </w:tabs>
      </w:pPr>
      <w:hyperlink w:anchor="_Toc14752" w:history="1">
        <w:r>
          <w:rPr>
            <w:rFonts w:ascii="仿宋" w:eastAsia="仿宋" w:hAnsi="仿宋" w:cs="仿宋" w:hint="eastAsia"/>
            <w:lang w:eastAsia="zh-CN"/>
          </w:rPr>
          <w:t>(二)、防静电帘项目执行阶段时间节点</w:t>
        </w:r>
        <w:r>
          <w:tab/>
        </w:r>
        <w:r>
          <w:fldChar w:fldCharType="begin"/>
        </w:r>
        <w:r>
          <w:instrText xml:space="preserve"> PAGEREF _Toc14752 \h </w:instrText>
        </w:r>
        <w:r>
          <w:fldChar w:fldCharType="separate"/>
        </w:r>
        <w:r>
          <w:t>50</w:t>
        </w:r>
        <w:r>
          <w:fldChar w:fldCharType="end"/>
        </w:r>
      </w:hyperlink>
    </w:p>
    <w:p>
      <w:pPr>
        <w:pStyle w:val="TOC2"/>
        <w:tabs>
          <w:tab w:val="right" w:leader="dot" w:pos="8306"/>
        </w:tabs>
      </w:pPr>
      <w:hyperlink w:anchor="_Toc6751" w:history="1">
        <w:r>
          <w:rPr>
            <w:rFonts w:ascii="仿宋" w:eastAsia="仿宋" w:hAnsi="仿宋" w:cs="仿宋" w:hint="eastAsia"/>
            <w:lang w:eastAsia="zh-CN"/>
          </w:rPr>
          <w:t>(三)、防静电帘项目完成阶段时间节点</w:t>
        </w:r>
        <w:r>
          <w:tab/>
        </w:r>
        <w:r>
          <w:fldChar w:fldCharType="begin"/>
        </w:r>
        <w:r>
          <w:instrText xml:space="preserve"> PAGEREF _Toc6751 \h </w:instrText>
        </w:r>
        <w:r>
          <w:fldChar w:fldCharType="separate"/>
        </w:r>
        <w:r>
          <w:t>51</w:t>
        </w:r>
        <w:r>
          <w:fldChar w:fldCharType="end"/>
        </w:r>
      </w:hyperlink>
    </w:p>
    <w:p>
      <w:pPr>
        <w:pStyle w:val="TOC1"/>
        <w:tabs>
          <w:tab w:val="right" w:leader="dot" w:pos="8306"/>
        </w:tabs>
      </w:pPr>
      <w:hyperlink w:anchor="_Toc31150" w:history="1">
        <w:r>
          <w:rPr>
            <w:rFonts w:ascii="仿宋" w:eastAsia="仿宋" w:hAnsi="仿宋" w:cs="仿宋" w:hint="eastAsia"/>
            <w:lang w:eastAsia="zh-CN"/>
          </w:rPr>
          <w:t>十五、防静电帘项目实施保障措施</w:t>
        </w:r>
        <w:r>
          <w:tab/>
        </w:r>
        <w:r>
          <w:fldChar w:fldCharType="begin"/>
        </w:r>
        <w:r>
          <w:instrText xml:space="preserve"> PAGEREF _Toc31150 \h </w:instrText>
        </w:r>
        <w:r>
          <w:fldChar w:fldCharType="separate"/>
        </w:r>
        <w:r>
          <w:t>52</w:t>
        </w:r>
        <w:r>
          <w:fldChar w:fldCharType="end"/>
        </w:r>
      </w:hyperlink>
    </w:p>
    <w:p>
      <w:pPr>
        <w:pStyle w:val="TOC2"/>
        <w:tabs>
          <w:tab w:val="right" w:leader="dot" w:pos="8306"/>
        </w:tabs>
      </w:pPr>
      <w:hyperlink w:anchor="_Toc17226" w:history="1">
        <w:r>
          <w:rPr>
            <w:rFonts w:ascii="仿宋" w:eastAsia="仿宋" w:hAnsi="仿宋" w:cs="仿宋" w:hint="eastAsia"/>
            <w:lang w:eastAsia="zh-CN"/>
          </w:rPr>
          <w:t>(一)、防静电帘项目实施保障机制</w:t>
        </w:r>
        <w:r>
          <w:tab/>
        </w:r>
        <w:r>
          <w:fldChar w:fldCharType="begin"/>
        </w:r>
        <w:r>
          <w:instrText xml:space="preserve"> PAGEREF _Toc17226 \h </w:instrText>
        </w:r>
        <w:r>
          <w:fldChar w:fldCharType="separate"/>
        </w:r>
        <w:r>
          <w:t>52</w:t>
        </w:r>
        <w:r>
          <w:fldChar w:fldCharType="end"/>
        </w:r>
      </w:hyperlink>
    </w:p>
    <w:p>
      <w:pPr>
        <w:pStyle w:val="TOC2"/>
        <w:tabs>
          <w:tab w:val="right" w:leader="dot" w:pos="8306"/>
        </w:tabs>
      </w:pPr>
      <w:hyperlink w:anchor="_Toc11085" w:history="1">
        <w:r>
          <w:rPr>
            <w:rFonts w:ascii="仿宋" w:eastAsia="仿宋" w:hAnsi="仿宋" w:cs="仿宋" w:hint="eastAsia"/>
            <w:lang w:eastAsia="zh-CN"/>
          </w:rPr>
          <w:t>(二)、防静电帘项目法律合规要求</w:t>
        </w:r>
        <w:r>
          <w:tab/>
        </w:r>
        <w:r>
          <w:fldChar w:fldCharType="begin"/>
        </w:r>
        <w:r>
          <w:instrText xml:space="preserve"> PAGEREF _Toc11085 \h </w:instrText>
        </w:r>
        <w:r>
          <w:fldChar w:fldCharType="separate"/>
        </w:r>
        <w:r>
          <w:t>55</w:t>
        </w:r>
        <w:r>
          <w:fldChar w:fldCharType="end"/>
        </w:r>
      </w:hyperlink>
    </w:p>
    <w:p>
      <w:pPr>
        <w:pStyle w:val="TOC2"/>
        <w:tabs>
          <w:tab w:val="right" w:leader="dot" w:pos="8306"/>
        </w:tabs>
      </w:pPr>
      <w:hyperlink w:anchor="_Toc29292" w:history="1">
        <w:r>
          <w:rPr>
            <w:rFonts w:ascii="仿宋" w:eastAsia="仿宋" w:hAnsi="仿宋" w:cs="仿宋" w:hint="eastAsia"/>
            <w:lang w:eastAsia="zh-CN"/>
          </w:rPr>
          <w:t>(三)、防静电帘项目合同管理与法律事务</w:t>
        </w:r>
        <w:r>
          <w:tab/>
        </w:r>
        <w:r>
          <w:fldChar w:fldCharType="begin"/>
        </w:r>
        <w:r>
          <w:instrText xml:space="preserve"> PAGEREF _Toc29292 \h </w:instrText>
        </w:r>
        <w:r>
          <w:fldChar w:fldCharType="separate"/>
        </w:r>
        <w:r>
          <w:t>60</w:t>
        </w:r>
        <w:r>
          <w:fldChar w:fldCharType="end"/>
        </w:r>
      </w:hyperlink>
    </w:p>
    <w:p>
      <w:pPr>
        <w:pStyle w:val="TOC2"/>
        <w:tabs>
          <w:tab w:val="right" w:leader="dot" w:pos="8306"/>
        </w:tabs>
      </w:pPr>
      <w:hyperlink w:anchor="_Toc30341" w:history="1">
        <w:r>
          <w:rPr>
            <w:rFonts w:ascii="仿宋" w:eastAsia="仿宋" w:hAnsi="仿宋" w:cs="仿宋" w:hint="eastAsia"/>
            <w:lang w:eastAsia="zh-CN"/>
          </w:rPr>
          <w:t>(四)、防静电帘项目知识产权保护策略</w:t>
        </w:r>
        <w:r>
          <w:tab/>
        </w:r>
        <w:r>
          <w:fldChar w:fldCharType="begin"/>
        </w:r>
        <w:r>
          <w:instrText xml:space="preserve"> PAGEREF _Toc30341 \h </w:instrText>
        </w:r>
        <w:r>
          <w:fldChar w:fldCharType="separate"/>
        </w:r>
        <w:r>
          <w:t>66</w:t>
        </w:r>
        <w:r>
          <w:fldChar w:fldCharType="end"/>
        </w:r>
      </w:hyperlink>
    </w:p>
    <w:p>
      <w:pPr>
        <w:pStyle w:val="TOC1"/>
        <w:tabs>
          <w:tab w:val="right" w:leader="dot" w:pos="8306"/>
        </w:tabs>
      </w:pPr>
      <w:hyperlink w:anchor="_Toc6412" w:history="1">
        <w:r>
          <w:rPr>
            <w:rFonts w:ascii="仿宋" w:eastAsia="仿宋" w:hAnsi="仿宋" w:cs="仿宋" w:hint="eastAsia"/>
            <w:lang w:eastAsia="zh-CN"/>
          </w:rPr>
          <w:t>十六、质量管理体系</w:t>
        </w:r>
        <w:r>
          <w:tab/>
        </w:r>
        <w:r>
          <w:fldChar w:fldCharType="begin"/>
        </w:r>
        <w:r>
          <w:instrText xml:space="preserve"> PAGEREF _Toc6412 \h </w:instrText>
        </w:r>
        <w:r>
          <w:fldChar w:fldCharType="separate"/>
        </w:r>
        <w:r>
          <w:t>68</w:t>
        </w:r>
        <w:r>
          <w:fldChar w:fldCharType="end"/>
        </w:r>
      </w:hyperlink>
    </w:p>
    <w:p>
      <w:pPr>
        <w:pStyle w:val="TOC2"/>
        <w:tabs>
          <w:tab w:val="right" w:leader="dot" w:pos="8306"/>
        </w:tabs>
      </w:pPr>
      <w:hyperlink w:anchor="_Toc13171" w:history="1">
        <w:r>
          <w:rPr>
            <w:rFonts w:ascii="仿宋" w:eastAsia="仿宋" w:hAnsi="仿宋" w:cs="仿宋" w:hint="eastAsia"/>
            <w:lang w:eastAsia="zh-CN"/>
          </w:rPr>
          <w:t>(一)、质量目标与方针</w:t>
        </w:r>
        <w:r>
          <w:tab/>
        </w:r>
        <w:r>
          <w:fldChar w:fldCharType="begin"/>
        </w:r>
        <w:r>
          <w:instrText xml:space="preserve"> PAGEREF _Toc13171 \h </w:instrText>
        </w:r>
        <w:r>
          <w:fldChar w:fldCharType="separate"/>
        </w:r>
        <w:r>
          <w:t>68</w:t>
        </w:r>
        <w:r>
          <w:fldChar w:fldCharType="end"/>
        </w:r>
      </w:hyperlink>
    </w:p>
    <w:p>
      <w:pPr>
        <w:pStyle w:val="TOC2"/>
        <w:tabs>
          <w:tab w:val="right" w:leader="dot" w:pos="8306"/>
        </w:tabs>
      </w:pPr>
      <w:hyperlink w:anchor="_Toc29431" w:history="1">
        <w:r>
          <w:rPr>
            <w:rFonts w:ascii="仿宋" w:eastAsia="仿宋" w:hAnsi="仿宋" w:cs="仿宋" w:hint="eastAsia"/>
            <w:lang w:eastAsia="zh-CN"/>
          </w:rPr>
          <w:t>(二)、质量管理责任</w:t>
        </w:r>
        <w:r>
          <w:tab/>
        </w:r>
        <w:r>
          <w:fldChar w:fldCharType="begin"/>
        </w:r>
        <w:r>
          <w:instrText xml:space="preserve"> PAGEREF _Toc29431 \h </w:instrText>
        </w:r>
        <w:r>
          <w:fldChar w:fldCharType="separate"/>
        </w:r>
        <w:r>
          <w:t>69</w:t>
        </w:r>
        <w:r>
          <w:fldChar w:fldCharType="end"/>
        </w:r>
      </w:hyperlink>
    </w:p>
    <w:p>
      <w:pPr>
        <w:pStyle w:val="TOC2"/>
        <w:tabs>
          <w:tab w:val="right" w:leader="dot" w:pos="8306"/>
        </w:tabs>
      </w:pPr>
      <w:hyperlink w:anchor="_Toc2611" w:history="1">
        <w:r>
          <w:rPr>
            <w:rFonts w:ascii="仿宋" w:eastAsia="仿宋" w:hAnsi="仿宋" w:cs="仿宋" w:hint="eastAsia"/>
            <w:lang w:eastAsia="zh-CN"/>
          </w:rPr>
          <w:t>(三)、质量管理体系文件</w:t>
        </w:r>
        <w:r>
          <w:tab/>
        </w:r>
        <w:r>
          <w:fldChar w:fldCharType="begin"/>
        </w:r>
        <w:r>
          <w:instrText xml:space="preserve"> PAGEREF _Toc2611 \h </w:instrText>
        </w:r>
        <w:r>
          <w:fldChar w:fldCharType="separate"/>
        </w:r>
        <w:r>
          <w:t>71</w:t>
        </w:r>
        <w:r>
          <w:fldChar w:fldCharType="end"/>
        </w:r>
      </w:hyperlink>
    </w:p>
    <w:p>
      <w:pPr>
        <w:pStyle w:val="TOC2"/>
        <w:tabs>
          <w:tab w:val="right" w:leader="dot" w:pos="8306"/>
        </w:tabs>
      </w:pPr>
      <w:hyperlink w:anchor="_Toc32086" w:history="1">
        <w:r>
          <w:rPr>
            <w:rFonts w:ascii="仿宋" w:eastAsia="仿宋" w:hAnsi="仿宋" w:cs="仿宋" w:hint="eastAsia"/>
            <w:lang w:eastAsia="zh-CN"/>
          </w:rPr>
          <w:t>(四)、质量培训与教育</w:t>
        </w:r>
        <w:r>
          <w:tab/>
        </w:r>
        <w:r>
          <w:fldChar w:fldCharType="begin"/>
        </w:r>
        <w:r>
          <w:instrText xml:space="preserve"> PAGEREF _Toc32086 \h </w:instrText>
        </w:r>
        <w:r>
          <w:fldChar w:fldCharType="separate"/>
        </w:r>
        <w:r>
          <w:t>73</w:t>
        </w:r>
        <w:r>
          <w:fldChar w:fldCharType="end"/>
        </w:r>
      </w:hyperlink>
    </w:p>
    <w:p>
      <w:pPr>
        <w:pStyle w:val="TOC2"/>
        <w:tabs>
          <w:tab w:val="right" w:leader="dot" w:pos="8306"/>
        </w:tabs>
      </w:pPr>
      <w:hyperlink w:anchor="_Toc2781" w:history="1">
        <w:r>
          <w:rPr>
            <w:rFonts w:ascii="仿宋" w:eastAsia="仿宋" w:hAnsi="仿宋" w:cs="仿宋" w:hint="eastAsia"/>
            <w:lang w:eastAsia="zh-CN"/>
          </w:rPr>
          <w:t>(五)、质量审核与评价</w:t>
        </w:r>
        <w:r>
          <w:tab/>
        </w:r>
        <w:r>
          <w:fldChar w:fldCharType="begin"/>
        </w:r>
        <w:r>
          <w:instrText xml:space="preserve"> PAGEREF _Toc2781 \h </w:instrText>
        </w:r>
        <w:r>
          <w:fldChar w:fldCharType="separate"/>
        </w:r>
        <w:r>
          <w:t>74</w:t>
        </w:r>
        <w:r>
          <w:fldChar w:fldCharType="end"/>
        </w:r>
      </w:hyperlink>
    </w:p>
    <w:p>
      <w:pPr>
        <w:pStyle w:val="TOC2"/>
        <w:tabs>
          <w:tab w:val="right" w:leader="dot" w:pos="8306"/>
        </w:tabs>
      </w:pPr>
      <w:hyperlink w:anchor="_Toc14634" w:history="1">
        <w:r>
          <w:rPr>
            <w:rFonts w:ascii="仿宋" w:eastAsia="仿宋" w:hAnsi="仿宋" w:cs="仿宋" w:hint="eastAsia"/>
            <w:lang w:eastAsia="zh-CN"/>
          </w:rPr>
          <w:t>(六)、不符合与纠正措施</w:t>
        </w:r>
        <w:r>
          <w:tab/>
        </w:r>
        <w:r>
          <w:fldChar w:fldCharType="begin"/>
        </w:r>
        <w:r>
          <w:instrText xml:space="preserve"> PAGEREF _Toc14634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02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7678"/>
      <w:r>
        <w:rPr>
          <w:rFonts w:ascii="仿宋" w:eastAsia="仿宋" w:hAnsi="仿宋" w:cs="仿宋" w:hint="eastAsia"/>
          <w:sz w:val="28"/>
          <w:lang w:eastAsia="zh-CN"/>
        </w:rPr>
        <w:t>一、防静电帘项目文档管理</w:t>
      </w:r>
      <w:bookmarkEnd w:id="2"/>
    </w:p>
    <w:p>
      <w:pPr>
        <w:pStyle w:val="Heading2"/>
        <w:rPr>
          <w:rFonts w:ascii="仿宋" w:eastAsia="仿宋" w:hAnsi="仿宋" w:cs="仿宋" w:hint="eastAsia"/>
          <w:lang w:eastAsia="zh-CN"/>
        </w:rPr>
      </w:pPr>
      <w:bookmarkStart w:id="3" w:name="_Toc4256"/>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防静电帘项目高度重视文档的质量和准确性，以支持防静电帘项目的各项活动和决策。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防静电帘项目文档的编制始于防静电帘项目计划的初期，我们制定了详细的文档编制计划，明确了每个文档的内容、格式和编写责任人。在防静电帘项目启动阶段，我们首先编制了防静电帘项目章程，明确定义了防静电帘项目的目标、范围、风险等关键要素。随后，防静电帘项目团队根据计划陆续编制了需求文档、设计文档、测试文档等各类文档，确保防静电帘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防静电帘项目管理中的重要环节，旨在确保防静电帘项目文档符合质量标准和防静电帘项目需求。在防静电帘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除了内部审查，我们还进行了外部审查，邀请防静电帘项目相关利益方和专业领域的专家对文档进行独立审查。这有助于获取更全面、客观的反馈，确保防静电帘项目文档不仅符合内部标准，也满足外部需求。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防静电帘项目在文档编制与审查方面建立了严格的管理机制，通过规范的流程和多维度的审查，确保防静电帘项目文档的质量、准确性和可靠性，为防静电帘项目的顺利推进提供了有力支持。</w:t>
      </w:r>
    </w:p>
    <w:p>
      <w:pPr>
        <w:pStyle w:val="Heading2"/>
        <w:ind w:firstLine="560" w:firstLineChars="200"/>
        <w:rPr>
          <w:rFonts w:ascii="仿宋" w:eastAsia="仿宋" w:hAnsi="仿宋" w:cs="仿宋" w:hint="eastAsia"/>
          <w:sz w:val="28"/>
          <w:lang w:eastAsia="zh-CN"/>
        </w:rPr>
      </w:pPr>
      <w:bookmarkStart w:id="4" w:name="_Toc7978"/>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在防静电帘项目中，我们致力于优化文档发布与分发过程，以确保信息的高效传递和团队间协作的顺畅进行。以下是我们采取的关键优化策略：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我们通过多渠道发布文档，包括电子邮件、防静电帘项目管理平台、内部网站等，以满足不同团队成员的偏好和需求。多渠道发布确保了信息的全面覆盖。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我们采用了精细的权限控制，确保只有授权人员可以访问敏感信息。这种安全措施保护了防静电帘项目文档的机密性，防止了未经授权的信息泄露。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7529"/>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文档存档与归档是防静电帘项目生命周期中一个至关重要的环节，直接关系到防静电帘项目信息的长期保存和历史记录的完整性。在防静电帘项目中，我们实施了一系列有效的文档存档与归档管理策略：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3240"/>
      <w:r>
        <w:rPr>
          <w:rFonts w:ascii="仿宋" w:eastAsia="仿宋" w:hAnsi="仿宋" w:cs="仿宋" w:hint="eastAsia"/>
          <w:sz w:val="28"/>
          <w:lang w:eastAsia="zh-CN"/>
        </w:rPr>
        <w:t>二、工艺说明</w:t>
      </w:r>
      <w:bookmarkEnd w:id="6"/>
    </w:p>
    <w:p>
      <w:pPr>
        <w:pStyle w:val="Heading2"/>
        <w:rPr>
          <w:rFonts w:ascii="仿宋" w:eastAsia="仿宋" w:hAnsi="仿宋" w:cs="仿宋" w:hint="eastAsia"/>
          <w:lang w:eastAsia="zh-CN"/>
        </w:rPr>
      </w:pPr>
      <w:bookmarkStart w:id="7" w:name="_Toc4774"/>
      <w:r>
        <w:rPr>
          <w:rFonts w:ascii="仿宋" w:eastAsia="仿宋" w:hAnsi="仿宋" w:cs="仿宋" w:hint="eastAsia"/>
          <w:lang w:eastAsia="zh-CN"/>
        </w:rPr>
        <w:t>(一)、技术管理特点</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防静电帘项目的技术管理特点体现在其创新导向。通过引入最先进的技术趋势和解决方案，防静电帘项目致力于提升科技含量、提高质量和效率水平。这意味着我们将采用最新的工具和方法，确保防静电帘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防静电帘项目技术管理的显著特征。通过整合不同领域的技术资源，我们实现了跨学科的协同工作。这有助于优化技术架构，提高整体效能。此外，整合性策略还促进了不同技术团队之间的紧密沟通和高效合作，确保防静电帘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防静电帘项目所采用的技术。通过不断优化技术方案，防静电帘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防静电帘项目团队将在防静电帘项目初期识别可能的技术风险，并采取相应的预防和应对措施。通过建立健全的风险评估机制，防静电帘项目能够在实施过程中及时发现并解决潜在的技术问题，保障防静电帘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防静电帘项目中，技术将成为防静电帘项目成功的有力支持。这一深度剖析揭示了技术管理在防静电帘项目实施中的关键作用，为防静电帘项目的技术基础奠定了坚实的基础。</w:t>
      </w:r>
    </w:p>
    <w:p>
      <w:pPr>
        <w:pStyle w:val="Heading2"/>
        <w:ind w:firstLine="560" w:firstLineChars="200"/>
        <w:rPr>
          <w:rFonts w:ascii="仿宋" w:eastAsia="仿宋" w:hAnsi="仿宋" w:cs="仿宋" w:hint="eastAsia"/>
          <w:sz w:val="28"/>
          <w:lang w:eastAsia="zh-CN"/>
        </w:rPr>
      </w:pPr>
      <w:bookmarkStart w:id="8" w:name="_Toc20815"/>
      <w:r>
        <w:rPr>
          <w:rFonts w:ascii="仿宋" w:eastAsia="仿宋" w:hAnsi="仿宋" w:cs="仿宋" w:hint="eastAsia"/>
          <w:sz w:val="28"/>
          <w:lang w:eastAsia="zh-CN"/>
        </w:rPr>
        <w:t>(二)、防静电帘项目工艺技术设计方案</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防静电帘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防静电帘项目将严格按照相关行业规范要求进行组织。通过有效控制产品质量，防静电帘项目将致力于为顾客提供优质的防静电帘项目产品和良好的服务。这体现了防静电帘项目对于生产活动合规性和质量标准的高度重视，为防静电帘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防静电帘项目注重生态效益和清洁生产原则。防静电帘项目建设将紧密结合地方特色经济发展，与社会经济发展规划和区域环境保护规划方案相协调一致。通过与当地区域自然生态系统的结合，防静电帘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防静电帘项目产品具有多样化的客户需求和个性化的特点。因此，防静电帘项目产品规格品种多样，且单批生产数量较小。为满足这一特点，防静电帘项目承办单位将建设先进的柔性制造生产线。通过广泛应用柔性制造技术，防静电帘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防静电帘项目采用的技术具有较高的技术含量和自动化水平，处于国内先进水平。这一技术选用不仅体现了对生产效率、质量和环境友好性的高标准要求，同时为防静电帘项目的可持续发展奠定了坚实的基础。</w:t>
      </w:r>
    </w:p>
    <w:p>
      <w:pPr>
        <w:pStyle w:val="Heading2"/>
        <w:ind w:firstLine="560" w:firstLineChars="200"/>
        <w:rPr>
          <w:rFonts w:ascii="仿宋" w:eastAsia="仿宋" w:hAnsi="仿宋" w:cs="仿宋" w:hint="eastAsia"/>
          <w:sz w:val="28"/>
          <w:lang w:eastAsia="zh-CN"/>
        </w:rPr>
      </w:pPr>
      <w:bookmarkStart w:id="9" w:name="_Toc7850"/>
      <w:r>
        <w:rPr>
          <w:rFonts w:ascii="仿宋" w:eastAsia="仿宋" w:hAnsi="仿宋" w:cs="仿宋" w:hint="eastAsia"/>
          <w:sz w:val="28"/>
          <w:lang w:eastAsia="zh-CN"/>
        </w:rPr>
        <w:t>(三)、设备选型方案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为确保防静电帘项目的高效生产和技术实施，我们制定了一套精心设计的设备选型方案，以满足防静电帘项目生产、质量和环保的要求。该方案的主要特点如下：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防静电帘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针对防静电帘项目产品的多样性和小批量生产的特点，我们将建设柔性制造生产线。通过在设备选型中考虑柔性制造技术，可以灵活应对不同产品规格和生产需求，实现生产线的高度灵活性和适应性。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0" w:name="_Toc1925"/>
      <w:r>
        <w:rPr>
          <w:rFonts w:ascii="仿宋" w:eastAsia="仿宋" w:hAnsi="仿宋" w:cs="仿宋" w:hint="eastAsia"/>
          <w:sz w:val="28"/>
          <w:lang w:eastAsia="zh-CN"/>
        </w:rPr>
        <w:t>三、防静电帘项目选址可行性分析</w:t>
      </w:r>
      <w:bookmarkEnd w:id="10"/>
    </w:p>
    <w:p>
      <w:pPr>
        <w:pStyle w:val="Heading2"/>
        <w:rPr>
          <w:rFonts w:ascii="仿宋" w:eastAsia="仿宋" w:hAnsi="仿宋" w:cs="仿宋" w:hint="eastAsia"/>
          <w:lang w:eastAsia="zh-CN"/>
        </w:rPr>
      </w:pPr>
      <w:bookmarkStart w:id="11" w:name="_Toc21344"/>
      <w:r>
        <w:rPr>
          <w:rFonts w:ascii="仿宋" w:eastAsia="仿宋" w:hAnsi="仿宋" w:cs="仿宋" w:hint="eastAsia"/>
          <w:lang w:eastAsia="zh-CN"/>
        </w:rPr>
        <w:t>(一)、防静电帘项目选址</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该防静电帘项目选址位于XX省XX市XX区XXX街道</w:t>
      </w:r>
    </w:p>
    <w:p>
      <w:pPr>
        <w:pStyle w:val="Heading2"/>
        <w:ind w:firstLine="560" w:firstLineChars="200"/>
        <w:rPr>
          <w:rFonts w:ascii="仿宋" w:eastAsia="仿宋" w:hAnsi="仿宋" w:cs="仿宋" w:hint="eastAsia"/>
          <w:sz w:val="28"/>
          <w:lang w:eastAsia="zh-CN"/>
        </w:rPr>
      </w:pPr>
      <w:bookmarkStart w:id="12" w:name="_Toc12544"/>
      <w:r>
        <w:rPr>
          <w:rFonts w:ascii="仿宋" w:eastAsia="仿宋" w:hAnsi="仿宋" w:cs="仿宋" w:hint="eastAsia"/>
          <w:sz w:val="28"/>
          <w:lang w:eastAsia="zh-CN"/>
        </w:rPr>
        <w:t>(二)、用地控制指标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防静电帘项目的征地面积将根据防静电帘项目的实际规模和需求进行精确规划。具体面积XXX平方米，旨在确保防静电帘项目不仅能够满足当前的发展需求，还能够预留空间以适应未来的扩展。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净用地面积是在征地面积基础上去除不可利用面积后的实际可开发用地。具体面积XXX平方米，考虑到环保、交通、安全等多方面因素，以确保防静电帘项目在整体利用效率上达到最优。</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防静电帘项目计划建设的建筑总规模具体面积XXX平方米。这一规模的确定综合考虑了防静电帘项目的性质、规模，以及城市规划的相关要求，确保建筑布局与周边环境协调一致。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绿地率是防静电帘项目用地中被规划为绿地的比例。具体面积XXX平方米，旨在通过合理规划绿地，改善防静电帘项目周边环境，提升居民生活质量，并符合城市整体绿化规划。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容积率是用地上可以建设的建筑总体积与用地面积之比。具体面积XXX，通过合理的容积率规划，确保防静电帘项目建筑规模与周边环境和谐共生。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确保防静电帘项目选址与当地城市规划相一致，具体面积XXX平方米。通过与城市规划部门深入沟通，确保防静电帘项目不仅符合城市的整体发展方向，还能够融入城市的发展布局，为城市的长远发展贡献力量。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防静电帘项目选址符合当地产业政策，具体面积XXX平方米。这包括防静电帘项目对当地经济的促进作用，以及对相关产业的带动效应，确保防静电帘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用地总体要求必须符合环保和可持续发展的原则，具体面积XXX平方米。通过采用绿色建筑设计、节能减排等措施，确保防静电帘项目在建设和运营过程中对环境的影响最小化，达到可持续发展的要求。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确保防静电帘项目选址具备必要的公共设施配套，具体面积XXX平方米。这包括交通便利性、教育、医疗等基础设施，以提高居民生活品质，使得防静电帘项目选址更具吸引力。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考虑用地总体要求对当地社会稳定性的影响，具体面积XXX平方米。通过深入了解当地社区反馈，确保防静电帘项目的选址和建设过程对当地社会和谐稳定产生积极作用。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防静电帘项目选址不仅符合法规和规划，还在实际操作中具有可行性。这一全面规划将为防静电帘项目的成功实施提供坚实的基础，确保防静电帘项目选址阶段就能够奠定良好的发展基础。</w:t>
      </w:r>
    </w:p>
    <w:p>
      <w:pPr>
        <w:pStyle w:val="Heading2"/>
        <w:ind w:firstLine="560" w:firstLineChars="200"/>
        <w:rPr>
          <w:rFonts w:ascii="仿宋" w:eastAsia="仿宋" w:hAnsi="仿宋" w:cs="仿宋" w:hint="eastAsia"/>
          <w:sz w:val="28"/>
          <w:lang w:eastAsia="zh-CN"/>
        </w:rPr>
      </w:pPr>
      <w:bookmarkStart w:id="13" w:name="_Toc5948"/>
      <w:r>
        <w:rPr>
          <w:rFonts w:ascii="仿宋" w:eastAsia="仿宋" w:hAnsi="仿宋" w:cs="仿宋" w:hint="eastAsia"/>
          <w:sz w:val="28"/>
          <w:lang w:eastAsia="zh-CN"/>
        </w:rPr>
        <w:t>(三)、节约用地措施</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防静电帘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防静电帘项目的设备规划和空间设计中，我们将采取灵活设备布局的措施。设备布局将根据实际需求进行灵活设计，避免不必要的浪费。通过合理规划设备摆放位置，我们将提高设备的利用率，减少设备间距，以确保防静电帘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防静电帘项目内部引入共享设施的概念，例如共享会议室、办公区等。通过这种方式，我们可以减少对资源的重复建设，提高资源共享效率，从而减小防静电帘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4" w:name="_Toc24352"/>
      <w:r>
        <w:rPr>
          <w:rFonts w:ascii="仿宋" w:eastAsia="仿宋" w:hAnsi="仿宋" w:cs="仿宋" w:hint="eastAsia"/>
          <w:sz w:val="28"/>
          <w:lang w:eastAsia="zh-CN"/>
        </w:rPr>
        <w:t>(四)、总图布置方案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防静电帘项目的总图布置中，我们将不同功能区域进行明确的规划，以最大程度满足防静电帘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5" w:name="_Toc28637"/>
      <w:r>
        <w:rPr>
          <w:rFonts w:ascii="仿宋" w:eastAsia="仿宋" w:hAnsi="仿宋" w:cs="仿宋" w:hint="eastAsia"/>
          <w:sz w:val="28"/>
          <w:lang w:eastAsia="zh-CN"/>
        </w:rPr>
        <w:t>(五)、选址综合评价</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防静电帘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防静电帘项目对环境的影响是综合评价的重要因素之一。我们将详细考虑选址周边的自然环境、生态保护区、水源地等情况，确保防静电帘项目的建设和运营对环境影响最小化，并符合当地的环保法规标准。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对选址的评价还需充分考虑当地政府的产业政策和法规。我们将详细了解防静电帘项目所在地的相关政策，确保防静电帘项目的规划和运营与当地法规相符，降低不必要的法律风险。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考虑到社会稳定性对企业运营的重要性，我们将评估选址地区的社会安全情况、劳工关系、社区反馈等方面，以确保防静电帘项目的建设和运营不会受到社会稳定性的负面影响。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最后，我们将综合考虑用地成本，包括土地购置费用、土地开发成本等。通过对用地成本的详细评估，我们能够做出更为精确的经济效益分析，为防静电帘项目的投资决策提供有力支持。</w:t>
      </w:r>
    </w:p>
    <w:p>
      <w:pPr>
        <w:pStyle w:val="Heading1"/>
        <w:ind w:firstLine="560" w:firstLineChars="200"/>
        <w:rPr>
          <w:rFonts w:ascii="仿宋" w:eastAsia="仿宋" w:hAnsi="仿宋" w:cs="仿宋" w:hint="eastAsia"/>
          <w:sz w:val="28"/>
          <w:lang w:eastAsia="zh-CN"/>
        </w:rPr>
      </w:pPr>
      <w:bookmarkStart w:id="16" w:name="_Toc15328"/>
      <w:r>
        <w:rPr>
          <w:rFonts w:ascii="仿宋" w:eastAsia="仿宋" w:hAnsi="仿宋" w:cs="仿宋" w:hint="eastAsia"/>
          <w:sz w:val="28"/>
          <w:lang w:eastAsia="zh-CN"/>
        </w:rPr>
        <w:t>四、防静电帘项目土建工程</w:t>
      </w:r>
      <w:bookmarkEnd w:id="16"/>
    </w:p>
    <w:p>
      <w:pPr>
        <w:pStyle w:val="Heading2"/>
        <w:rPr>
          <w:rFonts w:ascii="仿宋" w:eastAsia="仿宋" w:hAnsi="仿宋" w:cs="仿宋" w:hint="eastAsia"/>
          <w:lang w:eastAsia="zh-CN"/>
        </w:rPr>
      </w:pPr>
      <w:bookmarkStart w:id="17" w:name="_Toc30422"/>
      <w:r>
        <w:rPr>
          <w:rFonts w:ascii="仿宋" w:eastAsia="仿宋" w:hAnsi="仿宋" w:cs="仿宋" w:hint="eastAsia"/>
          <w:lang w:eastAsia="zh-CN"/>
        </w:rPr>
        <w:t>(一)、建筑工程设计原则</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在防静电帘项目的建筑工程设计中，我们将秉承一系列重要的设计原则，以确保防静电帘项目建筑在功能、美观、可持续性等方面达到最佳效果。</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 功能性优先： 首要原则是确保建筑的功能性得到最大化的发挥。我们将充分理解防静电帘项目的实际需求，合理布局各个功能区域，保证建筑在满足业务需求的同时，提供高效的工作环境。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在建筑设计中，我们将综合考虑建设和运营成本。通过精细的经济效益分析，确保设计方案在高效利用资源的同时，对防静电帘项目的长期盈利能力有积极的贡献。</w:t>
      </w:r>
    </w:p>
    <w:p>
      <w:pPr>
        <w:pStyle w:val="Heading2"/>
        <w:ind w:firstLine="560" w:firstLineChars="200"/>
        <w:rPr>
          <w:rFonts w:ascii="仿宋" w:eastAsia="仿宋" w:hAnsi="仿宋" w:cs="仿宋" w:hint="eastAsia"/>
          <w:sz w:val="28"/>
          <w:lang w:eastAsia="zh-CN"/>
        </w:rPr>
      </w:pPr>
      <w:bookmarkStart w:id="18" w:name="_Toc23525"/>
      <w:r>
        <w:rPr>
          <w:rFonts w:ascii="仿宋" w:eastAsia="仿宋" w:hAnsi="仿宋" w:cs="仿宋" w:hint="eastAsia"/>
          <w:sz w:val="28"/>
          <w:lang w:eastAsia="zh-CN"/>
        </w:rPr>
        <w:t>(二)、土建工程设计年限及安全等级</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https://d.book118.com/285124021243011123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防静电帘项目规划设计纲要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防静电帘项目规划设计纲要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防静电帘项目规划设计纲要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防静电帘项目规划设计纲要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防静电帘项目规划设计纲要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防静电帘项目规划设计纲要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防静电帘项目规划设计纲要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防静电帘项目规划设计纲要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防静电帘项目规划设计纲要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防静电帘项目规划设计纲要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防静电帘项目规划设计纲要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防静电帘项目规划设计纲要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防静电帘项目规划设计纲要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防静电帘项目规划设计纲要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防静电帘项目规划设计纲要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防静电帘项目规划设计纲要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防静电帘项目规划设计纲要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AB3D6B"/>
    <w:rsid w:val="5EAB3D6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85124021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2024-03-04T05:32:00Z</dcterms:created>
  <dcterms:modified xsi:type="dcterms:W3CDTF">2024-03-04T05:33:02Z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2FCBAFA06E864CEA98EE09E44FC436CB_11</vt:lpwstr>
  </property>
  <property fmtid="{D5CDD505-2E9C-101B-9397-08002B2CF9AE}" pid="3" name="KSOProductBuildVer">
    <vt:lpwstr>2052-12.1.0.16388</vt:lpwstr>
  </property>
</Properties>
</file>