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宋体" w:eastAsia="宋体" w:hAnsi="宋体" w:cs="宋体" w:hint="eastAsia"/>
          <w:b/>
          <w:sz w:val="60"/>
          <w:lang w:eastAsia="zh-CN"/>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研磨机项目可行性研究报告</w:t>
      </w:r>
    </w:p>
    <w:p>
      <w:pPr>
        <w:jc w:val="center"/>
        <w:rPr>
          <w:rFonts w:ascii="仿宋" w:eastAsia="仿宋" w:hAnsi="仿宋" w:cs="仿宋" w:hint="eastAsia"/>
          <w:b/>
          <w:sz w:val="40"/>
          <w:lang w:eastAsia="zh-CN"/>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29" w:history="1">
        <w:r>
          <w:rPr>
            <w:rFonts w:ascii="仿宋" w:eastAsia="仿宋" w:hAnsi="仿宋" w:cs="仿宋" w:hint="eastAsia"/>
            <w:lang w:eastAsia="zh-CN"/>
          </w:rPr>
          <w:t>序言</w:t>
        </w:r>
        <w:r>
          <w:tab/>
        </w:r>
        <w:r>
          <w:fldChar w:fldCharType="begin"/>
        </w:r>
        <w:r>
          <w:instrText xml:space="preserve"> PAGEREF _Toc22729 \h </w:instrText>
        </w:r>
        <w:r>
          <w:fldChar w:fldCharType="separate"/>
        </w:r>
        <w:r>
          <w:t>3</w:t>
        </w:r>
        <w:r>
          <w:fldChar w:fldCharType="end"/>
        </w:r>
      </w:hyperlink>
    </w:p>
    <w:p>
      <w:pPr>
        <w:pStyle w:val="TOC1"/>
        <w:tabs>
          <w:tab w:val="right" w:leader="dot" w:pos="8306"/>
        </w:tabs>
      </w:pPr>
      <w:hyperlink w:anchor="_Toc3670" w:history="1">
        <w:r>
          <w:rPr>
            <w:rFonts w:ascii="仿宋" w:eastAsia="仿宋" w:hAnsi="仿宋" w:cs="仿宋" w:hint="eastAsia"/>
            <w:lang w:eastAsia="zh-CN"/>
          </w:rPr>
          <w:t>一、项目概要</w:t>
        </w:r>
        <w:r>
          <w:tab/>
        </w:r>
        <w:r>
          <w:fldChar w:fldCharType="begin"/>
        </w:r>
        <w:r>
          <w:instrText xml:space="preserve"> PAGEREF _Toc3670 \h </w:instrText>
        </w:r>
        <w:r>
          <w:fldChar w:fldCharType="separate"/>
        </w:r>
        <w:r>
          <w:t>3</w:t>
        </w:r>
        <w:r>
          <w:fldChar w:fldCharType="end"/>
        </w:r>
      </w:hyperlink>
    </w:p>
    <w:p>
      <w:pPr>
        <w:pStyle w:val="TOC2"/>
        <w:tabs>
          <w:tab w:val="right" w:leader="dot" w:pos="8306"/>
        </w:tabs>
      </w:pPr>
      <w:hyperlink w:anchor="_Toc4307" w:history="1">
        <w:r>
          <w:rPr>
            <w:rFonts w:ascii="仿宋" w:eastAsia="仿宋" w:hAnsi="仿宋" w:cs="仿宋" w:hint="eastAsia"/>
            <w:lang w:eastAsia="zh-CN"/>
          </w:rPr>
          <w:t>(一)、项目名称及建设性质</w:t>
        </w:r>
        <w:r>
          <w:tab/>
        </w:r>
        <w:r>
          <w:fldChar w:fldCharType="begin"/>
        </w:r>
        <w:r>
          <w:instrText xml:space="preserve"> PAGEREF _Toc4307 \h </w:instrText>
        </w:r>
        <w:r>
          <w:fldChar w:fldCharType="separate"/>
        </w:r>
        <w:r>
          <w:t>3</w:t>
        </w:r>
        <w:r>
          <w:fldChar w:fldCharType="end"/>
        </w:r>
      </w:hyperlink>
    </w:p>
    <w:p>
      <w:pPr>
        <w:pStyle w:val="TOC2"/>
        <w:tabs>
          <w:tab w:val="right" w:leader="dot" w:pos="8306"/>
        </w:tabs>
      </w:pPr>
      <w:hyperlink w:anchor="_Toc28319" w:history="1">
        <w:r>
          <w:rPr>
            <w:rFonts w:ascii="仿宋" w:eastAsia="仿宋" w:hAnsi="仿宋" w:cs="仿宋" w:hint="eastAsia"/>
            <w:lang w:eastAsia="zh-CN"/>
          </w:rPr>
          <w:t>(二)、项目主办方</w:t>
        </w:r>
        <w:r>
          <w:tab/>
        </w:r>
        <w:r>
          <w:fldChar w:fldCharType="begin"/>
        </w:r>
        <w:r>
          <w:instrText xml:space="preserve"> PAGEREF _Toc28319 \h </w:instrText>
        </w:r>
        <w:r>
          <w:fldChar w:fldCharType="separate"/>
        </w:r>
        <w:r>
          <w:t>3</w:t>
        </w:r>
        <w:r>
          <w:fldChar w:fldCharType="end"/>
        </w:r>
      </w:hyperlink>
    </w:p>
    <w:p>
      <w:pPr>
        <w:pStyle w:val="TOC2"/>
        <w:tabs>
          <w:tab w:val="right" w:leader="dot" w:pos="8306"/>
        </w:tabs>
      </w:pPr>
      <w:hyperlink w:anchor="_Toc31072" w:history="1">
        <w:r>
          <w:rPr>
            <w:rFonts w:ascii="仿宋" w:eastAsia="仿宋" w:hAnsi="仿宋" w:cs="仿宋" w:hint="eastAsia"/>
            <w:lang w:eastAsia="zh-CN"/>
          </w:rPr>
          <w:t>(三)、研磨机项目定位及建设原因</w:t>
        </w:r>
        <w:r>
          <w:tab/>
        </w:r>
        <w:r>
          <w:fldChar w:fldCharType="begin"/>
        </w:r>
        <w:r>
          <w:instrText xml:space="preserve"> PAGEREF _Toc31072 \h </w:instrText>
        </w:r>
        <w:r>
          <w:fldChar w:fldCharType="separate"/>
        </w:r>
        <w:r>
          <w:t>4</w:t>
        </w:r>
        <w:r>
          <w:fldChar w:fldCharType="end"/>
        </w:r>
      </w:hyperlink>
    </w:p>
    <w:p>
      <w:pPr>
        <w:pStyle w:val="TOC2"/>
        <w:tabs>
          <w:tab w:val="right" w:leader="dot" w:pos="8306"/>
        </w:tabs>
      </w:pPr>
      <w:hyperlink w:anchor="_Toc12514" w:history="1">
        <w:r>
          <w:rPr>
            <w:rFonts w:ascii="仿宋" w:eastAsia="仿宋" w:hAnsi="仿宋" w:cs="仿宋" w:hint="eastAsia"/>
            <w:lang w:eastAsia="zh-CN"/>
          </w:rPr>
          <w:t>(四)、研磨机项目选址及背景</w:t>
        </w:r>
        <w:r>
          <w:tab/>
        </w:r>
        <w:r>
          <w:fldChar w:fldCharType="begin"/>
        </w:r>
        <w:r>
          <w:instrText xml:space="preserve"> PAGEREF _Toc12514 \h </w:instrText>
        </w:r>
        <w:r>
          <w:fldChar w:fldCharType="separate"/>
        </w:r>
        <w:r>
          <w:t>5</w:t>
        </w:r>
        <w:r>
          <w:fldChar w:fldCharType="end"/>
        </w:r>
      </w:hyperlink>
    </w:p>
    <w:p>
      <w:pPr>
        <w:pStyle w:val="TOC2"/>
        <w:tabs>
          <w:tab w:val="right" w:leader="dot" w:pos="8306"/>
        </w:tabs>
      </w:pPr>
      <w:hyperlink w:anchor="_Toc30332" w:history="1">
        <w:r>
          <w:rPr>
            <w:rFonts w:ascii="仿宋" w:eastAsia="仿宋" w:hAnsi="仿宋" w:cs="仿宋" w:hint="eastAsia"/>
            <w:lang w:eastAsia="zh-CN"/>
          </w:rPr>
          <w:t>(五)、研磨机项目生产规模概述</w:t>
        </w:r>
        <w:r>
          <w:tab/>
        </w:r>
        <w:r>
          <w:fldChar w:fldCharType="begin"/>
        </w:r>
        <w:r>
          <w:instrText xml:space="preserve"> PAGEREF _Toc30332 \h </w:instrText>
        </w:r>
        <w:r>
          <w:fldChar w:fldCharType="separate"/>
        </w:r>
        <w:r>
          <w:t>5</w:t>
        </w:r>
        <w:r>
          <w:fldChar w:fldCharType="end"/>
        </w:r>
      </w:hyperlink>
    </w:p>
    <w:p>
      <w:pPr>
        <w:pStyle w:val="TOC2"/>
        <w:tabs>
          <w:tab w:val="right" w:leader="dot" w:pos="8306"/>
        </w:tabs>
      </w:pPr>
      <w:hyperlink w:anchor="_Toc18180" w:history="1">
        <w:r>
          <w:rPr>
            <w:rFonts w:ascii="仿宋" w:eastAsia="仿宋" w:hAnsi="仿宋" w:cs="仿宋" w:hint="eastAsia"/>
            <w:lang w:eastAsia="zh-CN"/>
          </w:rPr>
          <w:t>(六)、建筑规模与设计要点</w:t>
        </w:r>
        <w:r>
          <w:tab/>
        </w:r>
        <w:r>
          <w:fldChar w:fldCharType="begin"/>
        </w:r>
        <w:r>
          <w:instrText xml:space="preserve"> PAGEREF _Toc18180 \h </w:instrText>
        </w:r>
        <w:r>
          <w:fldChar w:fldCharType="separate"/>
        </w:r>
        <w:r>
          <w:t>6</w:t>
        </w:r>
        <w:r>
          <w:fldChar w:fldCharType="end"/>
        </w:r>
      </w:hyperlink>
    </w:p>
    <w:p>
      <w:pPr>
        <w:pStyle w:val="TOC2"/>
        <w:tabs>
          <w:tab w:val="right" w:leader="dot" w:pos="8306"/>
        </w:tabs>
      </w:pPr>
      <w:hyperlink w:anchor="_Toc85" w:history="1">
        <w:r>
          <w:rPr>
            <w:rFonts w:ascii="仿宋" w:eastAsia="仿宋" w:hAnsi="仿宋" w:cs="仿宋" w:hint="eastAsia"/>
            <w:lang w:eastAsia="zh-CN"/>
          </w:rPr>
          <w:t>(七)、环境影响考察</w:t>
        </w:r>
        <w:r>
          <w:tab/>
        </w:r>
        <w:r>
          <w:fldChar w:fldCharType="begin"/>
        </w:r>
        <w:r>
          <w:instrText xml:space="preserve"> PAGEREF _Toc85 \h </w:instrText>
        </w:r>
        <w:r>
          <w:fldChar w:fldCharType="separate"/>
        </w:r>
        <w:r>
          <w:t>6</w:t>
        </w:r>
        <w:r>
          <w:fldChar w:fldCharType="end"/>
        </w:r>
      </w:hyperlink>
    </w:p>
    <w:p>
      <w:pPr>
        <w:pStyle w:val="TOC2"/>
        <w:tabs>
          <w:tab w:val="right" w:leader="dot" w:pos="8306"/>
        </w:tabs>
      </w:pPr>
      <w:hyperlink w:anchor="_Toc26322" w:history="1">
        <w:r>
          <w:rPr>
            <w:rFonts w:ascii="仿宋" w:eastAsia="仿宋" w:hAnsi="仿宋" w:cs="仿宋" w:hint="eastAsia"/>
            <w:lang w:eastAsia="zh-CN"/>
          </w:rPr>
          <w:t>(八)、项目总投资与资金结构</w:t>
        </w:r>
        <w:r>
          <w:tab/>
        </w:r>
        <w:r>
          <w:fldChar w:fldCharType="begin"/>
        </w:r>
        <w:r>
          <w:instrText xml:space="preserve"> PAGEREF _Toc26322 \h </w:instrText>
        </w:r>
        <w:r>
          <w:fldChar w:fldCharType="separate"/>
        </w:r>
        <w:r>
          <w:t>7</w:t>
        </w:r>
        <w:r>
          <w:fldChar w:fldCharType="end"/>
        </w:r>
      </w:hyperlink>
    </w:p>
    <w:p>
      <w:pPr>
        <w:pStyle w:val="TOC2"/>
        <w:tabs>
          <w:tab w:val="right" w:leader="dot" w:pos="8306"/>
        </w:tabs>
      </w:pPr>
      <w:hyperlink w:anchor="_Toc639" w:history="1">
        <w:r>
          <w:rPr>
            <w:rFonts w:ascii="仿宋" w:eastAsia="仿宋" w:hAnsi="仿宋" w:cs="仿宋" w:hint="eastAsia"/>
            <w:lang w:eastAsia="zh-CN"/>
          </w:rPr>
          <w:t>(九)、资金筹措方案概述</w:t>
        </w:r>
        <w:r>
          <w:tab/>
        </w:r>
        <w:r>
          <w:fldChar w:fldCharType="begin"/>
        </w:r>
        <w:r>
          <w:instrText xml:space="preserve"> PAGEREF _Toc639 \h </w:instrText>
        </w:r>
        <w:r>
          <w:fldChar w:fldCharType="separate"/>
        </w:r>
        <w:r>
          <w:t>8</w:t>
        </w:r>
        <w:r>
          <w:fldChar w:fldCharType="end"/>
        </w:r>
      </w:hyperlink>
    </w:p>
    <w:p>
      <w:pPr>
        <w:pStyle w:val="TOC2"/>
        <w:tabs>
          <w:tab w:val="right" w:leader="dot" w:pos="8306"/>
        </w:tabs>
      </w:pPr>
      <w:hyperlink w:anchor="_Toc28349" w:history="1">
        <w:r>
          <w:rPr>
            <w:rFonts w:ascii="仿宋" w:eastAsia="仿宋" w:hAnsi="仿宋" w:cs="仿宋" w:hint="eastAsia"/>
            <w:lang w:eastAsia="zh-CN"/>
          </w:rPr>
          <w:t>(十)、研磨机项目经济效益预期规划</w:t>
        </w:r>
        <w:r>
          <w:tab/>
        </w:r>
        <w:r>
          <w:fldChar w:fldCharType="begin"/>
        </w:r>
        <w:r>
          <w:instrText xml:space="preserve"> PAGEREF _Toc28349 \h </w:instrText>
        </w:r>
        <w:r>
          <w:fldChar w:fldCharType="separate"/>
        </w:r>
        <w:r>
          <w:t>8</w:t>
        </w:r>
        <w:r>
          <w:fldChar w:fldCharType="end"/>
        </w:r>
      </w:hyperlink>
    </w:p>
    <w:p>
      <w:pPr>
        <w:pStyle w:val="TOC2"/>
        <w:tabs>
          <w:tab w:val="right" w:leader="dot" w:pos="8306"/>
        </w:tabs>
      </w:pPr>
      <w:hyperlink w:anchor="_Toc9762" w:history="1">
        <w:r>
          <w:rPr>
            <w:rFonts w:ascii="仿宋" w:eastAsia="仿宋" w:hAnsi="仿宋" w:cs="仿宋" w:hint="eastAsia"/>
            <w:lang w:eastAsia="zh-CN"/>
          </w:rPr>
          <w:t>(十一)、研磨机项目建设进度计划</w:t>
        </w:r>
        <w:r>
          <w:tab/>
        </w:r>
        <w:r>
          <w:fldChar w:fldCharType="begin"/>
        </w:r>
        <w:r>
          <w:instrText xml:space="preserve"> PAGEREF _Toc9762 \h </w:instrText>
        </w:r>
        <w:r>
          <w:fldChar w:fldCharType="separate"/>
        </w:r>
        <w:r>
          <w:t>9</w:t>
        </w:r>
        <w:r>
          <w:fldChar w:fldCharType="end"/>
        </w:r>
      </w:hyperlink>
    </w:p>
    <w:p>
      <w:pPr>
        <w:pStyle w:val="TOC1"/>
        <w:tabs>
          <w:tab w:val="right" w:leader="dot" w:pos="8306"/>
        </w:tabs>
      </w:pPr>
      <w:hyperlink w:anchor="_Toc7623" w:history="1">
        <w:r>
          <w:rPr>
            <w:rFonts w:ascii="仿宋" w:eastAsia="仿宋" w:hAnsi="仿宋" w:cs="仿宋" w:hint="eastAsia"/>
            <w:lang w:eastAsia="zh-CN"/>
          </w:rPr>
          <w:t>二、项目后期运营与拓展</w:t>
        </w:r>
        <w:r>
          <w:tab/>
        </w:r>
        <w:r>
          <w:fldChar w:fldCharType="begin"/>
        </w:r>
        <w:r>
          <w:instrText xml:space="preserve"> PAGEREF _Toc7623 \h </w:instrText>
        </w:r>
        <w:r>
          <w:fldChar w:fldCharType="separate"/>
        </w:r>
        <w:r>
          <w:t>9</w:t>
        </w:r>
        <w:r>
          <w:fldChar w:fldCharType="end"/>
        </w:r>
      </w:hyperlink>
    </w:p>
    <w:p>
      <w:pPr>
        <w:pStyle w:val="TOC2"/>
        <w:tabs>
          <w:tab w:val="right" w:leader="dot" w:pos="8306"/>
        </w:tabs>
      </w:pPr>
      <w:hyperlink w:anchor="_Toc26316" w:history="1">
        <w:r>
          <w:rPr>
            <w:rFonts w:ascii="仿宋" w:eastAsia="仿宋" w:hAnsi="仿宋" w:cs="仿宋" w:hint="eastAsia"/>
            <w:lang w:eastAsia="zh-CN"/>
          </w:rPr>
          <w:t>(一)、后期运营计划</w:t>
        </w:r>
        <w:r>
          <w:tab/>
        </w:r>
        <w:r>
          <w:fldChar w:fldCharType="begin"/>
        </w:r>
        <w:r>
          <w:instrText xml:space="preserve"> PAGEREF _Toc26316 \h </w:instrText>
        </w:r>
        <w:r>
          <w:fldChar w:fldCharType="separate"/>
        </w:r>
        <w:r>
          <w:t>9</w:t>
        </w:r>
        <w:r>
          <w:fldChar w:fldCharType="end"/>
        </w:r>
      </w:hyperlink>
    </w:p>
    <w:p>
      <w:pPr>
        <w:pStyle w:val="TOC2"/>
        <w:tabs>
          <w:tab w:val="right" w:leader="dot" w:pos="8306"/>
        </w:tabs>
      </w:pPr>
      <w:hyperlink w:anchor="_Toc8077" w:history="1">
        <w:r>
          <w:rPr>
            <w:rFonts w:ascii="仿宋" w:eastAsia="仿宋" w:hAnsi="仿宋" w:cs="仿宋" w:hint="eastAsia"/>
            <w:lang w:eastAsia="zh-CN"/>
          </w:rPr>
          <w:t>(二)、市场拓展与多元化发展</w:t>
        </w:r>
        <w:r>
          <w:tab/>
        </w:r>
        <w:r>
          <w:fldChar w:fldCharType="begin"/>
        </w:r>
        <w:r>
          <w:instrText xml:space="preserve"> PAGEREF _Toc8077 \h </w:instrText>
        </w:r>
        <w:r>
          <w:fldChar w:fldCharType="separate"/>
        </w:r>
        <w:r>
          <w:t>10</w:t>
        </w:r>
        <w:r>
          <w:fldChar w:fldCharType="end"/>
        </w:r>
      </w:hyperlink>
    </w:p>
    <w:p>
      <w:pPr>
        <w:pStyle w:val="TOC2"/>
        <w:tabs>
          <w:tab w:val="right" w:leader="dot" w:pos="8306"/>
        </w:tabs>
      </w:pPr>
      <w:hyperlink w:anchor="_Toc3786" w:history="1">
        <w:r>
          <w:rPr>
            <w:rFonts w:ascii="仿宋" w:eastAsia="仿宋" w:hAnsi="仿宋" w:cs="仿宋" w:hint="eastAsia"/>
            <w:lang w:eastAsia="zh-CN"/>
          </w:rPr>
          <w:t>(三)、技术创新与升级计划</w:t>
        </w:r>
        <w:r>
          <w:tab/>
        </w:r>
        <w:r>
          <w:fldChar w:fldCharType="begin"/>
        </w:r>
        <w:r>
          <w:instrText xml:space="preserve"> PAGEREF _Toc3786 \h </w:instrText>
        </w:r>
        <w:r>
          <w:fldChar w:fldCharType="separate"/>
        </w:r>
        <w:r>
          <w:t>11</w:t>
        </w:r>
        <w:r>
          <w:fldChar w:fldCharType="end"/>
        </w:r>
      </w:hyperlink>
    </w:p>
    <w:p>
      <w:pPr>
        <w:pStyle w:val="TOC1"/>
        <w:tabs>
          <w:tab w:val="right" w:leader="dot" w:pos="8306"/>
        </w:tabs>
      </w:pPr>
      <w:hyperlink w:anchor="_Toc13766" w:history="1">
        <w:r>
          <w:rPr>
            <w:rFonts w:ascii="仿宋" w:eastAsia="仿宋" w:hAnsi="仿宋" w:cs="仿宋" w:hint="eastAsia"/>
            <w:lang w:eastAsia="zh-CN"/>
          </w:rPr>
          <w:t>三、法人治理</w:t>
        </w:r>
        <w:r>
          <w:tab/>
        </w:r>
        <w:r>
          <w:fldChar w:fldCharType="begin"/>
        </w:r>
        <w:r>
          <w:instrText xml:space="preserve"> PAGEREF _Toc13766 \h </w:instrText>
        </w:r>
        <w:r>
          <w:fldChar w:fldCharType="separate"/>
        </w:r>
        <w:r>
          <w:t>13</w:t>
        </w:r>
        <w:r>
          <w:fldChar w:fldCharType="end"/>
        </w:r>
      </w:hyperlink>
    </w:p>
    <w:p>
      <w:pPr>
        <w:pStyle w:val="TOC2"/>
        <w:tabs>
          <w:tab w:val="right" w:leader="dot" w:pos="8306"/>
        </w:tabs>
      </w:pPr>
      <w:hyperlink w:anchor="_Toc24358" w:history="1">
        <w:r>
          <w:rPr>
            <w:rFonts w:ascii="仿宋" w:eastAsia="仿宋" w:hAnsi="仿宋" w:cs="仿宋" w:hint="eastAsia"/>
            <w:lang w:eastAsia="zh-CN"/>
          </w:rPr>
          <w:t>(一)、股东权利及义务</w:t>
        </w:r>
        <w:r>
          <w:tab/>
        </w:r>
        <w:r>
          <w:fldChar w:fldCharType="begin"/>
        </w:r>
        <w:r>
          <w:instrText xml:space="preserve"> PAGEREF _Toc24358 \h </w:instrText>
        </w:r>
        <w:r>
          <w:fldChar w:fldCharType="separate"/>
        </w:r>
        <w:r>
          <w:t>13</w:t>
        </w:r>
        <w:r>
          <w:fldChar w:fldCharType="end"/>
        </w:r>
      </w:hyperlink>
    </w:p>
    <w:p>
      <w:pPr>
        <w:pStyle w:val="TOC2"/>
        <w:tabs>
          <w:tab w:val="right" w:leader="dot" w:pos="8306"/>
        </w:tabs>
      </w:pPr>
      <w:hyperlink w:anchor="_Toc21182" w:history="1">
        <w:r>
          <w:rPr>
            <w:rFonts w:ascii="仿宋" w:eastAsia="仿宋" w:hAnsi="仿宋" w:cs="仿宋" w:hint="eastAsia"/>
            <w:lang w:eastAsia="zh-CN"/>
          </w:rPr>
          <w:t>(二)、董事</w:t>
        </w:r>
        <w:r>
          <w:tab/>
        </w:r>
        <w:r>
          <w:fldChar w:fldCharType="begin"/>
        </w:r>
        <w:r>
          <w:instrText xml:space="preserve"> PAGEREF _Toc21182 \h </w:instrText>
        </w:r>
        <w:r>
          <w:fldChar w:fldCharType="separate"/>
        </w:r>
        <w:r>
          <w:t>16</w:t>
        </w:r>
        <w:r>
          <w:fldChar w:fldCharType="end"/>
        </w:r>
      </w:hyperlink>
    </w:p>
    <w:p>
      <w:pPr>
        <w:pStyle w:val="TOC2"/>
        <w:tabs>
          <w:tab w:val="right" w:leader="dot" w:pos="8306"/>
        </w:tabs>
      </w:pPr>
      <w:hyperlink w:anchor="_Toc2240" w:history="1">
        <w:r>
          <w:rPr>
            <w:rFonts w:ascii="仿宋" w:eastAsia="仿宋" w:hAnsi="仿宋" w:cs="仿宋" w:hint="eastAsia"/>
            <w:lang w:eastAsia="zh-CN"/>
          </w:rPr>
          <w:t>(三)、高级管理人员</w:t>
        </w:r>
        <w:r>
          <w:tab/>
        </w:r>
        <w:r>
          <w:fldChar w:fldCharType="begin"/>
        </w:r>
        <w:r>
          <w:instrText xml:space="preserve"> PAGEREF _Toc2240 \h </w:instrText>
        </w:r>
        <w:r>
          <w:fldChar w:fldCharType="separate"/>
        </w:r>
        <w:r>
          <w:t>19</w:t>
        </w:r>
        <w:r>
          <w:fldChar w:fldCharType="end"/>
        </w:r>
      </w:hyperlink>
    </w:p>
    <w:p>
      <w:pPr>
        <w:pStyle w:val="TOC2"/>
        <w:tabs>
          <w:tab w:val="right" w:leader="dot" w:pos="8306"/>
        </w:tabs>
      </w:pPr>
      <w:hyperlink w:anchor="_Toc21644" w:history="1">
        <w:r>
          <w:rPr>
            <w:rFonts w:ascii="仿宋" w:eastAsia="仿宋" w:hAnsi="仿宋" w:cs="仿宋" w:hint="eastAsia"/>
            <w:lang w:eastAsia="zh-CN"/>
          </w:rPr>
          <w:t>(四)、监事</w:t>
        </w:r>
        <w:r>
          <w:tab/>
        </w:r>
        <w:r>
          <w:fldChar w:fldCharType="begin"/>
        </w:r>
        <w:r>
          <w:instrText xml:space="preserve"> PAGEREF _Toc21644 \h </w:instrText>
        </w:r>
        <w:r>
          <w:fldChar w:fldCharType="separate"/>
        </w:r>
        <w:r>
          <w:t>20</w:t>
        </w:r>
        <w:r>
          <w:fldChar w:fldCharType="end"/>
        </w:r>
      </w:hyperlink>
    </w:p>
    <w:p>
      <w:pPr>
        <w:pStyle w:val="TOC1"/>
        <w:tabs>
          <w:tab w:val="right" w:leader="dot" w:pos="8306"/>
        </w:tabs>
      </w:pPr>
      <w:hyperlink w:anchor="_Toc1828" w:history="1">
        <w:r>
          <w:rPr>
            <w:rFonts w:ascii="仿宋" w:eastAsia="仿宋" w:hAnsi="仿宋" w:cs="仿宋" w:hint="eastAsia"/>
            <w:lang w:eastAsia="zh-CN"/>
          </w:rPr>
          <w:t>四、研磨机企业概貌</w:t>
        </w:r>
        <w:r>
          <w:tab/>
        </w:r>
        <w:r>
          <w:fldChar w:fldCharType="begin"/>
        </w:r>
        <w:r>
          <w:instrText xml:space="preserve"> PAGEREF _Toc1828 \h </w:instrText>
        </w:r>
        <w:r>
          <w:fldChar w:fldCharType="separate"/>
        </w:r>
        <w:r>
          <w:t>21</w:t>
        </w:r>
        <w:r>
          <w:fldChar w:fldCharType="end"/>
        </w:r>
      </w:hyperlink>
    </w:p>
    <w:p>
      <w:pPr>
        <w:pStyle w:val="TOC2"/>
        <w:tabs>
          <w:tab w:val="right" w:leader="dot" w:pos="8306"/>
        </w:tabs>
      </w:pPr>
      <w:hyperlink w:anchor="_Toc20245" w:history="1">
        <w:r>
          <w:rPr>
            <w:rFonts w:ascii="仿宋" w:eastAsia="仿宋" w:hAnsi="仿宋" w:cs="仿宋" w:hint="eastAsia"/>
            <w:lang w:eastAsia="zh-CN"/>
          </w:rPr>
          <w:t>(一)、研磨机企业基础信息</w:t>
        </w:r>
        <w:r>
          <w:tab/>
        </w:r>
        <w:r>
          <w:fldChar w:fldCharType="begin"/>
        </w:r>
        <w:r>
          <w:instrText xml:space="preserve"> PAGEREF _Toc20245 \h </w:instrText>
        </w:r>
        <w:r>
          <w:fldChar w:fldCharType="separate"/>
        </w:r>
        <w:r>
          <w:t>21</w:t>
        </w:r>
        <w:r>
          <w:fldChar w:fldCharType="end"/>
        </w:r>
      </w:hyperlink>
    </w:p>
    <w:p>
      <w:pPr>
        <w:pStyle w:val="TOC2"/>
        <w:tabs>
          <w:tab w:val="right" w:leader="dot" w:pos="8306"/>
        </w:tabs>
      </w:pPr>
      <w:hyperlink w:anchor="_Toc13060" w:history="1">
        <w:r>
          <w:rPr>
            <w:rFonts w:ascii="仿宋" w:eastAsia="仿宋" w:hAnsi="仿宋" w:cs="仿宋" w:hint="eastAsia"/>
            <w:lang w:eastAsia="zh-CN"/>
          </w:rPr>
          <w:t>(二)、研磨机企业简要介绍</w:t>
        </w:r>
        <w:r>
          <w:tab/>
        </w:r>
        <w:r>
          <w:fldChar w:fldCharType="begin"/>
        </w:r>
        <w:r>
          <w:instrText xml:space="preserve"> PAGEREF _Toc13060 \h </w:instrText>
        </w:r>
        <w:r>
          <w:fldChar w:fldCharType="separate"/>
        </w:r>
        <w:r>
          <w:t>22</w:t>
        </w:r>
        <w:r>
          <w:fldChar w:fldCharType="end"/>
        </w:r>
      </w:hyperlink>
    </w:p>
    <w:p>
      <w:pPr>
        <w:pStyle w:val="TOC2"/>
        <w:tabs>
          <w:tab w:val="right" w:leader="dot" w:pos="8306"/>
        </w:tabs>
      </w:pPr>
      <w:hyperlink w:anchor="_Toc801" w:history="1">
        <w:r>
          <w:rPr>
            <w:rFonts w:ascii="仿宋" w:eastAsia="仿宋" w:hAnsi="仿宋" w:cs="仿宋" w:hint="eastAsia"/>
            <w:lang w:eastAsia="zh-CN"/>
          </w:rPr>
          <w:t>(三)、企业竞争优势概览</w:t>
        </w:r>
        <w:r>
          <w:tab/>
        </w:r>
        <w:r>
          <w:fldChar w:fldCharType="begin"/>
        </w:r>
        <w:r>
          <w:instrText xml:space="preserve"> PAGEREF _Toc801 \h </w:instrText>
        </w:r>
        <w:r>
          <w:fldChar w:fldCharType="separate"/>
        </w:r>
        <w:r>
          <w:t>23</w:t>
        </w:r>
        <w:r>
          <w:fldChar w:fldCharType="end"/>
        </w:r>
      </w:hyperlink>
    </w:p>
    <w:p>
      <w:pPr>
        <w:pStyle w:val="TOC2"/>
        <w:tabs>
          <w:tab w:val="right" w:leader="dot" w:pos="8306"/>
        </w:tabs>
      </w:pPr>
      <w:hyperlink w:anchor="_Toc20860" w:history="1">
        <w:r>
          <w:rPr>
            <w:rFonts w:ascii="仿宋" w:eastAsia="仿宋" w:hAnsi="仿宋" w:cs="仿宋" w:hint="eastAsia"/>
            <w:lang w:eastAsia="zh-CN"/>
          </w:rPr>
          <w:t>(四)、研磨机企业财务数据要略</w:t>
        </w:r>
        <w:r>
          <w:tab/>
        </w:r>
        <w:r>
          <w:fldChar w:fldCharType="begin"/>
        </w:r>
        <w:r>
          <w:instrText xml:space="preserve"> PAGEREF _Toc20860 \h </w:instrText>
        </w:r>
        <w:r>
          <w:fldChar w:fldCharType="separate"/>
        </w:r>
        <w:r>
          <w:t>24</w:t>
        </w:r>
        <w:r>
          <w:fldChar w:fldCharType="end"/>
        </w:r>
      </w:hyperlink>
    </w:p>
    <w:p>
      <w:pPr>
        <w:pStyle w:val="TOC2"/>
        <w:tabs>
          <w:tab w:val="right" w:leader="dot" w:pos="8306"/>
        </w:tabs>
      </w:pPr>
      <w:hyperlink w:anchor="_Toc21253" w:history="1">
        <w:r>
          <w:rPr>
            <w:rFonts w:ascii="仿宋" w:eastAsia="仿宋" w:hAnsi="仿宋" w:cs="仿宋" w:hint="eastAsia"/>
            <w:lang w:eastAsia="zh-CN"/>
          </w:rPr>
          <w:t>(五)、核心团队成员简述</w:t>
        </w:r>
        <w:r>
          <w:tab/>
        </w:r>
        <w:r>
          <w:fldChar w:fldCharType="begin"/>
        </w:r>
        <w:r>
          <w:instrText xml:space="preserve"> PAGEREF _Toc21253 \h </w:instrText>
        </w:r>
        <w:r>
          <w:fldChar w:fldCharType="separate"/>
        </w:r>
        <w:r>
          <w:t>24</w:t>
        </w:r>
        <w:r>
          <w:fldChar w:fldCharType="end"/>
        </w:r>
      </w:hyperlink>
    </w:p>
    <w:p>
      <w:pPr>
        <w:pStyle w:val="TOC2"/>
        <w:tabs>
          <w:tab w:val="right" w:leader="dot" w:pos="8306"/>
        </w:tabs>
      </w:pPr>
      <w:hyperlink w:anchor="_Toc20111" w:history="1">
        <w:r>
          <w:rPr>
            <w:rFonts w:ascii="仿宋" w:eastAsia="仿宋" w:hAnsi="仿宋" w:cs="仿宋" w:hint="eastAsia"/>
            <w:lang w:eastAsia="zh-CN"/>
          </w:rPr>
          <w:t>(六)、研磨机企业经营宗旨阐述</w:t>
        </w:r>
        <w:r>
          <w:tab/>
        </w:r>
        <w:r>
          <w:fldChar w:fldCharType="begin"/>
        </w:r>
        <w:r>
          <w:instrText xml:space="preserve"> PAGEREF _Toc20111 \h </w:instrText>
        </w:r>
        <w:r>
          <w:fldChar w:fldCharType="separate"/>
        </w:r>
        <w:r>
          <w:t>25</w:t>
        </w:r>
        <w:r>
          <w:fldChar w:fldCharType="end"/>
        </w:r>
      </w:hyperlink>
    </w:p>
    <w:p>
      <w:pPr>
        <w:pStyle w:val="TOC2"/>
        <w:tabs>
          <w:tab w:val="right" w:leader="dot" w:pos="8306"/>
        </w:tabs>
      </w:pPr>
      <w:hyperlink w:anchor="_Toc18864" w:history="1">
        <w:r>
          <w:rPr>
            <w:rFonts w:ascii="仿宋" w:eastAsia="仿宋" w:hAnsi="仿宋" w:cs="仿宋" w:hint="eastAsia"/>
            <w:lang w:eastAsia="zh-CN"/>
          </w:rPr>
          <w:t>(七)、研磨机企业未来发展规划</w:t>
        </w:r>
        <w:r>
          <w:tab/>
        </w:r>
        <w:r>
          <w:fldChar w:fldCharType="begin"/>
        </w:r>
        <w:r>
          <w:instrText xml:space="preserve"> PAGEREF _Toc18864 \h </w:instrText>
        </w:r>
        <w:r>
          <w:fldChar w:fldCharType="separate"/>
        </w:r>
        <w:r>
          <w:t>26</w:t>
        </w:r>
        <w:r>
          <w:fldChar w:fldCharType="end"/>
        </w:r>
      </w:hyperlink>
    </w:p>
    <w:p>
      <w:pPr>
        <w:pStyle w:val="TOC1"/>
        <w:tabs>
          <w:tab w:val="right" w:leader="dot" w:pos="8306"/>
        </w:tabs>
      </w:pPr>
      <w:hyperlink w:anchor="_Toc1152" w:history="1">
        <w:r>
          <w:rPr>
            <w:rFonts w:ascii="仿宋" w:eastAsia="仿宋" w:hAnsi="仿宋" w:cs="仿宋" w:hint="eastAsia"/>
            <w:lang w:eastAsia="zh-CN"/>
          </w:rPr>
          <w:t>五、建设内容与产品方案</w:t>
        </w:r>
        <w:r>
          <w:tab/>
        </w:r>
        <w:r>
          <w:fldChar w:fldCharType="begin"/>
        </w:r>
        <w:r>
          <w:instrText xml:space="preserve"> PAGEREF _Toc1152 \h </w:instrText>
        </w:r>
        <w:r>
          <w:fldChar w:fldCharType="separate"/>
        </w:r>
        <w:r>
          <w:t>27</w:t>
        </w:r>
        <w:r>
          <w:fldChar w:fldCharType="end"/>
        </w:r>
      </w:hyperlink>
    </w:p>
    <w:p>
      <w:pPr>
        <w:pStyle w:val="TOC2"/>
        <w:tabs>
          <w:tab w:val="right" w:leader="dot" w:pos="8306"/>
        </w:tabs>
      </w:pPr>
      <w:hyperlink w:anchor="_Toc12067" w:history="1">
        <w:r>
          <w:rPr>
            <w:rFonts w:ascii="仿宋" w:eastAsia="仿宋" w:hAnsi="仿宋" w:cs="仿宋" w:hint="eastAsia"/>
            <w:lang w:eastAsia="zh-CN"/>
          </w:rPr>
          <w:t>(一)、建设规模及主要建设内容</w:t>
        </w:r>
        <w:r>
          <w:tab/>
        </w:r>
        <w:r>
          <w:fldChar w:fldCharType="begin"/>
        </w:r>
        <w:r>
          <w:instrText xml:space="preserve"> PAGEREF _Toc12067 \h </w:instrText>
        </w:r>
        <w:r>
          <w:fldChar w:fldCharType="separate"/>
        </w:r>
        <w:r>
          <w:t>27</w:t>
        </w:r>
        <w:r>
          <w:fldChar w:fldCharType="end"/>
        </w:r>
      </w:hyperlink>
    </w:p>
    <w:p>
      <w:pPr>
        <w:pStyle w:val="TOC2"/>
        <w:tabs>
          <w:tab w:val="right" w:leader="dot" w:pos="8306"/>
        </w:tabs>
      </w:pPr>
      <w:hyperlink w:anchor="_Toc16113" w:history="1">
        <w:r>
          <w:rPr>
            <w:rFonts w:ascii="仿宋" w:eastAsia="仿宋" w:hAnsi="仿宋" w:cs="仿宋" w:hint="eastAsia"/>
            <w:lang w:eastAsia="zh-CN"/>
          </w:rPr>
          <w:t>(二)、研磨机产品规划方案及生产纲领</w:t>
        </w:r>
        <w:r>
          <w:tab/>
        </w:r>
        <w:r>
          <w:fldChar w:fldCharType="begin"/>
        </w:r>
        <w:r>
          <w:instrText xml:space="preserve"> PAGEREF _Toc16113 \h </w:instrText>
        </w:r>
        <w:r>
          <w:fldChar w:fldCharType="separate"/>
        </w:r>
        <w:r>
          <w:t>28</w:t>
        </w:r>
        <w:r>
          <w:fldChar w:fldCharType="end"/>
        </w:r>
      </w:hyperlink>
    </w:p>
    <w:p>
      <w:pPr>
        <w:pStyle w:val="TOC1"/>
        <w:tabs>
          <w:tab w:val="right" w:leader="dot" w:pos="8306"/>
        </w:tabs>
      </w:pPr>
      <w:hyperlink w:anchor="_Toc15766" w:history="1">
        <w:r>
          <w:rPr>
            <w:rFonts w:ascii="仿宋" w:eastAsia="仿宋" w:hAnsi="仿宋" w:cs="仿宋" w:hint="eastAsia"/>
            <w:lang w:eastAsia="zh-CN"/>
          </w:rPr>
          <w:t>六、投资估算</w:t>
        </w:r>
        <w:r>
          <w:tab/>
        </w:r>
        <w:r>
          <w:fldChar w:fldCharType="begin"/>
        </w:r>
        <w:r>
          <w:instrText xml:space="preserve"> PAGEREF _Toc15766 \h </w:instrText>
        </w:r>
        <w:r>
          <w:fldChar w:fldCharType="separate"/>
        </w:r>
        <w:r>
          <w:t>28</w:t>
        </w:r>
        <w:r>
          <w:fldChar w:fldCharType="end"/>
        </w:r>
      </w:hyperlink>
    </w:p>
    <w:p>
      <w:pPr>
        <w:pStyle w:val="TOC2"/>
        <w:tabs>
          <w:tab w:val="right" w:leader="dot" w:pos="8306"/>
        </w:tabs>
      </w:pPr>
      <w:hyperlink w:anchor="_Toc24553" w:history="1">
        <w:r>
          <w:rPr>
            <w:rFonts w:ascii="仿宋" w:eastAsia="仿宋" w:hAnsi="仿宋" w:cs="仿宋" w:hint="eastAsia"/>
            <w:lang w:eastAsia="zh-CN"/>
          </w:rPr>
          <w:t>(一)、投资估算的依据和说明</w:t>
        </w:r>
        <w:r>
          <w:tab/>
        </w:r>
        <w:r>
          <w:fldChar w:fldCharType="begin"/>
        </w:r>
        <w:r>
          <w:instrText xml:space="preserve"> PAGEREF _Toc24553 \h </w:instrText>
        </w:r>
        <w:r>
          <w:fldChar w:fldCharType="separate"/>
        </w:r>
        <w:r>
          <w:t>28</w:t>
        </w:r>
        <w:r>
          <w:fldChar w:fldCharType="end"/>
        </w:r>
      </w:hyperlink>
    </w:p>
    <w:p>
      <w:pPr>
        <w:pStyle w:val="TOC2"/>
        <w:tabs>
          <w:tab w:val="right" w:leader="dot" w:pos="8306"/>
        </w:tabs>
      </w:pPr>
      <w:hyperlink w:anchor="_Toc25818" w:history="1">
        <w:r>
          <w:rPr>
            <w:rFonts w:ascii="仿宋" w:eastAsia="仿宋" w:hAnsi="仿宋" w:cs="仿宋" w:hint="eastAsia"/>
            <w:lang w:eastAsia="zh-CN"/>
          </w:rPr>
          <w:t>(二)、建设投资估算</w:t>
        </w:r>
        <w:r>
          <w:tab/>
        </w:r>
        <w:r>
          <w:fldChar w:fldCharType="begin"/>
        </w:r>
        <w:r>
          <w:instrText xml:space="preserve"> PAGEREF _Toc25818 \h </w:instrText>
        </w:r>
        <w:r>
          <w:fldChar w:fldCharType="separate"/>
        </w:r>
        <w:r>
          <w:t>30</w:t>
        </w:r>
        <w:r>
          <w:fldChar w:fldCharType="end"/>
        </w:r>
      </w:hyperlink>
    </w:p>
    <w:p>
      <w:pPr>
        <w:pStyle w:val="TOC2"/>
        <w:tabs>
          <w:tab w:val="right" w:leader="dot" w:pos="8306"/>
        </w:tabs>
      </w:pPr>
      <w:hyperlink w:anchor="_Toc32313" w:history="1">
        <w:r>
          <w:rPr>
            <w:rFonts w:ascii="仿宋" w:eastAsia="仿宋" w:hAnsi="仿宋" w:cs="仿宋" w:hint="eastAsia"/>
            <w:lang w:eastAsia="zh-CN"/>
          </w:rPr>
          <w:t>(三)、建设期利息</w:t>
        </w:r>
        <w:r>
          <w:tab/>
        </w:r>
        <w:r>
          <w:fldChar w:fldCharType="begin"/>
        </w:r>
        <w:r>
          <w:instrText xml:space="preserve"> PAGEREF _Toc32313 \h </w:instrText>
        </w:r>
        <w:r>
          <w:fldChar w:fldCharType="separate"/>
        </w:r>
        <w:r>
          <w:t>32</w:t>
        </w:r>
        <w:r>
          <w:fldChar w:fldCharType="end"/>
        </w:r>
      </w:hyperlink>
    </w:p>
    <w:p>
      <w:pPr>
        <w:pStyle w:val="TOC2"/>
        <w:tabs>
          <w:tab w:val="right" w:leader="dot" w:pos="8306"/>
        </w:tabs>
      </w:pPr>
      <w:hyperlink w:anchor="_Toc13753" w:history="1">
        <w:r>
          <w:rPr>
            <w:rFonts w:ascii="仿宋" w:eastAsia="仿宋" w:hAnsi="仿宋" w:cs="仿宋" w:hint="eastAsia"/>
            <w:lang w:eastAsia="zh-CN"/>
          </w:rPr>
          <w:t>(四)、流动资金</w:t>
        </w:r>
        <w:r>
          <w:tab/>
        </w:r>
        <w:r>
          <w:fldChar w:fldCharType="begin"/>
        </w:r>
        <w:r>
          <w:instrText xml:space="preserve"> PAGEREF _Toc13753 \h </w:instrText>
        </w:r>
        <w:r>
          <w:fldChar w:fldCharType="separate"/>
        </w:r>
        <w:r>
          <w:t>33</w:t>
        </w:r>
        <w:r>
          <w:fldChar w:fldCharType="end"/>
        </w:r>
      </w:hyperlink>
    </w:p>
    <w:p>
      <w:pPr>
        <w:pStyle w:val="TOC2"/>
        <w:tabs>
          <w:tab w:val="right" w:leader="dot" w:pos="8306"/>
        </w:tabs>
      </w:pPr>
      <w:hyperlink w:anchor="_Toc20436" w:history="1">
        <w:r>
          <w:rPr>
            <w:rFonts w:ascii="仿宋" w:eastAsia="仿宋" w:hAnsi="仿宋" w:cs="仿宋" w:hint="eastAsia"/>
            <w:lang w:eastAsia="zh-CN"/>
          </w:rPr>
          <w:t>(五)、总投资</w:t>
        </w:r>
        <w:r>
          <w:tab/>
        </w:r>
        <w:r>
          <w:fldChar w:fldCharType="begin"/>
        </w:r>
        <w:r>
          <w:instrText xml:space="preserve"> PAGEREF _Toc20436 \h </w:instrText>
        </w:r>
        <w:r>
          <w:fldChar w:fldCharType="separate"/>
        </w:r>
        <w:r>
          <w:t>33</w:t>
        </w:r>
        <w:r>
          <w:fldChar w:fldCharType="end"/>
        </w:r>
      </w:hyperlink>
    </w:p>
    <w:p>
      <w:pPr>
        <w:pStyle w:val="TOC2"/>
        <w:tabs>
          <w:tab w:val="right" w:leader="dot" w:pos="8306"/>
        </w:tabs>
      </w:pPr>
      <w:hyperlink w:anchor="_Toc7520" w:history="1">
        <w:r>
          <w:rPr>
            <w:rFonts w:ascii="仿宋" w:eastAsia="仿宋" w:hAnsi="仿宋" w:cs="仿宋" w:hint="eastAsia"/>
            <w:lang w:eastAsia="zh-CN"/>
          </w:rPr>
          <w:t>(六)、资金筹措与投资计划</w:t>
        </w:r>
        <w:r>
          <w:tab/>
        </w:r>
        <w:r>
          <w:fldChar w:fldCharType="begin"/>
        </w:r>
        <w:r>
          <w:instrText xml:space="preserve"> PAGEREF _Toc7520 \h </w:instrText>
        </w:r>
        <w:r>
          <w:fldChar w:fldCharType="separate"/>
        </w:r>
        <w:r>
          <w:t>34</w:t>
        </w:r>
        <w:r>
          <w:fldChar w:fldCharType="end"/>
        </w:r>
      </w:hyperlink>
    </w:p>
    <w:p>
      <w:pPr>
        <w:pStyle w:val="TOC1"/>
        <w:tabs>
          <w:tab w:val="right" w:leader="dot" w:pos="8306"/>
        </w:tabs>
      </w:pPr>
      <w:hyperlink w:anchor="_Toc2069" w:history="1">
        <w:r>
          <w:rPr>
            <w:rFonts w:ascii="仿宋" w:eastAsia="仿宋" w:hAnsi="仿宋" w:cs="仿宋" w:hint="eastAsia"/>
            <w:lang w:eastAsia="zh-CN"/>
          </w:rPr>
          <w:t>七、项目市场分析</w:t>
        </w:r>
        <w:r>
          <w:tab/>
        </w:r>
        <w:r>
          <w:fldChar w:fldCharType="begin"/>
        </w:r>
        <w:r>
          <w:instrText xml:space="preserve"> PAGEREF _Toc2069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27" w:history="1">
        <w:r>
          <w:rPr>
            <w:rFonts w:ascii="仿宋" w:eastAsia="仿宋" w:hAnsi="仿宋" w:cs="仿宋" w:hint="eastAsia"/>
            <w:lang w:eastAsia="zh-CN"/>
          </w:rPr>
          <w:t>(一)、XXX市场分析</w:t>
        </w:r>
        <w:r>
          <w:tab/>
        </w:r>
        <w:r>
          <w:fldChar w:fldCharType="begin"/>
        </w:r>
        <w:r>
          <w:instrText xml:space="preserve"> PAGEREF _Toc6427 \h </w:instrText>
        </w:r>
        <w:r>
          <w:fldChar w:fldCharType="separate"/>
        </w:r>
        <w:r>
          <w:t>34</w:t>
        </w:r>
        <w:r>
          <w:fldChar w:fldCharType="end"/>
        </w:r>
      </w:hyperlink>
    </w:p>
    <w:p>
      <w:pPr>
        <w:pStyle w:val="TOC2"/>
        <w:tabs>
          <w:tab w:val="right" w:leader="dot" w:pos="8306"/>
        </w:tabs>
      </w:pPr>
      <w:hyperlink w:anchor="_Toc20746" w:history="1">
        <w:r>
          <w:rPr>
            <w:rFonts w:ascii="仿宋" w:eastAsia="仿宋" w:hAnsi="仿宋" w:cs="仿宋" w:hint="eastAsia"/>
            <w:lang w:eastAsia="zh-CN"/>
          </w:rPr>
          <w:t>(二)、区域经济市场分析</w:t>
        </w:r>
        <w:r>
          <w:tab/>
        </w:r>
        <w:r>
          <w:fldChar w:fldCharType="begin"/>
        </w:r>
        <w:r>
          <w:instrText xml:space="preserve"> PAGEREF _Toc20746 \h </w:instrText>
        </w:r>
        <w:r>
          <w:fldChar w:fldCharType="separate"/>
        </w:r>
        <w:r>
          <w:t>35</w:t>
        </w:r>
        <w:r>
          <w:fldChar w:fldCharType="end"/>
        </w:r>
      </w:hyperlink>
    </w:p>
    <w:p>
      <w:pPr>
        <w:pStyle w:val="TOC2"/>
        <w:tabs>
          <w:tab w:val="right" w:leader="dot" w:pos="8306"/>
        </w:tabs>
      </w:pPr>
      <w:hyperlink w:anchor="_Toc3304" w:history="1">
        <w:r>
          <w:rPr>
            <w:rFonts w:ascii="仿宋" w:eastAsia="仿宋" w:hAnsi="仿宋" w:cs="仿宋" w:hint="eastAsia"/>
            <w:lang w:eastAsia="zh-CN"/>
          </w:rPr>
          <w:t>(三)、项目建设的必要性</w:t>
        </w:r>
        <w:r>
          <w:tab/>
        </w:r>
        <w:r>
          <w:fldChar w:fldCharType="begin"/>
        </w:r>
        <w:r>
          <w:instrText xml:space="preserve"> PAGEREF _Toc3304 \h </w:instrText>
        </w:r>
        <w:r>
          <w:fldChar w:fldCharType="separate"/>
        </w:r>
        <w:r>
          <w:t>35</w:t>
        </w:r>
        <w:r>
          <w:fldChar w:fldCharType="end"/>
        </w:r>
      </w:hyperlink>
    </w:p>
    <w:p>
      <w:pPr>
        <w:pStyle w:val="TOC1"/>
        <w:tabs>
          <w:tab w:val="right" w:leader="dot" w:pos="8306"/>
        </w:tabs>
      </w:pPr>
      <w:hyperlink w:anchor="_Toc58" w:history="1">
        <w:r>
          <w:rPr>
            <w:rFonts w:ascii="仿宋" w:eastAsia="仿宋" w:hAnsi="仿宋" w:cs="仿宋" w:hint="eastAsia"/>
            <w:lang w:eastAsia="zh-CN"/>
          </w:rPr>
          <w:t>八、项目进度计划</w:t>
        </w:r>
        <w:r>
          <w:tab/>
        </w:r>
        <w:r>
          <w:fldChar w:fldCharType="begin"/>
        </w:r>
        <w:r>
          <w:instrText xml:space="preserve"> PAGEREF _Toc58 \h </w:instrText>
        </w:r>
        <w:r>
          <w:fldChar w:fldCharType="separate"/>
        </w:r>
        <w:r>
          <w:t>36</w:t>
        </w:r>
        <w:r>
          <w:fldChar w:fldCharType="end"/>
        </w:r>
      </w:hyperlink>
    </w:p>
    <w:p>
      <w:pPr>
        <w:pStyle w:val="TOC2"/>
        <w:tabs>
          <w:tab w:val="right" w:leader="dot" w:pos="8306"/>
        </w:tabs>
      </w:pPr>
      <w:hyperlink w:anchor="_Toc31663" w:history="1">
        <w:r>
          <w:rPr>
            <w:rFonts w:ascii="仿宋" w:eastAsia="仿宋" w:hAnsi="仿宋" w:cs="仿宋" w:hint="eastAsia"/>
            <w:lang w:eastAsia="zh-CN"/>
          </w:rPr>
          <w:t>(一)、项目进度安排</w:t>
        </w:r>
        <w:r>
          <w:tab/>
        </w:r>
        <w:r>
          <w:fldChar w:fldCharType="begin"/>
        </w:r>
        <w:r>
          <w:instrText xml:space="preserve"> PAGEREF _Toc31663 \h </w:instrText>
        </w:r>
        <w:r>
          <w:fldChar w:fldCharType="separate"/>
        </w:r>
        <w:r>
          <w:t>36</w:t>
        </w:r>
        <w:r>
          <w:fldChar w:fldCharType="end"/>
        </w:r>
      </w:hyperlink>
    </w:p>
    <w:p>
      <w:pPr>
        <w:pStyle w:val="TOC2"/>
        <w:tabs>
          <w:tab w:val="right" w:leader="dot" w:pos="8306"/>
        </w:tabs>
      </w:pPr>
      <w:hyperlink w:anchor="_Toc27268" w:history="1">
        <w:r>
          <w:rPr>
            <w:rFonts w:ascii="仿宋" w:eastAsia="仿宋" w:hAnsi="仿宋" w:cs="仿宋" w:hint="eastAsia"/>
            <w:lang w:eastAsia="zh-CN"/>
          </w:rPr>
          <w:t>(二)、项目实施保障措施</w:t>
        </w:r>
        <w:r>
          <w:tab/>
        </w:r>
        <w:r>
          <w:fldChar w:fldCharType="begin"/>
        </w:r>
        <w:r>
          <w:instrText xml:space="preserve"> PAGEREF _Toc27268 \h </w:instrText>
        </w:r>
        <w:r>
          <w:fldChar w:fldCharType="separate"/>
        </w:r>
        <w:r>
          <w:t>37</w:t>
        </w:r>
        <w:r>
          <w:fldChar w:fldCharType="end"/>
        </w:r>
      </w:hyperlink>
    </w:p>
    <w:p>
      <w:pPr>
        <w:pStyle w:val="TOC1"/>
        <w:tabs>
          <w:tab w:val="right" w:leader="dot" w:pos="8306"/>
        </w:tabs>
      </w:pPr>
      <w:hyperlink w:anchor="_Toc5658" w:history="1">
        <w:r>
          <w:rPr>
            <w:rFonts w:ascii="仿宋" w:eastAsia="仿宋" w:hAnsi="仿宋" w:cs="仿宋" w:hint="eastAsia"/>
            <w:lang w:eastAsia="zh-CN"/>
          </w:rPr>
          <w:t>九、社会效益评价</w:t>
        </w:r>
        <w:r>
          <w:tab/>
        </w:r>
        <w:r>
          <w:fldChar w:fldCharType="begin"/>
        </w:r>
        <w:r>
          <w:instrText xml:space="preserve"> PAGEREF _Toc5658 \h </w:instrText>
        </w:r>
        <w:r>
          <w:fldChar w:fldCharType="separate"/>
        </w:r>
        <w:r>
          <w:t>39</w:t>
        </w:r>
        <w:r>
          <w:fldChar w:fldCharType="end"/>
        </w:r>
      </w:hyperlink>
    </w:p>
    <w:p>
      <w:pPr>
        <w:pStyle w:val="TOC2"/>
        <w:tabs>
          <w:tab w:val="right" w:leader="dot" w:pos="8306"/>
        </w:tabs>
      </w:pPr>
      <w:hyperlink w:anchor="_Toc6150" w:history="1">
        <w:r>
          <w:rPr>
            <w:rFonts w:ascii="仿宋" w:eastAsia="仿宋" w:hAnsi="仿宋" w:cs="仿宋" w:hint="eastAsia"/>
            <w:lang w:eastAsia="zh-CN"/>
          </w:rPr>
          <w:t>(一)、促进当地经济进展</w:t>
        </w:r>
        <w:r>
          <w:tab/>
        </w:r>
        <w:r>
          <w:fldChar w:fldCharType="begin"/>
        </w:r>
        <w:r>
          <w:instrText xml:space="preserve"> PAGEREF _Toc6150 \h </w:instrText>
        </w:r>
        <w:r>
          <w:fldChar w:fldCharType="separate"/>
        </w:r>
        <w:r>
          <w:t>39</w:t>
        </w:r>
        <w:r>
          <w:fldChar w:fldCharType="end"/>
        </w:r>
      </w:hyperlink>
    </w:p>
    <w:p>
      <w:pPr>
        <w:pStyle w:val="TOC2"/>
        <w:tabs>
          <w:tab w:val="right" w:leader="dot" w:pos="8306"/>
        </w:tabs>
      </w:pPr>
      <w:hyperlink w:anchor="_Toc32107" w:history="1">
        <w:r>
          <w:rPr>
            <w:rFonts w:ascii="仿宋" w:eastAsia="仿宋" w:hAnsi="仿宋" w:cs="仿宋" w:hint="eastAsia"/>
            <w:lang w:eastAsia="zh-CN"/>
          </w:rPr>
          <w:t>(二)、带动有关产业进展</w:t>
        </w:r>
        <w:r>
          <w:tab/>
        </w:r>
        <w:r>
          <w:fldChar w:fldCharType="begin"/>
        </w:r>
        <w:r>
          <w:instrText xml:space="preserve"> PAGEREF _Toc32107 \h </w:instrText>
        </w:r>
        <w:r>
          <w:fldChar w:fldCharType="separate"/>
        </w:r>
        <w:r>
          <w:t>40</w:t>
        </w:r>
        <w:r>
          <w:fldChar w:fldCharType="end"/>
        </w:r>
      </w:hyperlink>
    </w:p>
    <w:p>
      <w:pPr>
        <w:pStyle w:val="TOC2"/>
        <w:tabs>
          <w:tab w:val="right" w:leader="dot" w:pos="8306"/>
        </w:tabs>
      </w:pPr>
      <w:hyperlink w:anchor="_Toc24623" w:history="1">
        <w:r>
          <w:rPr>
            <w:rFonts w:ascii="仿宋" w:eastAsia="仿宋" w:hAnsi="仿宋" w:cs="仿宋" w:hint="eastAsia"/>
            <w:lang w:eastAsia="zh-CN"/>
          </w:rPr>
          <w:t>(三)、增加地方财政收入</w:t>
        </w:r>
        <w:r>
          <w:tab/>
        </w:r>
        <w:r>
          <w:fldChar w:fldCharType="begin"/>
        </w:r>
        <w:r>
          <w:instrText xml:space="preserve"> PAGEREF _Toc24623 \h </w:instrText>
        </w:r>
        <w:r>
          <w:fldChar w:fldCharType="separate"/>
        </w:r>
        <w:r>
          <w:t>41</w:t>
        </w:r>
        <w:r>
          <w:fldChar w:fldCharType="end"/>
        </w:r>
      </w:hyperlink>
    </w:p>
    <w:p>
      <w:pPr>
        <w:pStyle w:val="TOC2"/>
        <w:tabs>
          <w:tab w:val="right" w:leader="dot" w:pos="8306"/>
        </w:tabs>
      </w:pPr>
      <w:hyperlink w:anchor="_Toc16832" w:history="1">
        <w:r>
          <w:rPr>
            <w:rFonts w:ascii="仿宋" w:eastAsia="仿宋" w:hAnsi="仿宋" w:cs="仿宋" w:hint="eastAsia"/>
            <w:lang w:eastAsia="zh-CN"/>
          </w:rPr>
          <w:t>(四)、增加就业机会</w:t>
        </w:r>
        <w:r>
          <w:tab/>
        </w:r>
        <w:r>
          <w:fldChar w:fldCharType="begin"/>
        </w:r>
        <w:r>
          <w:instrText xml:space="preserve"> PAGEREF _Toc16832 \h </w:instrText>
        </w:r>
        <w:r>
          <w:fldChar w:fldCharType="separate"/>
        </w:r>
        <w:r>
          <w:t>41</w:t>
        </w:r>
        <w:r>
          <w:fldChar w:fldCharType="end"/>
        </w:r>
      </w:hyperlink>
    </w:p>
    <w:p>
      <w:pPr>
        <w:pStyle w:val="TOC1"/>
        <w:tabs>
          <w:tab w:val="right" w:leader="dot" w:pos="8306"/>
        </w:tabs>
      </w:pPr>
      <w:hyperlink w:anchor="_Toc30564" w:history="1">
        <w:r>
          <w:rPr>
            <w:rFonts w:ascii="仿宋" w:eastAsia="仿宋" w:hAnsi="仿宋" w:cs="仿宋" w:hint="eastAsia"/>
            <w:lang w:eastAsia="zh-CN"/>
          </w:rPr>
          <w:t>十、法规合规与审计</w:t>
        </w:r>
        <w:r>
          <w:tab/>
        </w:r>
        <w:r>
          <w:fldChar w:fldCharType="begin"/>
        </w:r>
        <w:r>
          <w:instrText xml:space="preserve"> PAGEREF _Toc30564 \h </w:instrText>
        </w:r>
        <w:r>
          <w:fldChar w:fldCharType="separate"/>
        </w:r>
        <w:r>
          <w:t>43</w:t>
        </w:r>
        <w:r>
          <w:fldChar w:fldCharType="end"/>
        </w:r>
      </w:hyperlink>
    </w:p>
    <w:p>
      <w:pPr>
        <w:pStyle w:val="TOC2"/>
        <w:tabs>
          <w:tab w:val="right" w:leader="dot" w:pos="8306"/>
        </w:tabs>
      </w:pPr>
      <w:hyperlink w:anchor="_Toc8094" w:history="1">
        <w:r>
          <w:rPr>
            <w:rFonts w:ascii="仿宋" w:eastAsia="仿宋" w:hAnsi="仿宋" w:cs="仿宋" w:hint="eastAsia"/>
            <w:lang w:eastAsia="zh-CN"/>
          </w:rPr>
          <w:t>(一)、法规遵从与合规性</w:t>
        </w:r>
        <w:r>
          <w:tab/>
        </w:r>
        <w:r>
          <w:fldChar w:fldCharType="begin"/>
        </w:r>
        <w:r>
          <w:instrText xml:space="preserve"> PAGEREF _Toc8094 \h </w:instrText>
        </w:r>
        <w:r>
          <w:fldChar w:fldCharType="separate"/>
        </w:r>
        <w:r>
          <w:t>43</w:t>
        </w:r>
        <w:r>
          <w:fldChar w:fldCharType="end"/>
        </w:r>
      </w:hyperlink>
    </w:p>
    <w:p>
      <w:pPr>
        <w:pStyle w:val="TOC2"/>
        <w:tabs>
          <w:tab w:val="right" w:leader="dot" w:pos="8306"/>
        </w:tabs>
      </w:pPr>
      <w:hyperlink w:anchor="_Toc748" w:history="1">
        <w:r>
          <w:rPr>
            <w:rFonts w:ascii="仿宋" w:eastAsia="仿宋" w:hAnsi="仿宋" w:cs="仿宋" w:hint="eastAsia"/>
            <w:lang w:eastAsia="zh-CN"/>
          </w:rPr>
          <w:t>(二)、内部审计计划</w:t>
        </w:r>
        <w:r>
          <w:tab/>
        </w:r>
        <w:r>
          <w:fldChar w:fldCharType="begin"/>
        </w:r>
        <w:r>
          <w:instrText xml:space="preserve"> PAGEREF _Toc748 \h </w:instrText>
        </w:r>
        <w:r>
          <w:fldChar w:fldCharType="separate"/>
        </w:r>
        <w:r>
          <w:t>43</w:t>
        </w:r>
        <w:r>
          <w:fldChar w:fldCharType="end"/>
        </w:r>
      </w:hyperlink>
    </w:p>
    <w:p>
      <w:pPr>
        <w:pStyle w:val="TOC2"/>
        <w:tabs>
          <w:tab w:val="right" w:leader="dot" w:pos="8306"/>
        </w:tabs>
      </w:pPr>
      <w:hyperlink w:anchor="_Toc24258" w:history="1">
        <w:r>
          <w:rPr>
            <w:rFonts w:ascii="仿宋" w:eastAsia="仿宋" w:hAnsi="仿宋" w:cs="仿宋" w:hint="eastAsia"/>
            <w:lang w:eastAsia="zh-CN"/>
          </w:rPr>
          <w:t>(三)、外部审计准备</w:t>
        </w:r>
        <w:r>
          <w:tab/>
        </w:r>
        <w:r>
          <w:fldChar w:fldCharType="begin"/>
        </w:r>
        <w:r>
          <w:instrText xml:space="preserve"> PAGEREF _Toc24258 \h </w:instrText>
        </w:r>
        <w:r>
          <w:fldChar w:fldCharType="separate"/>
        </w:r>
        <w:r>
          <w:t>44</w:t>
        </w:r>
        <w:r>
          <w:fldChar w:fldCharType="end"/>
        </w:r>
      </w:hyperlink>
    </w:p>
    <w:p>
      <w:pPr>
        <w:pStyle w:val="TOC2"/>
        <w:tabs>
          <w:tab w:val="right" w:leader="dot" w:pos="8306"/>
        </w:tabs>
      </w:pPr>
      <w:hyperlink w:anchor="_Toc11505" w:history="1">
        <w:r>
          <w:rPr>
            <w:rFonts w:ascii="仿宋" w:eastAsia="仿宋" w:hAnsi="仿宋" w:cs="仿宋" w:hint="eastAsia"/>
            <w:lang w:eastAsia="zh-CN"/>
          </w:rPr>
          <w:t>(四)、审计结果整改</w:t>
        </w:r>
        <w:r>
          <w:tab/>
        </w:r>
        <w:r>
          <w:fldChar w:fldCharType="begin"/>
        </w:r>
        <w:r>
          <w:instrText xml:space="preserve"> PAGEREF _Toc11505 \h </w:instrText>
        </w:r>
        <w:r>
          <w:fldChar w:fldCharType="separate"/>
        </w:r>
        <w:r>
          <w:t>44</w:t>
        </w:r>
        <w:r>
          <w:fldChar w:fldCharType="end"/>
        </w:r>
      </w:hyperlink>
    </w:p>
    <w:p>
      <w:pPr>
        <w:pStyle w:val="TOC1"/>
        <w:tabs>
          <w:tab w:val="right" w:leader="dot" w:pos="8306"/>
        </w:tabs>
      </w:pPr>
      <w:hyperlink w:anchor="_Toc1156" w:history="1">
        <w:r>
          <w:rPr>
            <w:rFonts w:ascii="仿宋" w:eastAsia="仿宋" w:hAnsi="仿宋" w:cs="仿宋" w:hint="eastAsia"/>
            <w:lang w:eastAsia="zh-CN"/>
          </w:rPr>
          <w:t>十一、合同与法务管理</w:t>
        </w:r>
        <w:r>
          <w:tab/>
        </w:r>
        <w:r>
          <w:fldChar w:fldCharType="begin"/>
        </w:r>
        <w:r>
          <w:instrText xml:space="preserve"> PAGEREF _Toc1156 \h </w:instrText>
        </w:r>
        <w:r>
          <w:fldChar w:fldCharType="separate"/>
        </w:r>
        <w:r>
          <w:t>44</w:t>
        </w:r>
        <w:r>
          <w:fldChar w:fldCharType="end"/>
        </w:r>
      </w:hyperlink>
    </w:p>
    <w:p>
      <w:pPr>
        <w:pStyle w:val="TOC2"/>
        <w:tabs>
          <w:tab w:val="right" w:leader="dot" w:pos="8306"/>
        </w:tabs>
      </w:pPr>
      <w:hyperlink w:anchor="_Toc16859" w:history="1">
        <w:r>
          <w:rPr>
            <w:rFonts w:ascii="仿宋" w:eastAsia="仿宋" w:hAnsi="仿宋" w:cs="仿宋" w:hint="eastAsia"/>
            <w:lang w:eastAsia="zh-CN"/>
          </w:rPr>
          <w:t>(一)、合同管理</w:t>
        </w:r>
        <w:r>
          <w:tab/>
        </w:r>
        <w:r>
          <w:fldChar w:fldCharType="begin"/>
        </w:r>
        <w:r>
          <w:instrText xml:space="preserve"> PAGEREF _Toc16859 \h </w:instrText>
        </w:r>
        <w:r>
          <w:fldChar w:fldCharType="separate"/>
        </w:r>
        <w:r>
          <w:t>44</w:t>
        </w:r>
        <w:r>
          <w:fldChar w:fldCharType="end"/>
        </w:r>
      </w:hyperlink>
    </w:p>
    <w:p>
      <w:pPr>
        <w:pStyle w:val="TOC2"/>
        <w:tabs>
          <w:tab w:val="right" w:leader="dot" w:pos="8306"/>
        </w:tabs>
      </w:pPr>
      <w:hyperlink w:anchor="_Toc24148" w:history="1">
        <w:r>
          <w:rPr>
            <w:rFonts w:ascii="仿宋" w:eastAsia="仿宋" w:hAnsi="仿宋" w:cs="仿宋" w:hint="eastAsia"/>
            <w:lang w:eastAsia="zh-CN"/>
          </w:rPr>
          <w:t>(二)、法务风险分析</w:t>
        </w:r>
        <w:r>
          <w:tab/>
        </w:r>
        <w:r>
          <w:fldChar w:fldCharType="begin"/>
        </w:r>
        <w:r>
          <w:instrText xml:space="preserve"> PAGEREF _Toc24148 \h </w:instrText>
        </w:r>
        <w:r>
          <w:fldChar w:fldCharType="separate"/>
        </w:r>
        <w:r>
          <w:t>45</w:t>
        </w:r>
        <w:r>
          <w:fldChar w:fldCharType="end"/>
        </w:r>
      </w:hyperlink>
    </w:p>
    <w:p>
      <w:pPr>
        <w:pStyle w:val="TOC2"/>
        <w:tabs>
          <w:tab w:val="right" w:leader="dot" w:pos="8306"/>
        </w:tabs>
      </w:pPr>
      <w:hyperlink w:anchor="_Toc26973" w:history="1">
        <w:r>
          <w:rPr>
            <w:rFonts w:ascii="仿宋" w:eastAsia="仿宋" w:hAnsi="仿宋" w:cs="仿宋" w:hint="eastAsia"/>
            <w:lang w:eastAsia="zh-CN"/>
          </w:rPr>
          <w:t>(三)、合同纠纷解决机制</w:t>
        </w:r>
        <w:r>
          <w:tab/>
        </w:r>
        <w:r>
          <w:fldChar w:fldCharType="begin"/>
        </w:r>
        <w:r>
          <w:instrText xml:space="preserve"> PAGEREF _Toc26973 \h </w:instrText>
        </w:r>
        <w:r>
          <w:fldChar w:fldCharType="separate"/>
        </w:r>
        <w:r>
          <w:t>46</w:t>
        </w:r>
        <w:r>
          <w:fldChar w:fldCharType="end"/>
        </w:r>
      </w:hyperlink>
    </w:p>
    <w:p>
      <w:pPr>
        <w:pStyle w:val="TOC1"/>
        <w:tabs>
          <w:tab w:val="right" w:leader="dot" w:pos="8306"/>
        </w:tabs>
      </w:pPr>
      <w:hyperlink w:anchor="_Toc19735" w:history="1">
        <w:r>
          <w:rPr>
            <w:rFonts w:ascii="仿宋" w:eastAsia="仿宋" w:hAnsi="仿宋" w:cs="仿宋" w:hint="eastAsia"/>
            <w:lang w:eastAsia="zh-CN"/>
          </w:rPr>
          <w:t>十二、市场营销策略</w:t>
        </w:r>
        <w:r>
          <w:tab/>
        </w:r>
        <w:r>
          <w:fldChar w:fldCharType="begin"/>
        </w:r>
        <w:r>
          <w:instrText xml:space="preserve"> PAGEREF _Toc19735 \h </w:instrText>
        </w:r>
        <w:r>
          <w:fldChar w:fldCharType="separate"/>
        </w:r>
        <w:r>
          <w:t>47</w:t>
        </w:r>
        <w:r>
          <w:fldChar w:fldCharType="end"/>
        </w:r>
      </w:hyperlink>
    </w:p>
    <w:p>
      <w:pPr>
        <w:pStyle w:val="TOC2"/>
        <w:tabs>
          <w:tab w:val="right" w:leader="dot" w:pos="8306"/>
        </w:tabs>
      </w:pPr>
      <w:hyperlink w:anchor="_Toc24793" w:history="1">
        <w:r>
          <w:rPr>
            <w:rFonts w:ascii="仿宋" w:eastAsia="仿宋" w:hAnsi="仿宋" w:cs="仿宋" w:hint="eastAsia"/>
            <w:lang w:eastAsia="zh-CN"/>
          </w:rPr>
          <w:t>(一)、市场定位与目标客户</w:t>
        </w:r>
        <w:r>
          <w:tab/>
        </w:r>
        <w:r>
          <w:fldChar w:fldCharType="begin"/>
        </w:r>
        <w:r>
          <w:instrText xml:space="preserve"> PAGEREF _Toc24793 \h </w:instrText>
        </w:r>
        <w:r>
          <w:fldChar w:fldCharType="separate"/>
        </w:r>
        <w:r>
          <w:t>47</w:t>
        </w:r>
        <w:r>
          <w:fldChar w:fldCharType="end"/>
        </w:r>
      </w:hyperlink>
    </w:p>
    <w:p>
      <w:pPr>
        <w:pStyle w:val="TOC2"/>
        <w:tabs>
          <w:tab w:val="right" w:leader="dot" w:pos="8306"/>
        </w:tabs>
      </w:pPr>
      <w:hyperlink w:anchor="_Toc16494" w:history="1">
        <w:r>
          <w:rPr>
            <w:rFonts w:ascii="仿宋" w:eastAsia="仿宋" w:hAnsi="仿宋" w:cs="仿宋" w:hint="eastAsia"/>
            <w:lang w:eastAsia="zh-CN"/>
          </w:rPr>
          <w:t>(二)、产品定位及差异化策略</w:t>
        </w:r>
        <w:r>
          <w:tab/>
        </w:r>
        <w:r>
          <w:fldChar w:fldCharType="begin"/>
        </w:r>
        <w:r>
          <w:instrText xml:space="preserve"> PAGEREF _Toc16494 \h </w:instrText>
        </w:r>
        <w:r>
          <w:fldChar w:fldCharType="separate"/>
        </w:r>
        <w:r>
          <w:t>48</w:t>
        </w:r>
        <w:r>
          <w:fldChar w:fldCharType="end"/>
        </w:r>
      </w:hyperlink>
    </w:p>
    <w:p>
      <w:pPr>
        <w:pStyle w:val="TOC2"/>
        <w:tabs>
          <w:tab w:val="right" w:leader="dot" w:pos="8306"/>
        </w:tabs>
      </w:pPr>
      <w:hyperlink w:anchor="_Toc2579" w:history="1">
        <w:r>
          <w:rPr>
            <w:rFonts w:ascii="仿宋" w:eastAsia="仿宋" w:hAnsi="仿宋" w:cs="仿宋" w:hint="eastAsia"/>
            <w:lang w:eastAsia="zh-CN"/>
          </w:rPr>
          <w:t>(三)、价格策略</w:t>
        </w:r>
        <w:r>
          <w:tab/>
        </w:r>
        <w:r>
          <w:fldChar w:fldCharType="begin"/>
        </w:r>
        <w:r>
          <w:instrText xml:space="preserve"> PAGEREF _Toc2579 \h </w:instrText>
        </w:r>
        <w:r>
          <w:fldChar w:fldCharType="separate"/>
        </w:r>
        <w:r>
          <w:t>49</w:t>
        </w:r>
        <w:r>
          <w:fldChar w:fldCharType="end"/>
        </w:r>
      </w:hyperlink>
    </w:p>
    <w:p>
      <w:pPr>
        <w:pStyle w:val="TOC2"/>
        <w:tabs>
          <w:tab w:val="right" w:leader="dot" w:pos="8306"/>
        </w:tabs>
      </w:pPr>
      <w:hyperlink w:anchor="_Toc2345" w:history="1">
        <w:r>
          <w:rPr>
            <w:rFonts w:ascii="仿宋" w:eastAsia="仿宋" w:hAnsi="仿宋" w:cs="仿宋" w:hint="eastAsia"/>
            <w:lang w:eastAsia="zh-CN"/>
          </w:rPr>
          <w:t>(四)、销售渠道与推广</w:t>
        </w:r>
        <w:r>
          <w:tab/>
        </w:r>
        <w:r>
          <w:fldChar w:fldCharType="begin"/>
        </w:r>
        <w:r>
          <w:instrText xml:space="preserve"> PAGEREF _Toc2345 \h </w:instrText>
        </w:r>
        <w:r>
          <w:fldChar w:fldCharType="separate"/>
        </w:r>
        <w:r>
          <w:t>50</w:t>
        </w:r>
        <w:r>
          <w:fldChar w:fldCharType="end"/>
        </w:r>
      </w:hyperlink>
    </w:p>
    <w:p>
      <w:pPr>
        <w:pStyle w:val="TOC2"/>
        <w:tabs>
          <w:tab w:val="right" w:leader="dot" w:pos="8306"/>
        </w:tabs>
      </w:pPr>
      <w:hyperlink w:anchor="_Toc30791" w:history="1">
        <w:r>
          <w:rPr>
            <w:rFonts w:ascii="仿宋" w:eastAsia="仿宋" w:hAnsi="仿宋" w:cs="仿宋" w:hint="eastAsia"/>
            <w:lang w:eastAsia="zh-CN"/>
          </w:rPr>
          <w:t>(五)、市场营销风险与对策</w:t>
        </w:r>
        <w:r>
          <w:tab/>
        </w:r>
        <w:r>
          <w:fldChar w:fldCharType="begin"/>
        </w:r>
        <w:r>
          <w:instrText xml:space="preserve"> PAGEREF _Toc30791 \h </w:instrText>
        </w:r>
        <w:r>
          <w:fldChar w:fldCharType="separate"/>
        </w:r>
        <w:r>
          <w:t>51</w:t>
        </w:r>
        <w:r>
          <w:fldChar w:fldCharType="end"/>
        </w:r>
      </w:hyperlink>
    </w:p>
    <w:p>
      <w:pPr>
        <w:pStyle w:val="TOC1"/>
        <w:tabs>
          <w:tab w:val="right" w:leader="dot" w:pos="8306"/>
        </w:tabs>
      </w:pPr>
      <w:hyperlink w:anchor="_Toc9340" w:history="1">
        <w:r>
          <w:rPr>
            <w:rFonts w:ascii="仿宋" w:eastAsia="仿宋" w:hAnsi="仿宋" w:cs="仿宋" w:hint="eastAsia"/>
            <w:lang w:eastAsia="zh-CN"/>
          </w:rPr>
          <w:t>十三、法律法规及环境影响评价</w:t>
        </w:r>
        <w:r>
          <w:tab/>
        </w:r>
        <w:r>
          <w:fldChar w:fldCharType="begin"/>
        </w:r>
        <w:r>
          <w:instrText xml:space="preserve"> PAGEREF _Toc9340 \h </w:instrText>
        </w:r>
        <w:r>
          <w:fldChar w:fldCharType="separate"/>
        </w:r>
        <w:r>
          <w:t>52</w:t>
        </w:r>
        <w:r>
          <w:fldChar w:fldCharType="end"/>
        </w:r>
      </w:hyperlink>
    </w:p>
    <w:p>
      <w:pPr>
        <w:pStyle w:val="TOC2"/>
        <w:tabs>
          <w:tab w:val="right" w:leader="dot" w:pos="8306"/>
        </w:tabs>
      </w:pPr>
      <w:hyperlink w:anchor="_Toc14108" w:history="1">
        <w:r>
          <w:rPr>
            <w:rFonts w:ascii="仿宋" w:eastAsia="仿宋" w:hAnsi="仿宋" w:cs="仿宋" w:hint="eastAsia"/>
            <w:lang w:eastAsia="zh-CN"/>
          </w:rPr>
          <w:t>(一)、法律法规的遵守</w:t>
        </w:r>
        <w:r>
          <w:tab/>
        </w:r>
        <w:r>
          <w:fldChar w:fldCharType="begin"/>
        </w:r>
        <w:r>
          <w:instrText xml:space="preserve"> PAGEREF _Toc14108 \h </w:instrText>
        </w:r>
        <w:r>
          <w:fldChar w:fldCharType="separate"/>
        </w:r>
        <w:r>
          <w:t>52</w:t>
        </w:r>
        <w:r>
          <w:fldChar w:fldCharType="end"/>
        </w:r>
      </w:hyperlink>
    </w:p>
    <w:p>
      <w:pPr>
        <w:pStyle w:val="TOC2"/>
        <w:tabs>
          <w:tab w:val="right" w:leader="dot" w:pos="8306"/>
        </w:tabs>
      </w:pPr>
      <w:hyperlink w:anchor="_Toc28080" w:history="1">
        <w:r>
          <w:rPr>
            <w:rFonts w:ascii="仿宋" w:eastAsia="仿宋" w:hAnsi="仿宋" w:cs="仿宋" w:hint="eastAsia"/>
            <w:lang w:eastAsia="zh-CN"/>
          </w:rPr>
          <w:t>(二)、环境影响评价</w:t>
        </w:r>
        <w:r>
          <w:tab/>
        </w:r>
        <w:r>
          <w:fldChar w:fldCharType="begin"/>
        </w:r>
        <w:r>
          <w:instrText xml:space="preserve"> PAGEREF _Toc28080 \h </w:instrText>
        </w:r>
        <w:r>
          <w:fldChar w:fldCharType="separate"/>
        </w:r>
        <w:r>
          <w:t>53</w:t>
        </w:r>
        <w:r>
          <w:fldChar w:fldCharType="end"/>
        </w:r>
      </w:hyperlink>
    </w:p>
    <w:p>
      <w:pPr>
        <w:pStyle w:val="TOC2"/>
        <w:tabs>
          <w:tab w:val="right" w:leader="dot" w:pos="8306"/>
        </w:tabs>
      </w:pPr>
      <w:hyperlink w:anchor="_Toc8718" w:history="1">
        <w:r>
          <w:rPr>
            <w:rFonts w:ascii="仿宋" w:eastAsia="仿宋" w:hAnsi="仿宋" w:cs="仿宋" w:hint="eastAsia"/>
            <w:lang w:eastAsia="zh-CN"/>
          </w:rPr>
          <w:t>(三)、环保手续办理</w:t>
        </w:r>
        <w:r>
          <w:tab/>
        </w:r>
        <w:r>
          <w:fldChar w:fldCharType="begin"/>
        </w:r>
        <w:r>
          <w:instrText xml:space="preserve"> PAGEREF _Toc8718 \h </w:instrText>
        </w:r>
        <w:r>
          <w:fldChar w:fldCharType="separate"/>
        </w:r>
        <w:r>
          <w:t>54</w:t>
        </w:r>
        <w:r>
          <w:fldChar w:fldCharType="end"/>
        </w:r>
      </w:hyperlink>
    </w:p>
    <w:p>
      <w:pPr>
        <w:pStyle w:val="TOC1"/>
        <w:tabs>
          <w:tab w:val="right" w:leader="dot" w:pos="8306"/>
        </w:tabs>
      </w:pPr>
      <w:hyperlink w:anchor="_Toc21080" w:history="1">
        <w:r>
          <w:rPr>
            <w:rFonts w:ascii="仿宋" w:eastAsia="仿宋" w:hAnsi="仿宋" w:cs="仿宋" w:hint="eastAsia"/>
            <w:lang w:eastAsia="zh-CN"/>
          </w:rPr>
          <w:t>十四、社会责任与可持续发展</w:t>
        </w:r>
        <w:r>
          <w:tab/>
        </w:r>
        <w:r>
          <w:fldChar w:fldCharType="begin"/>
        </w:r>
        <w:r>
          <w:instrText xml:space="preserve"> PAGEREF _Toc21080 \h </w:instrText>
        </w:r>
        <w:r>
          <w:fldChar w:fldCharType="separate"/>
        </w:r>
        <w:r>
          <w:t>55</w:t>
        </w:r>
        <w:r>
          <w:fldChar w:fldCharType="end"/>
        </w:r>
      </w:hyperlink>
    </w:p>
    <w:p>
      <w:pPr>
        <w:pStyle w:val="TOC2"/>
        <w:tabs>
          <w:tab w:val="right" w:leader="dot" w:pos="8306"/>
        </w:tabs>
      </w:pPr>
      <w:hyperlink w:anchor="_Toc6208" w:history="1">
        <w:r>
          <w:rPr>
            <w:rFonts w:ascii="仿宋" w:eastAsia="仿宋" w:hAnsi="仿宋" w:cs="仿宋" w:hint="eastAsia"/>
            <w:lang w:eastAsia="zh-CN"/>
          </w:rPr>
          <w:t>(一)、社会责任理念</w:t>
        </w:r>
        <w:r>
          <w:tab/>
        </w:r>
        <w:r>
          <w:fldChar w:fldCharType="begin"/>
        </w:r>
        <w:r>
          <w:instrText xml:space="preserve"> PAGEREF _Toc6208 \h </w:instrText>
        </w:r>
        <w:r>
          <w:fldChar w:fldCharType="separate"/>
        </w:r>
        <w:r>
          <w:t>55</w:t>
        </w:r>
        <w:r>
          <w:fldChar w:fldCharType="end"/>
        </w:r>
      </w:hyperlink>
    </w:p>
    <w:p>
      <w:pPr>
        <w:pStyle w:val="TOC2"/>
        <w:tabs>
          <w:tab w:val="right" w:leader="dot" w:pos="8306"/>
        </w:tabs>
      </w:pPr>
      <w:hyperlink w:anchor="_Toc17761" w:history="1">
        <w:r>
          <w:rPr>
            <w:rFonts w:ascii="仿宋" w:eastAsia="仿宋" w:hAnsi="仿宋" w:cs="仿宋" w:hint="eastAsia"/>
            <w:lang w:eastAsia="zh-CN"/>
          </w:rPr>
          <w:t>(二)、可持续发展策略</w:t>
        </w:r>
        <w:r>
          <w:tab/>
        </w:r>
        <w:r>
          <w:fldChar w:fldCharType="begin"/>
        </w:r>
        <w:r>
          <w:instrText xml:space="preserve"> PAGEREF _Toc17761 \h </w:instrText>
        </w:r>
        <w:r>
          <w:fldChar w:fldCharType="separate"/>
        </w:r>
        <w:r>
          <w:t>56</w:t>
        </w:r>
        <w:r>
          <w:fldChar w:fldCharType="end"/>
        </w:r>
      </w:hyperlink>
    </w:p>
    <w:p>
      <w:pPr>
        <w:pStyle w:val="TOC2"/>
        <w:tabs>
          <w:tab w:val="right" w:leader="dot" w:pos="8306"/>
        </w:tabs>
      </w:pPr>
      <w:hyperlink w:anchor="_Toc30687" w:history="1">
        <w:r>
          <w:rPr>
            <w:rFonts w:ascii="仿宋" w:eastAsia="仿宋" w:hAnsi="仿宋" w:cs="仿宋" w:hint="eastAsia"/>
            <w:lang w:eastAsia="zh-CN"/>
          </w:rPr>
          <w:t>(三)、社会责任实施方案</w:t>
        </w:r>
        <w:r>
          <w:tab/>
        </w:r>
        <w:r>
          <w:fldChar w:fldCharType="begin"/>
        </w:r>
        <w:r>
          <w:instrText xml:space="preserve"> PAGEREF _Toc30687 \h </w:instrText>
        </w:r>
        <w:r>
          <w:fldChar w:fldCharType="separate"/>
        </w:r>
        <w:r>
          <w:t>57</w:t>
        </w:r>
        <w:r>
          <w:fldChar w:fldCharType="end"/>
        </w:r>
      </w:hyperlink>
    </w:p>
    <w:p>
      <w:pPr>
        <w:pStyle w:val="TOC2"/>
        <w:tabs>
          <w:tab w:val="right" w:leader="dot" w:pos="8306"/>
        </w:tabs>
      </w:pPr>
      <w:hyperlink w:anchor="_Toc20341" w:history="1">
        <w:r>
          <w:rPr>
            <w:rFonts w:ascii="仿宋" w:eastAsia="仿宋" w:hAnsi="仿宋" w:cs="仿宋" w:hint="eastAsia"/>
            <w:lang w:eastAsia="zh-CN"/>
          </w:rPr>
          <w:t>(四)、社会影响评估</w:t>
        </w:r>
        <w:r>
          <w:tab/>
        </w:r>
        <w:r>
          <w:fldChar w:fldCharType="begin"/>
        </w:r>
        <w:r>
          <w:instrText xml:space="preserve"> PAGEREF _Toc20341 \h </w:instrText>
        </w:r>
        <w:r>
          <w:fldChar w:fldCharType="separate"/>
        </w:r>
        <w:r>
          <w:t>59</w:t>
        </w:r>
        <w:r>
          <w:fldChar w:fldCharType="end"/>
        </w:r>
      </w:hyperlink>
    </w:p>
    <w:p>
      <w:pPr>
        <w:pStyle w:val="TOC2"/>
        <w:tabs>
          <w:tab w:val="right" w:leader="dot" w:pos="8306"/>
        </w:tabs>
      </w:pPr>
      <w:hyperlink w:anchor="_Toc25967" w:history="1">
        <w:r>
          <w:rPr>
            <w:rFonts w:ascii="仿宋" w:eastAsia="仿宋" w:hAnsi="仿宋" w:cs="仿宋" w:hint="eastAsia"/>
            <w:lang w:eastAsia="zh-CN"/>
          </w:rPr>
          <w:t>(五)、环保与绿色发展</w:t>
        </w:r>
        <w:r>
          <w:tab/>
        </w:r>
        <w:r>
          <w:fldChar w:fldCharType="begin"/>
        </w:r>
        <w:r>
          <w:instrText xml:space="preserve"> PAGEREF _Toc25967 \h </w:instrText>
        </w:r>
        <w:r>
          <w:fldChar w:fldCharType="separate"/>
        </w:r>
        <w:r>
          <w:t>60</w:t>
        </w:r>
        <w:r>
          <w:fldChar w:fldCharType="end"/>
        </w:r>
      </w:hyperlink>
    </w:p>
    <w:p>
      <w:pPr>
        <w:pStyle w:val="TOC2"/>
        <w:tabs>
          <w:tab w:val="right" w:leader="dot" w:pos="8306"/>
        </w:tabs>
      </w:pPr>
      <w:hyperlink w:anchor="_Toc20352" w:history="1">
        <w:r>
          <w:rPr>
            <w:rFonts w:ascii="仿宋" w:eastAsia="仿宋" w:hAnsi="仿宋" w:cs="仿宋" w:hint="eastAsia"/>
            <w:lang w:eastAsia="zh-CN"/>
          </w:rPr>
          <w:t>(六)、社会责任履行</w:t>
        </w:r>
        <w:r>
          <w:tab/>
        </w:r>
        <w:r>
          <w:fldChar w:fldCharType="begin"/>
        </w:r>
        <w:r>
          <w:instrText xml:space="preserve"> PAGEREF _Toc20352 \h </w:instrText>
        </w:r>
        <w:r>
          <w:fldChar w:fldCharType="separate"/>
        </w:r>
        <w:r>
          <w:t>61</w:t>
        </w:r>
        <w:r>
          <w:fldChar w:fldCharType="end"/>
        </w:r>
      </w:hyperlink>
    </w:p>
    <w:p>
      <w:pPr>
        <w:pStyle w:val="TOC2"/>
        <w:tabs>
          <w:tab w:val="right" w:leader="dot" w:pos="8306"/>
        </w:tabs>
      </w:pPr>
      <w:hyperlink w:anchor="_Toc18112" w:history="1">
        <w:r>
          <w:rPr>
            <w:rFonts w:ascii="仿宋" w:eastAsia="仿宋" w:hAnsi="仿宋" w:cs="仿宋" w:hint="eastAsia"/>
            <w:lang w:eastAsia="zh-CN"/>
          </w:rPr>
          <w:t>(七)、可持续供应链管理</w:t>
        </w:r>
        <w:r>
          <w:tab/>
        </w:r>
        <w:r>
          <w:fldChar w:fldCharType="begin"/>
        </w:r>
        <w:r>
          <w:instrText xml:space="preserve"> PAGEREF _Toc18112 \h </w:instrText>
        </w:r>
        <w:r>
          <w:fldChar w:fldCharType="separate"/>
        </w:r>
        <w:r>
          <w:t>62</w:t>
        </w:r>
        <w:r>
          <w:fldChar w:fldCharType="end"/>
        </w:r>
      </w:hyperlink>
    </w:p>
    <w:p>
      <w:pPr>
        <w:pStyle w:val="TOC2"/>
        <w:tabs>
          <w:tab w:val="right" w:leader="dot" w:pos="8306"/>
        </w:tabs>
      </w:pPr>
      <w:hyperlink w:anchor="_Toc21597" w:history="1">
        <w:r>
          <w:rPr>
            <w:rFonts w:ascii="仿宋" w:eastAsia="仿宋" w:hAnsi="仿宋" w:cs="仿宋" w:hint="eastAsia"/>
            <w:lang w:eastAsia="zh-CN"/>
          </w:rPr>
          <w:t>(八)、员工可持续发展计划</w:t>
        </w:r>
        <w:r>
          <w:tab/>
        </w:r>
        <w:r>
          <w:fldChar w:fldCharType="begin"/>
        </w:r>
        <w:r>
          <w:instrText xml:space="preserve"> PAGEREF _Toc21597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本可行性研究报告旨在详细介绍我们机构所需资金的预期用途，以及预计的收益与风险。在当今快速发展且竞争激烈的经济环境下，合理的资金运用不仅能够促进技术进步、提升服务质量，同时还能加强研磨机机构的市场竞争力。我们承诺所申请之资金将严格按照规划用于指定的业务发展与研究领域，不会转作他途。研磨机报告中包含的所有信息、数据及预测均基于严谨的研究和分析，对外只用作学习交流，不可做为商业用途。</w:t>
      </w:r>
    </w:p>
    <w:p>
      <w:pPr>
        <w:pStyle w:val="Heading1"/>
        <w:ind w:firstLine="560" w:firstLineChars="200"/>
        <w:rPr>
          <w:rFonts w:ascii="仿宋" w:eastAsia="仿宋" w:hAnsi="仿宋" w:cs="仿宋" w:hint="eastAsia"/>
          <w:sz w:val="28"/>
          <w:lang w:eastAsia="zh-CN"/>
        </w:rPr>
      </w:pPr>
      <w:bookmarkStart w:id="2" w:name="_Toc3670"/>
      <w:r>
        <w:rPr>
          <w:rFonts w:ascii="仿宋" w:eastAsia="仿宋" w:hAnsi="仿宋" w:cs="仿宋" w:hint="eastAsia"/>
          <w:sz w:val="28"/>
          <w:lang w:eastAsia="zh-CN"/>
        </w:rPr>
        <w:t>一、项目概要</w:t>
      </w:r>
      <w:bookmarkEnd w:id="2"/>
    </w:p>
    <w:p>
      <w:pPr>
        <w:pStyle w:val="Heading2"/>
        <w:rPr>
          <w:rFonts w:ascii="仿宋" w:eastAsia="仿宋" w:hAnsi="仿宋" w:cs="仿宋" w:hint="eastAsia"/>
          <w:lang w:eastAsia="zh-CN"/>
        </w:rPr>
      </w:pPr>
      <w:bookmarkStart w:id="3" w:name="_Toc4307"/>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lang w:eastAsia="zh-CN"/>
        </w:r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XXXX项目</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项目建设性质</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研磨机项目为扩建项目</w:t>
      </w:r>
    </w:p>
    <w:p>
      <w:pPr>
        <w:pStyle w:val="Heading2"/>
        <w:ind w:firstLine="560" w:firstLineChars="200"/>
        <w:rPr>
          <w:rFonts w:ascii="仿宋" w:eastAsia="仿宋" w:hAnsi="仿宋" w:cs="仿宋" w:hint="eastAsia"/>
          <w:sz w:val="28"/>
          <w:lang w:eastAsia="zh-CN"/>
        </w:rPr>
      </w:pPr>
      <w:bookmarkStart w:id="4" w:name="_Toc28319"/>
      <w:r>
        <w:rPr>
          <w:rFonts w:ascii="仿宋" w:eastAsia="仿宋" w:hAnsi="仿宋" w:cs="仿宋" w:hint="eastAsia"/>
          <w:sz w:val="28"/>
          <w:lang w:eastAsia="zh-CN"/>
        </w:rPr>
        <w:t>(二)、项目主办方</w:t>
      </w:r>
      <w:bookmarkEnd w:id="4"/>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承办单位名称</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XXX（集团）有限公司</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项目联系人</w:t>
      </w:r>
    </w:p>
    <w:p>
      <w:pPr>
        <w:ind w:firstLine="560" w:firstLineChars="200"/>
        <w:rPr>
          <w:rFonts w:ascii="仿宋" w:eastAsia="仿宋" w:hAnsi="仿宋" w:cs="仿宋" w:hint="eastAsia"/>
          <w:sz w:val="28"/>
          <w:lang w:eastAsia="zh-CN"/>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(三) 项目建设单位概况</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公司秉持信誉至上、打造品牌的经营理念，以优质服务博取市场信赖。始终奉行以人为本的原则，坚持以“服务为先、品质为本、创新为灵魂、共赢为道”的经营理念。遵循客户需求为中心，秉承高端产品策略，不断提升服务价值。公司奉行“唯才是用、唯德重用”的人才理念，致力于为客户提供量身定制的解决方案，以满足高端市场对品质的高度需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依据相关法规，制定并通过了董事会议事规则，对董事会的职权、召集、提案、出席、议事、表决、决议及会议记录等进行规范。秉持“人本、诚信、创新、共赢”的经营理念，以市场为导向、客户为中心的服务宗旨，竭诚为国内外客户提供高品质产品和一流服务。公司注重员工的民主管理、参与和监督，建立了工会组织，通过规范的制度和程序提升企业的民主管理水平。公司围绕战略和高质量发展，致力于提高员工素质和履职能力，深化培训改革，以实现员工成长与公司发展的良性互动。</w:t>
      </w:r>
    </w:p>
    <w:p>
      <w:pPr>
        <w:pStyle w:val="Heading2"/>
        <w:ind w:firstLine="560" w:firstLineChars="200"/>
        <w:rPr>
          <w:rFonts w:ascii="仿宋" w:eastAsia="仿宋" w:hAnsi="仿宋" w:cs="仿宋" w:hint="eastAsia"/>
          <w:sz w:val="28"/>
          <w:lang w:eastAsia="zh-CN"/>
        </w:rPr>
      </w:pPr>
      <w:bookmarkStart w:id="5" w:name="_Toc31072"/>
      <w:r>
        <w:rPr>
          <w:rFonts w:ascii="仿宋" w:eastAsia="仿宋" w:hAnsi="仿宋" w:cs="仿宋" w:hint="eastAsia"/>
          <w:sz w:val="28"/>
          <w:lang w:eastAsia="zh-CN"/>
        </w:rPr>
        <w:t>(三)、研磨机项目定位及建设原因</w:t>
      </w:r>
      <w:bookmarkEnd w:id="5"/>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一、研磨机项目定位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XXXX项目定位为具有创新性、可持续性和市场竞争力的扩建项目。旨在满足市场需求，提升公司整体业务水平，巩固并扩大市场份额。研磨机项目将紧密结合公司自身技术优势，致力于打造高附加值、高品质的产品与服务。</w:t>
      </w:r>
    </w:p>
    <w:p>
      <w:pPr>
        <w:ind w:firstLine="560" w:firstLineChars="200"/>
        <w:rPr>
          <w:rFonts w:ascii="仿宋" w:eastAsia="仿宋" w:hAnsi="仿宋" w:cs="仿宋" w:hint="eastAsia"/>
          <w:sz w:val="28"/>
          <w:lang w:eastAsia="zh-CN"/>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二、建设理由</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市场需求增长： 针对市场对相关产品和服务的不断增长的需求，扩建项目将有力地满足潜在客户的日益提升的要求，加强市场占有率。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技术创新和升级： 研磨机项目将以技术研发为驱动，推动公司产品线的技术创新和升级，确保公司在激烈的市场竞争中始终保持技术优势。</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提升产能和效益： 扩建项目将提高公司整体产能，降低生产成本，提升生产效益，有助于进一步提高公司的盈利水平。</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拓展市场份额： 通过研磨机项目的实施，公司将在当前市场的基础上拓展更多的业务领域，增加新的市场份额，促使公司业务全面发展。</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顺应研磨机行业趋势： 扩建研磨机项目将有助于公司更好地适应研磨机行业的发展趋势，提前布局未来市场，确保公司在市场动荡中稳健发展。</w:t>
      </w:r>
    </w:p>
    <w:p>
      <w:pPr>
        <w:pStyle w:val="Heading2"/>
        <w:ind w:firstLine="560" w:firstLineChars="200"/>
        <w:rPr>
          <w:rFonts w:ascii="仿宋" w:eastAsia="仿宋" w:hAnsi="仿宋" w:cs="仿宋" w:hint="eastAsia"/>
          <w:sz w:val="28"/>
          <w:lang w:eastAsia="zh-CN"/>
        </w:rPr>
      </w:pPr>
      <w:bookmarkStart w:id="6" w:name="_Toc12514"/>
      <w:r>
        <w:rPr>
          <w:rFonts w:ascii="仿宋" w:eastAsia="仿宋" w:hAnsi="仿宋" w:cs="仿宋" w:hint="eastAsia"/>
          <w:sz w:val="28"/>
          <w:lang w:eastAsia="zh-CN"/>
        </w:rPr>
        <w:t>(四)、研磨机项目选址及背景</w:t>
      </w:r>
      <w:bookmarkEnd w:id="6"/>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研磨机项目选址于XX（具体选址以最终确定方案为准），占地面积约XXX亩。项目规划建设区域地理位置得天独厚，交通便利，电力、供排水、通讯等公用设施条件齐全，非常适宜研磨机项目的建设。</w:t>
      </w:r>
    </w:p>
    <w:p>
      <w:pPr>
        <w:pStyle w:val="Heading2"/>
        <w:ind w:firstLine="560" w:firstLineChars="200"/>
        <w:rPr>
          <w:rFonts w:ascii="仿宋" w:eastAsia="仿宋" w:hAnsi="仿宋" w:cs="仿宋" w:hint="eastAsia"/>
          <w:sz w:val="28"/>
          <w:lang w:eastAsia="zh-CN"/>
        </w:rPr>
      </w:pPr>
      <w:bookmarkStart w:id="7" w:name="_Toc30332"/>
      <w:r>
        <w:rPr>
          <w:rFonts w:ascii="仿宋" w:eastAsia="仿宋" w:hAnsi="仿宋" w:cs="仿宋" w:hint="eastAsia"/>
          <w:sz w:val="28"/>
          <w:lang w:eastAsia="zh-CN"/>
        </w:rPr>
        <w:t>(五)、研磨机项目生产规模概述</w:t>
      </w:r>
      <w:bookmarkEnd w:id="7"/>
    </w:p>
    <w:p>
      <w:pPr>
        <w:ind w:firstLine="560" w:firstLineChars="200"/>
        <w:rPr>
          <w:rFonts w:ascii="仿宋" w:eastAsia="仿宋" w:hAnsi="仿宋" w:cs="仿宋" w:hint="eastAsia"/>
          <w:sz w:val="28"/>
          <w:lang w:eastAsia="zh-CN"/>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旨在实现规模化生产，以满足市场需求并提高竞争力。根据初步规划，研磨机项目的年产能将达到XXX（具体数字以最终确定方案为准），主要生产包括XXX（具体产品或服务）等。生产规模的确定充分考虑市场需求、技术水平以及资源供应情况，旨在实现最优的产能配置和经济效益。项目将采用先进的生产工艺和设备，以提高生产效率和产品质量，同时注重资源的合理利用，致力于实现可持续的生产和发展。</w:t>
      </w:r>
    </w:p>
    <w:p>
      <w:pPr>
        <w:pStyle w:val="Heading2"/>
        <w:ind w:firstLine="560" w:firstLineChars="200"/>
        <w:rPr>
          <w:rFonts w:ascii="仿宋" w:eastAsia="仿宋" w:hAnsi="仿宋" w:cs="仿宋" w:hint="eastAsia"/>
          <w:sz w:val="28"/>
          <w:lang w:eastAsia="zh-CN"/>
        </w:rPr>
      </w:pPr>
      <w:bookmarkStart w:id="8" w:name="_Toc18180"/>
      <w:r>
        <w:rPr>
          <w:rFonts w:ascii="仿宋" w:eastAsia="仿宋" w:hAnsi="仿宋" w:cs="仿宋" w:hint="eastAsia"/>
          <w:sz w:val="28"/>
          <w:lang w:eastAsia="zh-CN"/>
        </w:rPr>
        <w:t>(六)、建筑规模与设计要点</w:t>
      </w:r>
      <w:bookmarkEnd w:id="8"/>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本期研磨机项目的总建筑面积为XXX平方米，包括生产工程占据XXX平方米、仓储工程占据XXX平方米、行政办公及生活服务设施占据XXX平方米，以及公共工程占据XXX平方米。这样的划分旨在充分满足项目各项功能需求，确保生产、仓储、行政和公共服务等方面的协调运作，提高整体工程的运营效率。</w:t>
      </w:r>
    </w:p>
    <w:p>
      <w:pPr>
        <w:pStyle w:val="Heading2"/>
        <w:ind w:firstLine="560" w:firstLineChars="200"/>
        <w:rPr>
          <w:rFonts w:ascii="仿宋" w:eastAsia="仿宋" w:hAnsi="仿宋" w:cs="仿宋" w:hint="eastAsia"/>
          <w:sz w:val="28"/>
          <w:lang w:eastAsia="zh-CN"/>
        </w:rPr>
      </w:pPr>
      <w:bookmarkStart w:id="9" w:name="_Toc85"/>
      <w:r>
        <w:rPr>
          <w:rFonts w:ascii="仿宋" w:eastAsia="仿宋" w:hAnsi="仿宋" w:cs="仿宋" w:hint="eastAsia"/>
          <w:sz w:val="28"/>
          <w:lang w:eastAsia="zh-CN"/>
        </w:rPr>
        <w:t>(七)、环境影响考察</w:t>
      </w:r>
      <w:bookmarkEnd w:id="9"/>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大气环境： 调查研磨机项目可能对大气质量产生的影响，包括废气排放、空气颗粒物扬尘等，采取措施确保空气环境质量符合相关标准。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水体环境： 分析研磨机项目对地表水和地下水的潜在影响，考虑废水排放、水资源利用情况，制定水环境保护措施，确保水体质量不受明显影响。</w:t>
      </w:r>
    </w:p>
    <w:p>
      <w:pPr>
        <w:ind w:firstLine="560" w:firstLineChars="200"/>
        <w:rPr>
          <w:rFonts w:ascii="仿宋" w:eastAsia="仿宋" w:hAnsi="仿宋" w:cs="仿宋" w:hint="eastAsia"/>
          <w:sz w:val="28"/>
          <w:lang w:eastAsia="zh-CN"/>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土壤环境： 研究研磨机项目可能对土壤的影响，尤其是对于可能产生的污染物，采取土壤保护和修复措施，确保土壤资源可持续利用。</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生态环境： 评估研磨机项目对生态系统的潜在冲击，包括对植被、动物、微生物等的影响，制定生态保护方案，最大限度地减小对生态环境的不良影响。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噪声与振动： 考察项目可能产生的噪声和振动，采取合适的隔音和减振技术，以确保不会对周边居民和生态系统造成过度干扰。</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社会经济影响： 研究研磨机项目对当地社区和居民的潜在经济和社会影响，确保项目的实施不会对当地居民的正常生活和社会秩序产生负面影响。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7. 文化遗产： 对项目周边可能存在的文化和历史遗产进行调查，采取措施确保项目施工和运营不会对这些遗产造成损害。</w:t>
      </w:r>
    </w:p>
    <w:p>
      <w:pPr>
        <w:pStyle w:val="Heading2"/>
        <w:ind w:firstLine="560" w:firstLineChars="200"/>
        <w:rPr>
          <w:rFonts w:ascii="仿宋" w:eastAsia="仿宋" w:hAnsi="仿宋" w:cs="仿宋" w:hint="eastAsia"/>
          <w:sz w:val="28"/>
          <w:lang w:eastAsia="zh-CN"/>
        </w:rPr>
      </w:pPr>
      <w:bookmarkStart w:id="10" w:name="_Toc26322"/>
      <w:r>
        <w:rPr>
          <w:rFonts w:ascii="仿宋" w:eastAsia="仿宋" w:hAnsi="仿宋" w:cs="仿宋" w:hint="eastAsia"/>
          <w:sz w:val="28"/>
          <w:lang w:eastAsia="zh-CN"/>
        </w:rPr>
        <w:t>(八)、项目总投资与资金结构</w:t>
      </w:r>
      <w:bookmarkEnd w:id="10"/>
    </w:p>
    <w:p>
      <w:pPr>
        <w:ind w:firstLine="560" w:firstLineChars="200"/>
        <w:rPr>
          <w:rFonts w:ascii="仿宋" w:eastAsia="仿宋" w:hAnsi="仿宋" w:cs="仿宋" w:hint="eastAsia"/>
          <w:sz w:val="28"/>
          <w:lang w:eastAsia="zh-CN"/>
        </w:r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(一)研磨机项目总投资构成详解</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的总投资主要分为三部分，包括建设投资、建设期利息以及流动资金。经过谨慎的财务估算，项目的总投资为XX万元。具体而言，建设投资占总投资的XXX%，达到XX万元；建设期利息占总投资的XXX%，达到XX万元；而流动资金占总投资的XXX%，达到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(二)建设投资详细分项</w:t>
      </w:r>
    </w:p>
    <w:p>
      <w:pPr>
        <w:ind w:firstLine="560" w:firstLineChars="200"/>
        <w:rPr>
          <w:rFonts w:ascii="仿宋" w:eastAsia="仿宋" w:hAnsi="仿宋" w:cs="仿宋" w:hint="eastAsia"/>
          <w:sz w:val="28"/>
          <w:lang w:eastAsia="zh-CN"/>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项目的建设投资共计XX万元，其中包括工程费用、工程建设其他费用和预备费三个主要部分。具体来说，工程费用达到XX万元，工程建设其他费用为XX万元，而预备费为XX万元。这样的分项明细有助于更全面地了解项目的资金运作和利用情况，确保各项投资得到充分覆盖和有效管理。</w:t>
      </w:r>
    </w:p>
    <w:p>
      <w:pPr>
        <w:pStyle w:val="Heading2"/>
        <w:ind w:firstLine="560" w:firstLineChars="200"/>
        <w:rPr>
          <w:rFonts w:ascii="仿宋" w:eastAsia="仿宋" w:hAnsi="仿宋" w:cs="仿宋" w:hint="eastAsia"/>
          <w:sz w:val="28"/>
          <w:lang w:eastAsia="zh-CN"/>
        </w:rPr>
      </w:pPr>
      <w:bookmarkStart w:id="11" w:name="_Toc639"/>
      <w:r>
        <w:rPr>
          <w:rFonts w:ascii="仿宋" w:eastAsia="仿宋" w:hAnsi="仿宋" w:cs="仿宋" w:hint="eastAsia"/>
          <w:sz w:val="28"/>
          <w:lang w:eastAsia="zh-CN"/>
        </w:rPr>
        <w:t>(九)、资金筹措方案概述</w:t>
      </w:r>
      <w:bookmarkEnd w:id="11"/>
    </w:p>
    <w:p>
      <w:pPr>
        <w:ind w:firstLine="560" w:firstLineChars="200"/>
        <w:rPr>
          <w:rFonts w:ascii="仿宋" w:eastAsia="仿宋" w:hAnsi="仿宋" w:cs="仿宋" w:hint="eastAsia"/>
          <w:sz w:val="28"/>
          <w:lang w:eastAsia="zh-CN"/>
        </w:r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总投资为XXX万元。为确保资金的充裕，计划申请银行长期贷款XXX万元，以满足项目建设和运营的资金需求。其余部分将由企业自筹，以确保项目的资金结构合理、稳健。这一资金筹措方案旨在平衡债务和自有资金的比例，确保项目在资金方面的可持续性和灵活性。</w:t>
      </w:r>
    </w:p>
    <w:p>
      <w:pPr>
        <w:pStyle w:val="Heading2"/>
        <w:ind w:firstLine="560" w:firstLineChars="200"/>
        <w:rPr>
          <w:rFonts w:ascii="仿宋" w:eastAsia="仿宋" w:hAnsi="仿宋" w:cs="仿宋" w:hint="eastAsia"/>
          <w:sz w:val="28"/>
          <w:lang w:eastAsia="zh-CN"/>
        </w:rPr>
      </w:pPr>
      <w:bookmarkStart w:id="12" w:name="_Toc28349"/>
      <w:r>
        <w:rPr>
          <w:rFonts w:ascii="仿宋" w:eastAsia="仿宋" w:hAnsi="仿宋" w:cs="仿宋" w:hint="eastAsia"/>
          <w:sz w:val="28"/>
          <w:lang w:eastAsia="zh-CN"/>
        </w:rPr>
        <w:t>(十)、研磨机项目经济效益预期规划</w:t>
      </w:r>
      <w:bookmarkEnd w:id="12"/>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研磨机项目总投资构成分析</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研磨机项目总投资包括建设投资、建设期利息和流动资金。根据谨慎财务估算，项目总投资XX万元，其中：</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建设投资： XX万元，占项目总投资的XX%。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建设期利息： XX万元，占项目总投资的XX%。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流动资金： XX万元，占项目总投资的XX%。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建设投资构成</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研磨机项目建设投资XX万元，包括工程费用、工程建设其他费用和预备费，其中：</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工程费用： XX万元。</w:t>
      </w:r>
    </w:p>
    <w:p>
      <w:pPr>
        <w:ind w:firstLine="560" w:firstLineChars="200"/>
        <w:rPr>
          <w:rFonts w:ascii="仿宋" w:eastAsia="仿宋" w:hAnsi="仿宋" w:cs="仿宋" w:hint="eastAsia"/>
          <w:sz w:val="28"/>
          <w:lang w:eastAsia="zh-CN"/>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工程建设其他费用： 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预备费： 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上述金额均以万元为单位。</w:t>
      </w:r>
    </w:p>
    <w:p>
      <w:pPr>
        <w:pStyle w:val="Heading2"/>
        <w:ind w:firstLine="560" w:firstLineChars="200"/>
        <w:rPr>
          <w:rFonts w:ascii="仿宋" w:eastAsia="仿宋" w:hAnsi="仿宋" w:cs="仿宋" w:hint="eastAsia"/>
          <w:sz w:val="28"/>
          <w:lang w:eastAsia="zh-CN"/>
        </w:rPr>
      </w:pPr>
      <w:bookmarkStart w:id="13" w:name="_Toc9762"/>
      <w:r>
        <w:rPr>
          <w:rFonts w:ascii="仿宋" w:eastAsia="仿宋" w:hAnsi="仿宋" w:cs="仿宋" w:hint="eastAsia"/>
          <w:sz w:val="28"/>
          <w:lang w:eastAsia="zh-CN"/>
        </w:rPr>
        <w:t>(十一)、研磨机项目建设进度计划</w:t>
      </w:r>
      <w:bookmarkEnd w:id="13"/>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研磨机项目将按照国家基本建设程序的相关法规和执行指南进行建设，建设期计划为XXX个月。</w:t>
      </w:r>
    </w:p>
    <w:p>
      <w:pPr>
        <w:pStyle w:val="Heading1"/>
        <w:ind w:firstLine="560" w:firstLineChars="200"/>
        <w:rPr>
          <w:rFonts w:ascii="仿宋" w:eastAsia="仿宋" w:hAnsi="仿宋" w:cs="仿宋" w:hint="eastAsia"/>
          <w:sz w:val="28"/>
          <w:lang w:eastAsia="zh-CN"/>
        </w:rPr>
      </w:pPr>
      <w:bookmarkStart w:id="14" w:name="_Toc7623"/>
      <w:r>
        <w:rPr>
          <w:rFonts w:ascii="仿宋" w:eastAsia="仿宋" w:hAnsi="仿宋" w:cs="仿宋" w:hint="eastAsia"/>
          <w:sz w:val="28"/>
          <w:lang w:eastAsia="zh-CN"/>
        </w:rPr>
        <w:t>二、项目后期运营与拓展</w:t>
      </w:r>
      <w:bookmarkEnd w:id="14"/>
    </w:p>
    <w:p>
      <w:pPr>
        <w:pStyle w:val="Heading2"/>
        <w:rPr>
          <w:rFonts w:ascii="仿宋" w:eastAsia="仿宋" w:hAnsi="仿宋" w:cs="仿宋" w:hint="eastAsia"/>
          <w:lang w:eastAsia="zh-CN"/>
        </w:rPr>
      </w:pPr>
      <w:bookmarkStart w:id="15" w:name="_Toc26316"/>
      <w:r>
        <w:rPr>
          <w:rFonts w:ascii="仿宋" w:eastAsia="仿宋" w:hAnsi="仿宋" w:cs="仿宋" w:hint="eastAsia"/>
          <w:lang w:eastAsia="zh-CN"/>
        </w:rPr>
        <w:t>(一)、后期运营计划</w:t>
      </w:r>
      <w:bookmarkEnd w:id="15"/>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后期运营计划：</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在项目建设完成后，为确保项目能够稳健运营并取得长期成功，我们将制定详细的后期运营计划。该计划涵盖多个方面，包括设备运维、人员培训、市场推广、财务管理等，以确保项目在商业竞争激烈的市场中保持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设备运维：</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我们将建立完善的设备运维体系，包括定期的设备检查、维护和升级计划。通过使用先进的监测技术，我们能够实时监控设备状态，及时发现并解决潜在问题，确保项目的正常运行。此外，我们将与设备供应商建立紧密的合作关系，保障设备能够及时得到维修和更新，以保证项目在高效和可靠的基础上运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人员培训：</w:t>
      </w:r>
    </w:p>
    <w:p>
      <w:pPr>
        <w:ind w:firstLine="560" w:firstLineChars="200"/>
        <w:rPr>
          <w:rFonts w:ascii="仿宋" w:eastAsia="仿宋" w:hAnsi="仿宋" w:cs="仿宋" w:hint="eastAsia"/>
          <w:sz w:val="28"/>
          <w:lang w:eastAsia="zh-CN"/>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人力资源是项目运营的核心。我们将实施定期的员工培训计划，包括新员工的入职培训、技能提升培训以及管理层的领导力培训等。培训内容将根据员工职责和岗位需求进行针对性制定，以确保团队始终具备应对市场变化和技术发展的能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市场推广：</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为确保产品在市场中保持良好的知名度和竞争力，我们将实施精准的市场推广策略。这将包括在线和离线广告宣传、参与研磨机行业展会、建立合作关系等多方面手段。我们将密切关注市场反馈，根据市场需求调整产品定位，并通过创新的市场活动提高品牌曝光度。</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财务管理：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为确保项目的财务稳健，我们将建立健全的财务管理体系。这将包括预算控制、成本分析、财务报告等多个方面。通过财务数据的及时分析，我们能够迅速发现潜在问题并采取有效措施，确保项目能够在财务上持续盈利。</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品质管理：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品质是项目长期成功的基石。我们将实施全面的品质管理体系，包括产品质量监控、客户服务质量评估、内部流程优化等。通过建立质量标准和流程，我们将确保产品在市场中保持高品质，赢得客户的信赖。</w:t>
      </w:r>
    </w:p>
    <w:p>
      <w:pPr>
        <w:pStyle w:val="Heading2"/>
        <w:ind w:firstLine="560" w:firstLineChars="200"/>
        <w:rPr>
          <w:rFonts w:ascii="仿宋" w:eastAsia="仿宋" w:hAnsi="仿宋" w:cs="仿宋" w:hint="eastAsia"/>
          <w:sz w:val="28"/>
          <w:lang w:eastAsia="zh-CN"/>
        </w:rPr>
      </w:pPr>
      <w:bookmarkStart w:id="16" w:name="_Toc8077"/>
      <w:r>
        <w:rPr>
          <w:rFonts w:ascii="仿宋" w:eastAsia="仿宋" w:hAnsi="仿宋" w:cs="仿宋" w:hint="eastAsia"/>
          <w:sz w:val="28"/>
          <w:lang w:eastAsia="zh-CN"/>
        </w:rPr>
        <w:t>(二)、市场拓展与多元化发展</w:t>
      </w:r>
      <w:bookmarkEnd w:id="16"/>
    </w:p>
    <w:p>
      <w:pPr>
        <w:ind w:firstLine="560" w:firstLineChars="200"/>
        <w:rPr>
          <w:rFonts w:ascii="仿宋" w:eastAsia="仿宋" w:hAnsi="仿宋" w:cs="仿宋" w:hint="eastAsia"/>
          <w:sz w:val="28"/>
          <w:lang w:eastAsia="zh-CN"/>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我们将通过不断寻找新的市场机会和业务领域，扩大项目的市场份额。这将包括开拓新的地理市场、扩展产品线、探索新的客户群体等。通过市场细分和定位，我们能够更好地满足不同市场需求，提高市场占有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多元化发展是为了降低经营风险和提高企业的生存能力。我们将推动项目的多元化发展，包括在现有业务领域内推出相关的附加产品或服务，或者进入与当前业务相关的新兴领域。多元化发展有助于项目在不同经济周期和市场波动中保持稳定，创造更多的增长机会。</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合作与联盟是项目后期运营的另一重要战略。我们将积极寻求与其他企业或机构的合作和联盟，以实现优势互补、资源共享、风险分担等多方面的合作关系。通过建立合作伙伴关系，我们可以更好地获取市场信息、降低采购成本、共同开发新产品等。这有助于提高项目的竞争力和创新能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创新和研发是项目后期运营阶段持续注重的方面。通过投入更多资源进行新技术、新产品的研究和开发，我们可以不断提升产品的竞争力。创新也包括提升生产工艺、改进服务模式等方面，以满足市场和客户的不断变化的需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客户关系管理对于项目的后期运营至关重要。我们将建立健全的客户关系管理体系，通过定期的客户反馈调查、客户服务改进等方式，保持对客户需求的敏感度，提高客户满意度，促进客户忠诚度，从而实现持续的业务增长。</w:t>
      </w:r>
    </w:p>
    <w:p>
      <w:pPr>
        <w:pStyle w:val="Heading2"/>
        <w:ind w:firstLine="560" w:firstLineChars="200"/>
        <w:rPr>
          <w:rFonts w:ascii="仿宋" w:eastAsia="仿宋" w:hAnsi="仿宋" w:cs="仿宋" w:hint="eastAsia"/>
          <w:sz w:val="28"/>
          <w:lang w:eastAsia="zh-CN"/>
        </w:rPr>
      </w:pPr>
      <w:bookmarkStart w:id="17" w:name="_Toc3786"/>
      <w:r>
        <w:rPr>
          <w:rFonts w:ascii="仿宋" w:eastAsia="仿宋" w:hAnsi="仿宋" w:cs="仿宋" w:hint="eastAsia"/>
          <w:sz w:val="28"/>
          <w:lang w:eastAsia="zh-CN"/>
        </w:rPr>
        <w:t>(三)、技术创新与升级计划</w:t>
      </w:r>
      <w:bookmarkEnd w:id="17"/>
    </w:p>
    <w:p>
      <w:pPr>
        <w:ind w:firstLine="560" w:firstLineChars="200"/>
        <w:rPr>
          <w:rFonts w:ascii="仿宋" w:eastAsia="仿宋" w:hAnsi="仿宋" w:cs="仿宋" w:hint="eastAsia"/>
          <w:sz w:val="28"/>
          <w:lang w:eastAsia="zh-CN"/>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随着科技的不断进步，技术创新和升级是项目后期运营的关键。我们将制定全面的技术创新与升级计划，以确保项目始终保持在研磨机行业的前沿。以下是计划的主要内容：</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现有技术评估与优化：</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在项目运营过程中，我们将对现有技术进行全面的评估，包括生产工艺、信息系统、设备设施等各个方面。通过评估，我们能够发现现有技术存在的潜在问题和瓶颈，并制定相应的优化方案。这可能包括引入新的生产工艺、优化现有系统的性能、提高设备的效率等。</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新技术引入：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我们将密切关注相关研磨机行业的最新技术趋势，并考虑将先进技术引入到项目中。这可能涉及到新型生产设备的采购，信息系统的更新，以及先进的数据分析和人工智能技术的应用等。通过引入新技术，我们可以提高生产效率、降低成本、提升产品质量，从而增强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研发投入与创新平台建设：</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项目将增加对研发的投入，建设创新平台，支持技术创新和新产品的研发。我们将设立专门的研发团队，聚焦于关键技术领域，推动新产品的开发。同时，我们将积极参与研磨机行业内的技术合作与交流，与科研机构建立合作关系，获取最新的研究成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员工培训与技能提升：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为确保新技术的有效运用，我们将实施全员培训计划，提升员工的技术水平和创新意识。这包括技术人员的专业培训、操作人员的技能提升等。通过培训，我们旨在构建一支高素质、创新能力强的团队，以适应技术创新的要求。</w:t>
      </w:r>
    </w:p>
    <w:p>
      <w:pPr>
        <w:ind w:firstLine="560" w:firstLineChars="200"/>
        <w:rPr>
          <w:rFonts w:ascii="仿宋" w:eastAsia="仿宋" w:hAnsi="仿宋" w:cs="仿宋" w:hint="eastAsia"/>
          <w:sz w:val="28"/>
          <w:lang w:eastAsia="zh-CN"/>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设备升级与智能化改造：</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针对项目的生产设备，我们将定期进行检修和维护，并考虑设备的升级和智能化改造。引入先进的传感技术、自动化控制系统等，提高设备的智能化水平，降低能耗，提高生产效率。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绿色技术应用：</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我们将关注环保和可持续发展的要求，探索绿色技术的应用。这可能包括废弃物的资源化利用、清洁生产技术的采用等，以减轻项目对环境的影响，提升企业的社会责任感。</w:t>
      </w:r>
    </w:p>
    <w:p>
      <w:pPr>
        <w:pStyle w:val="Heading1"/>
        <w:ind w:firstLine="560" w:firstLineChars="200"/>
        <w:rPr>
          <w:rFonts w:ascii="仿宋" w:eastAsia="仿宋" w:hAnsi="仿宋" w:cs="仿宋" w:hint="eastAsia"/>
          <w:sz w:val="28"/>
          <w:lang w:eastAsia="zh-CN"/>
        </w:rPr>
      </w:pPr>
      <w:bookmarkStart w:id="18" w:name="_Toc13766"/>
      <w:r>
        <w:rPr>
          <w:rFonts w:ascii="仿宋" w:eastAsia="仿宋" w:hAnsi="仿宋" w:cs="仿宋" w:hint="eastAsia"/>
          <w:sz w:val="28"/>
          <w:lang w:eastAsia="zh-CN"/>
        </w:rPr>
        <w:t>三、法人治理</w:t>
      </w:r>
      <w:bookmarkEnd w:id="18"/>
    </w:p>
    <w:p>
      <w:pPr>
        <w:pStyle w:val="Heading2"/>
        <w:rPr>
          <w:rFonts w:ascii="仿宋" w:eastAsia="仿宋" w:hAnsi="仿宋" w:cs="仿宋" w:hint="eastAsia"/>
          <w:lang w:eastAsia="zh-CN"/>
        </w:rPr>
      </w:pPr>
      <w:bookmarkStart w:id="19" w:name="_Toc24358"/>
      <w:r>
        <w:rPr>
          <w:rFonts w:ascii="仿宋" w:eastAsia="仿宋" w:hAnsi="仿宋" w:cs="仿宋" w:hint="eastAsia"/>
          <w:lang w:eastAsia="zh-CN"/>
        </w:rPr>
        <w:t>(一)、股东权利及义务</w:t>
      </w:r>
      <w:bookmarkEnd w:id="19"/>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股东权利及义务</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公司股东是依法持有公司股份的个人或法人。股东根据持有的股份享有相应的权利和承担相应的义务，同一种类的股东享有同等的权利和义务。</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在公司召开股东大会、分配股利、清算以及进行其他需要确认股东身份的行为时，由董事会或股东大会召集人确定股权登记日。股权登记日后登记在册的股东将享有相关权益。</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公司股东拥有以下权利：</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(1) 根据持有的股份份额获得股利和其他形式的利益分配；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(2) 依法请求、召集、主持、参加或者委派股东代理人参加股东大会，并行使相应的表决权；</w:t>
      </w:r>
    </w:p>
    <w:p>
      <w:pPr>
        <w:ind w:firstLine="560" w:firstLineChars="200"/>
        <w:rPr>
          <w:rFonts w:ascii="仿宋" w:eastAsia="仿宋" w:hAnsi="仿宋" w:cs="仿宋" w:hint="eastAsia"/>
          <w:sz w:val="28"/>
          <w:lang w:eastAsia="zh-CN"/>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 对公司经营进行监督，提出建议或者质询；</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(4) 依法、公司章程规定转让、赠与或质押其所持有的股份；</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(5) 查阅公司文件，包括章程、股东名册、公司债券存根、股东大会会议记录、董事会会议决议和监事会会议决议等；</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(6) 在公司终止或清算时参与公司剩余财产的分配；</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(7) 对于不同意公司合并、分立决议的股东，有权要求公司收购其股份；</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(8) 对法律、法规和公司章程规定的公司重大事项享有知情权和参与权；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(9) 其他法律、法规、章程规定的权利。</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关于股东召集权，公司和控股股东应保护中小投资者的股东大会召集请求权。公司董事会应根据法律、法规和公司章程决定是否召开股东大会，不得无故拖延或阻挠。</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股东如要求查阅有关信息或索取资料，需提供书面文件证明其持有公司股份的种类和数量。公司在核实股东身份后应满足股东的要求。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股东有权通过法律手段保护其合法权益，包括通过民事诉讼等途径。</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公司股东承担以下义务：</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(1) 遵守法律、行政法规和公司章程；</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(2) 缴纳股金；</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(3) 不得擅自退股，除非法律法规规定的情形；</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(4) 在股东权征集过程中不得出售或变相出售股权；</w:t>
      </w:r>
      <w:r>
        <w:rPr>
          <w:rFonts w:ascii="仿宋" w:eastAsia="仿宋" w:hAnsi="仿宋" w:cs="仿宋" w:hint="eastAsia"/>
          <w:sz w:val="28"/>
          <w:lang w:eastAsia="zh-CN"/>
        </w:rPr>
        <w:br/>
      </w:r>
      <w:r>
        <w:rPr>
          <w:rFonts w:ascii="仿宋" w:eastAsia="仿宋" w:hAnsi="仿宋" w:cs="仿宋" w:hint="eastAsia"/>
          <w:sz w:val="28"/>
          <w:lang w:eastAsia="zh-CN"/>
        </w:rP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32" w:history="1">
        <w:r>
          <w:rPr>
            <w:rFonts w:ascii="SimSun" w:eastAsia="SimSun" w:hAnsi="SimSun" w:cs="SimSun"/>
            <w:b/>
            <w:bCs/>
            <w:color w:val="0000EE"/>
            <w:spacing w:val="0"/>
            <w:w w:val="100"/>
            <w:position w:val="0"/>
            <w:sz w:val="30"/>
            <w:szCs w:val="30"/>
            <w:u w:val="single" w:color="0000EE"/>
            <w:shd w:val="clear" w:color="auto" w:fill="auto"/>
          </w:rPr>
          <w:t>https://d.book118.com/285130123122011103</w:t>
        </w:r>
      </w:hyperlink>
    </w:p>
    <w:p>
      <w:pPr>
        <w:ind w:firstLine="560" w:firstLineChars="200"/>
        <w:rPr>
          <w:rFonts w:ascii="仿宋" w:eastAsia="仿宋" w:hAnsi="仿宋" w:cs="仿宋" w:hint="eastAsia"/>
          <w:sz w:val="28"/>
          <w:lang w:eastAsia="zh-CN"/>
        </w:rPr>
      </w:pPr>
    </w:p>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研磨机项目可行性研究报告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keepNext w:val="0"/>
      <w:keepLines w:val="0"/>
      <w:widowControl w:val="0"/>
      <w:shd w:val="clear" w:color="auto" w:fill="auto"/>
      <w:bidi w:val="0"/>
      <w:spacing w:before="0" w:after="0" w:line="240" w:lineRule="auto"/>
      <w:ind w:left="0" w:right="0" w:firstLine="0"/>
      <w:jc w:val="left"/>
    </w:pPr>
    <w:rPr>
      <w:rFonts w:ascii="Times New Roman" w:eastAsia="仿宋_GB2312" w:hAnsi="Times New Roman" w:cs="Courier New"/>
      <w:color w:val="000000"/>
      <w:spacing w:val="0"/>
      <w:w w:val="100"/>
      <w:position w:val="0"/>
      <w:sz w:val="24"/>
      <w:szCs w:val="24"/>
      <w:shd w:val="clear" w:color="auto" w:fill="auto"/>
      <w:lang w:val="en-US" w:eastAsia="en-US" w:bidi="en-US"/>
    </w:rPr>
  </w:style>
  <w:style w:type="paragraph" w:styleId="Heading1">
    <w:name w:val="heading 1"/>
    <w:basedOn w:val="Normal"/>
    <w:next w:val="Normal"/>
    <w:autoRedefine/>
    <w:qFormat/>
    <w:pPr>
      <w:keepNext/>
      <w:keepLines/>
      <w:spacing w:before="340" w:beforeLines="0" w:beforeAutospacing="0" w:after="330" w:afterLines="0" w:afterAutospacing="0" w:line="360" w:lineRule="auto"/>
      <w:jc w:val="center"/>
      <w:outlineLvl w:val="0"/>
    </w:pPr>
    <w:rPr>
      <w:rFonts w:ascii="Times New Roman" w:hAnsi="Times New Roman" w:eastAsiaTheme="majorEastAsia" w:cs="Courier New"/>
      <w:b/>
      <w:color w:val="000000"/>
      <w:kern w:val="44"/>
      <w:sz w:val="44"/>
      <w:shd w:val="clear" w:color="auto" w:fill="auto"/>
      <w:lang w:eastAsia="en-US" w:bidi="en-US"/>
    </w:rPr>
  </w:style>
  <w:style w:type="paragraph" w:styleId="Heading2">
    <w:name w:val="heading 2"/>
    <w:basedOn w:val="Normal"/>
    <w:next w:val="Normal"/>
    <w:unhideWhenUsed/>
    <w:qFormat/>
    <w:pPr>
      <w:keepNext/>
      <w:keepLines/>
      <w:spacing w:before="140" w:beforeLines="0" w:beforeAutospacing="0" w:after="140" w:afterLines="0" w:afterAutospacing="0" w:line="240" w:lineRule="auto"/>
      <w:outlineLvl w:val="1"/>
    </w:pPr>
    <w:rPr>
      <w:rFonts w:eastAsia="仿宋_GB2312"/>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yperlink" Target="https://d.book118.com/285130123122011103" TargetMode="Externa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2024-01-07T13:28:00Z</dcterms:created>
  <dcterms:modified xsi:type="dcterms:W3CDTF">2024-01-07T13:29:00Z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E91B93B4B1374EB3914F3C0305C26E78_11</vt:lpwstr>
  </property>
  <property fmtid="{D5CDD505-2E9C-101B-9397-08002B2CF9AE}" pid="3" name="KSOProductBuildVer">
    <vt:lpwstr>2052-12.1.0.16120</vt:lpwstr>
  </property>
</Properties>
</file>