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新型高性能低合金钢、合金钢材料项目规划设计方案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54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_Toc32545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71" w:history="1">
        <w:r>
          <w:rPr>
            <w:rFonts w:ascii="仿宋" w:eastAsia="仿宋" w:hAnsi="仿宋" w:cs="仿宋" w:hint="eastAsia"/>
            <w:lang w:eastAsia="zh-CN"/>
          </w:rPr>
          <w:t>一、建设单位基本情况</w:t>
        </w:r>
        <w:r>
          <w:tab/>
        </w:r>
        <w:r>
          <w:fldChar w:fldCharType="begin"/>
        </w:r>
        <w:r>
          <w:instrText xml:space="preserve"> PAGEREF _Toc15371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6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_Toc24896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1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_Toc15731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_Toc26192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3" w:history="1">
        <w:r>
          <w:rPr>
            <w:rFonts w:ascii="仿宋" w:eastAsia="仿宋" w:hAnsi="仿宋" w:cs="仿宋" w:hint="eastAsia"/>
            <w:lang w:eastAsia="zh-CN"/>
          </w:rPr>
          <w:t>(四)、公司主要财务数据</w:t>
        </w:r>
        <w:r>
          <w:tab/>
        </w:r>
        <w:r>
          <w:fldChar w:fldCharType="begin"/>
        </w:r>
        <w:r>
          <w:instrText xml:space="preserve"> PAGEREF _Toc4233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4" w:history="1">
        <w:r>
          <w:rPr>
            <w:rFonts w:ascii="仿宋" w:eastAsia="仿宋" w:hAnsi="仿宋" w:cs="仿宋" w:hint="eastAsia"/>
            <w:lang w:eastAsia="zh-CN"/>
          </w:rPr>
          <w:t>(五)、核心人员介绍</w:t>
        </w:r>
        <w:r>
          <w:tab/>
        </w:r>
        <w:r>
          <w:fldChar w:fldCharType="begin"/>
        </w:r>
        <w:r>
          <w:instrText xml:space="preserve"> PAGEREF _Toc19424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3" w:history="1">
        <w:r>
          <w:rPr>
            <w:rFonts w:ascii="仿宋" w:eastAsia="仿宋" w:hAnsi="仿宋" w:cs="仿宋" w:hint="eastAsia"/>
            <w:lang w:eastAsia="zh-CN"/>
          </w:rPr>
          <w:t>(六)、经营宗旨</w:t>
        </w:r>
        <w:r>
          <w:tab/>
        </w:r>
        <w:r>
          <w:fldChar w:fldCharType="begin"/>
        </w:r>
        <w:r>
          <w:instrText xml:space="preserve"> PAGEREF _Toc12933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9" w:history="1">
        <w:r>
          <w:rPr>
            <w:rFonts w:ascii="仿宋" w:eastAsia="仿宋" w:hAnsi="仿宋" w:cs="仿宋" w:hint="eastAsia"/>
            <w:lang w:eastAsia="zh-CN"/>
          </w:rPr>
          <w:t>(七)、公司发展规划</w:t>
        </w:r>
        <w:r>
          <w:tab/>
        </w:r>
        <w:r>
          <w:fldChar w:fldCharType="begin"/>
        </w:r>
        <w:r>
          <w:instrText xml:space="preserve"> PAGEREF _Toc8329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64" w:history="1">
        <w:r>
          <w:rPr>
            <w:rFonts w:ascii="仿宋" w:eastAsia="仿宋" w:hAnsi="仿宋" w:cs="仿宋" w:hint="eastAsia"/>
            <w:lang w:eastAsia="zh-CN"/>
          </w:rPr>
          <w:t>二、新型高性能低合金钢、合金钢材料项目土建工程</w:t>
        </w:r>
        <w:r>
          <w:tab/>
        </w:r>
        <w:r>
          <w:fldChar w:fldCharType="begin"/>
        </w:r>
        <w:r>
          <w:instrText xml:space="preserve"> PAGEREF _Toc27864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_Toc4166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9" w:history="1">
        <w:r>
          <w:rPr>
            <w:rFonts w:ascii="仿宋" w:eastAsia="仿宋" w:hAnsi="仿宋" w:cs="仿宋" w:hint="eastAsia"/>
            <w:lang w:eastAsia="zh-CN"/>
          </w:rPr>
          <w:t>(二)、新型高性能低合金钢、合金钢材料项目工程建设标准规范</w:t>
        </w:r>
        <w:r>
          <w:tab/>
        </w:r>
        <w:r>
          <w:fldChar w:fldCharType="begin"/>
        </w:r>
        <w:r>
          <w:instrText xml:space="preserve"> PAGEREF _Toc27289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8" w:history="1">
        <w:r>
          <w:rPr>
            <w:rFonts w:ascii="仿宋" w:eastAsia="仿宋" w:hAnsi="仿宋" w:cs="仿宋" w:hint="eastAsia"/>
            <w:lang w:eastAsia="zh-CN"/>
          </w:rPr>
          <w:t>(三)、新型高性能低合金钢、合金钢材料项目总平面设计要求</w:t>
        </w:r>
        <w:r>
          <w:tab/>
        </w:r>
        <w:r>
          <w:fldChar w:fldCharType="begin"/>
        </w:r>
        <w:r>
          <w:instrText xml:space="preserve"> PAGEREF _Toc13498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0" w:history="1">
        <w:r>
          <w:rPr>
            <w:rFonts w:ascii="仿宋" w:eastAsia="仿宋" w:hAnsi="仿宋" w:cs="仿宋" w:hint="eastAsia"/>
            <w:lang w:eastAsia="zh-CN"/>
          </w:rPr>
          <w:t>(四)、建筑设计规范</w:t>
        </w:r>
        <w:r>
          <w:tab/>
        </w:r>
        <w:r>
          <w:fldChar w:fldCharType="begin"/>
        </w:r>
        <w:r>
          <w:instrText xml:space="preserve"> PAGEREF _Toc5690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0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_Toc4220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_Toc27172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7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_Toc21977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10" w:history="1">
        <w:r>
          <w:rPr>
            <w:rFonts w:ascii="仿宋" w:eastAsia="仿宋" w:hAnsi="仿宋" w:cs="仿宋" w:hint="eastAsia"/>
            <w:lang w:eastAsia="zh-CN"/>
          </w:rPr>
          <w:t>三、人力资源风险管理过程</w:t>
        </w:r>
        <w:r>
          <w:tab/>
        </w:r>
        <w:r>
          <w:fldChar w:fldCharType="begin"/>
        </w:r>
        <w:r>
          <w:instrText xml:space="preserve"> PAGEREF _Toc29410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7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_Toc23737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1" w:history="1">
        <w:r>
          <w:rPr>
            <w:rFonts w:ascii="仿宋" w:eastAsia="仿宋" w:hAnsi="仿宋" w:cs="仿宋" w:hint="eastAsia"/>
            <w:lang w:eastAsia="zh-CN"/>
          </w:rPr>
          <w:t>(二)、风险评估</w:t>
        </w:r>
        <w:r>
          <w:tab/>
        </w:r>
        <w:r>
          <w:fldChar w:fldCharType="begin"/>
        </w:r>
        <w:r>
          <w:instrText xml:space="preserve"> PAGEREF _Toc30731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" w:history="1">
        <w:r>
          <w:rPr>
            <w:rFonts w:ascii="仿宋" w:eastAsia="仿宋" w:hAnsi="仿宋" w:cs="仿宋" w:hint="eastAsia"/>
            <w:lang w:eastAsia="zh-CN"/>
          </w:rPr>
          <w:t>(三)、风险应对</w:t>
        </w:r>
        <w:r>
          <w:tab/>
        </w:r>
        <w:r>
          <w:fldChar w:fldCharType="begin"/>
        </w:r>
        <w:r>
          <w:instrText xml:space="preserve"> PAGEREF _Toc2178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03" w:history="1">
        <w:r>
          <w:rPr>
            <w:rFonts w:ascii="仿宋" w:eastAsia="仿宋" w:hAnsi="仿宋" w:cs="仿宋" w:hint="eastAsia"/>
            <w:lang w:eastAsia="zh-CN"/>
          </w:rPr>
          <w:t>四、行业前景及市场预测</w:t>
        </w:r>
        <w:r>
          <w:tab/>
        </w:r>
        <w:r>
          <w:fldChar w:fldCharType="begin"/>
        </w:r>
        <w:r>
          <w:instrText xml:space="preserve"> PAGEREF _Toc10503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1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_Toc9771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_Toc21851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26" w:history="1">
        <w:r>
          <w:rPr>
            <w:rFonts w:ascii="仿宋" w:eastAsia="仿宋" w:hAnsi="仿宋" w:cs="仿宋" w:hint="eastAsia"/>
            <w:lang w:eastAsia="zh-CN"/>
          </w:rPr>
          <w:t>五、环境和生态影响分析</w:t>
        </w:r>
        <w:r>
          <w:tab/>
        </w:r>
        <w:r>
          <w:fldChar w:fldCharType="begin"/>
        </w:r>
        <w:r>
          <w:instrText xml:space="preserve"> PAGEREF _Toc19426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_Toc13366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_Toc20211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_Toc7484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_Toc18899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_Toc25836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8" w:history="1">
        <w:r>
          <w:rPr>
            <w:rFonts w:ascii="仿宋" w:eastAsia="仿宋" w:hAnsi="仿宋" w:cs="仿宋" w:hint="eastAsia"/>
            <w:lang w:eastAsia="zh-CN"/>
          </w:rPr>
          <w:t>六、战略制订框架</w:t>
        </w:r>
        <w:r>
          <w:tab/>
        </w:r>
        <w:r>
          <w:fldChar w:fldCharType="begin"/>
        </w:r>
        <w:r>
          <w:instrText xml:space="preserve"> PAGEREF _Toc15218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4" w:history="1">
        <w:r>
          <w:rPr>
            <w:rFonts w:ascii="仿宋" w:eastAsia="仿宋" w:hAnsi="仿宋" w:cs="仿宋" w:hint="eastAsia"/>
            <w:lang w:eastAsia="zh-CN"/>
          </w:rPr>
          <w:t>(一)、战略制订框架</w:t>
        </w:r>
        <w:r>
          <w:tab/>
        </w:r>
        <w:r>
          <w:fldChar w:fldCharType="begin"/>
        </w:r>
        <w:r>
          <w:instrText xml:space="preserve"> PAGEREF _Toc24864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64" w:history="1">
        <w:r>
          <w:rPr>
            <w:rFonts w:ascii="仿宋" w:eastAsia="仿宋" w:hAnsi="仿宋" w:cs="仿宋" w:hint="eastAsia"/>
            <w:lang w:eastAsia="zh-CN"/>
          </w:rPr>
          <w:t>七、新型高性能低合金钢、合金钢材料项目背景及必要性</w:t>
        </w:r>
        <w:r>
          <w:tab/>
        </w:r>
        <w:r>
          <w:fldChar w:fldCharType="begin"/>
        </w:r>
        <w:r>
          <w:instrText xml:space="preserve"> PAGEREF _Toc21064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6" w:history="1">
        <w:r>
          <w:rPr>
            <w:rFonts w:ascii="仿宋" w:eastAsia="仿宋" w:hAnsi="仿宋" w:cs="仿宋" w:hint="eastAsia"/>
            <w:lang w:eastAsia="zh-CN"/>
          </w:rPr>
          <w:t>(一)、积极试点示范，稳妥推进XXX产业化进程</w:t>
        </w:r>
        <w:r>
          <w:tab/>
        </w:r>
        <w:r>
          <w:fldChar w:fldCharType="begin"/>
        </w:r>
        <w:r>
          <w:instrText xml:space="preserve"> PAGEREF _Toc32356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7" w:history="1">
        <w:r>
          <w:rPr>
            <w:rFonts w:ascii="仿宋" w:eastAsia="仿宋" w:hAnsi="仿宋" w:cs="仿宋" w:hint="eastAsia"/>
            <w:lang w:eastAsia="zh-CN"/>
          </w:rPr>
          <w:t>(二)、做好政策保障，健全XXX管理体系</w:t>
        </w:r>
        <w:r>
          <w:tab/>
        </w:r>
        <w:r>
          <w:fldChar w:fldCharType="begin"/>
        </w:r>
        <w:r>
          <w:instrText xml:space="preserve"> PAGEREF _Toc18627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4" w:history="1">
        <w:r>
          <w:rPr>
            <w:rFonts w:ascii="仿宋" w:eastAsia="仿宋" w:hAnsi="仿宋" w:cs="仿宋" w:hint="eastAsia"/>
            <w:lang w:eastAsia="zh-CN"/>
          </w:rPr>
          <w:t>(三)、推进国际合作，提升XXX竞争优势</w:t>
        </w:r>
        <w:r>
          <w:tab/>
        </w:r>
        <w:r>
          <w:fldChar w:fldCharType="begin"/>
        </w:r>
        <w:r>
          <w:instrText xml:space="preserve"> PAGEREF _Toc21824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8" w:history="1">
        <w:r>
          <w:rPr>
            <w:rFonts w:ascii="仿宋" w:eastAsia="仿宋" w:hAnsi="仿宋" w:cs="仿宋" w:hint="eastAsia"/>
            <w:lang w:eastAsia="zh-CN"/>
          </w:rPr>
          <w:t>(四)、保障措施</w:t>
        </w:r>
        <w:r>
          <w:tab/>
        </w:r>
        <w:r>
          <w:fldChar w:fldCharType="begin"/>
        </w:r>
        <w:r>
          <w:instrText xml:space="preserve"> PAGEREF _Toc9708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6" w:history="1">
        <w:r>
          <w:rPr>
            <w:rFonts w:ascii="仿宋" w:eastAsia="仿宋" w:hAnsi="仿宋" w:cs="仿宋" w:hint="eastAsia"/>
            <w:lang w:eastAsia="zh-CN"/>
          </w:rPr>
          <w:t>(五)、新型高性能低合金钢、合金钢材料项目实施的必要性</w:t>
        </w:r>
        <w:r>
          <w:tab/>
        </w:r>
        <w:r>
          <w:fldChar w:fldCharType="begin"/>
        </w:r>
        <w:r>
          <w:instrText xml:space="preserve"> PAGEREF _Toc26286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8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_Toc3208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1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_Toc8521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0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_Toc21510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425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_Toc7425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4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_Toc16874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8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_Toc10578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2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_Toc12192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8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_Toc27218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1" w:history="1">
        <w:r>
          <w:rPr>
            <w:rFonts w:ascii="仿宋" w:eastAsia="仿宋" w:hAnsi="仿宋" w:cs="仿宋" w:hint="eastAsia"/>
            <w:lang w:eastAsia="zh-CN"/>
          </w:rPr>
          <w:t>九、组织机构及人力资源</w:t>
        </w:r>
        <w:r>
          <w:tab/>
        </w:r>
        <w:r>
          <w:fldChar w:fldCharType="begin"/>
        </w:r>
        <w:r>
          <w:instrText xml:space="preserve"> PAGEREF _Toc2011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2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_Toc25362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8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_Toc8168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" w:history="1">
        <w:r>
          <w:rPr>
            <w:rFonts w:ascii="仿宋" w:eastAsia="仿宋" w:hAnsi="仿宋" w:cs="仿宋" w:hint="eastAsia"/>
            <w:lang w:eastAsia="zh-CN"/>
          </w:rPr>
          <w:t>十、第三十二章未来发展愿景</w:t>
        </w:r>
        <w:r>
          <w:tab/>
        </w:r>
        <w:r>
          <w:fldChar w:fldCharType="begin"/>
        </w:r>
        <w:r>
          <w:instrText xml:space="preserve"> PAGEREF _Toc37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2" w:history="1">
        <w:r>
          <w:rPr>
            <w:rFonts w:ascii="仿宋" w:eastAsia="仿宋" w:hAnsi="仿宋" w:cs="仿宋" w:hint="eastAsia"/>
            <w:lang w:eastAsia="zh-CN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_Toc21662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" w:history="1">
        <w:r>
          <w:rPr>
            <w:rFonts w:ascii="仿宋" w:eastAsia="仿宋" w:hAnsi="仿宋" w:cs="仿宋" w:hint="eastAsia"/>
            <w:lang w:eastAsia="zh-CN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_Toc2896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38" w:history="1">
        <w:r>
          <w:rPr>
            <w:rFonts w:ascii="仿宋" w:eastAsia="仿宋" w:hAnsi="仿宋" w:cs="仿宋" w:hint="eastAsia"/>
            <w:lang w:eastAsia="zh-CN"/>
          </w:rPr>
          <w:t>十一、营销和销售分析</w:t>
        </w:r>
        <w:r>
          <w:tab/>
        </w:r>
        <w:r>
          <w:fldChar w:fldCharType="begin"/>
        </w:r>
        <w:r>
          <w:instrText xml:space="preserve"> PAGEREF _Toc20438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0" w:history="1">
        <w:r>
          <w:rPr>
            <w:rFonts w:ascii="仿宋" w:eastAsia="仿宋" w:hAnsi="仿宋" w:cs="仿宋" w:hint="eastAsia"/>
            <w:lang w:eastAsia="zh-CN"/>
          </w:rPr>
          <w:t>(一)、营销策略分析</w:t>
        </w:r>
        <w:r>
          <w:tab/>
        </w:r>
        <w:r>
          <w:fldChar w:fldCharType="begin"/>
        </w:r>
        <w:r>
          <w:instrText xml:space="preserve"> PAGEREF _Toc31140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4" w:history="1">
        <w:r>
          <w:rPr>
            <w:rFonts w:ascii="仿宋" w:eastAsia="仿宋" w:hAnsi="仿宋" w:cs="仿宋" w:hint="eastAsia"/>
            <w:lang w:eastAsia="zh-CN"/>
          </w:rPr>
          <w:t>(二)、销售渠道分析</w:t>
        </w:r>
        <w:r>
          <w:tab/>
        </w:r>
        <w:r>
          <w:fldChar w:fldCharType="begin"/>
        </w:r>
        <w:r>
          <w:instrText xml:space="preserve"> PAGEREF _Toc17034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8" w:history="1">
        <w:r>
          <w:rPr>
            <w:rFonts w:ascii="仿宋" w:eastAsia="仿宋" w:hAnsi="仿宋" w:cs="仿宋" w:hint="eastAsia"/>
            <w:lang w:eastAsia="zh-CN"/>
          </w:rPr>
          <w:t>(三)、定价策略分析</w:t>
        </w:r>
        <w:r>
          <w:tab/>
        </w:r>
        <w:r>
          <w:fldChar w:fldCharType="begin"/>
        </w:r>
        <w:r>
          <w:instrText xml:space="preserve"> PAGEREF _Toc20378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" w:history="1">
        <w:r>
          <w:rPr>
            <w:rFonts w:ascii="仿宋" w:eastAsia="仿宋" w:hAnsi="仿宋" w:cs="仿宋" w:hint="eastAsia"/>
            <w:lang w:eastAsia="zh-CN"/>
          </w:rPr>
          <w:t>(四)、营销活动的效果评估</w:t>
        </w:r>
        <w:r>
          <w:tab/>
        </w:r>
        <w:r>
          <w:fldChar w:fldCharType="begin"/>
        </w:r>
        <w:r>
          <w:instrText xml:space="preserve"> PAGEREF _Toc271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22" w:history="1">
        <w:r>
          <w:rPr>
            <w:rFonts w:ascii="仿宋" w:eastAsia="仿宋" w:hAnsi="仿宋" w:cs="仿宋" w:hint="eastAsia"/>
            <w:lang w:eastAsia="zh-CN"/>
          </w:rPr>
          <w:t>十二、产品及建设方案</w:t>
        </w:r>
        <w:r>
          <w:tab/>
        </w:r>
        <w:r>
          <w:fldChar w:fldCharType="begin"/>
        </w:r>
        <w:r>
          <w:instrText xml:space="preserve"> PAGEREF _Toc29422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_Toc6667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_Toc16442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6" w:history="1">
        <w:r>
          <w:rPr>
            <w:rFonts w:ascii="仿宋" w:eastAsia="仿宋" w:hAnsi="仿宋" w:cs="仿宋" w:hint="eastAsia"/>
            <w:lang w:eastAsia="zh-CN"/>
          </w:rPr>
          <w:t>十三、发展规划、产业政策和行业准入分析</w:t>
        </w:r>
        <w:r>
          <w:tab/>
        </w:r>
        <w:r>
          <w:fldChar w:fldCharType="begin"/>
        </w:r>
        <w:r>
          <w:instrText xml:space="preserve"> PAGEREF _Toc1546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_Toc10929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_Toc15593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_Toc7782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97" w:history="1">
        <w:r>
          <w:rPr>
            <w:rFonts w:ascii="仿宋" w:eastAsia="仿宋" w:hAnsi="仿宋" w:cs="仿宋" w:hint="eastAsia"/>
            <w:lang w:eastAsia="zh-CN"/>
          </w:rPr>
          <w:t>十四、员工培训与绩效提升</w:t>
        </w:r>
        <w:r>
          <w:tab/>
        </w:r>
        <w:r>
          <w:fldChar w:fldCharType="begin"/>
        </w:r>
        <w:r>
          <w:instrText xml:space="preserve"> PAGEREF _Toc10097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3" w:history="1">
        <w:r>
          <w:rPr>
            <w:rFonts w:ascii="仿宋" w:eastAsia="仿宋" w:hAnsi="仿宋" w:cs="仿宋" w:hint="eastAsia"/>
            <w:lang w:eastAsia="zh-CN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_Toc25083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1" w:history="1">
        <w:r>
          <w:rPr>
            <w:rFonts w:ascii="仿宋" w:eastAsia="仿宋" w:hAnsi="仿宋" w:cs="仿宋" w:hint="eastAsia"/>
            <w:lang w:eastAsia="zh-CN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_Toc22221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3" w:history="1">
        <w:r>
          <w:rPr>
            <w:rFonts w:ascii="仿宋" w:eastAsia="仿宋" w:hAnsi="仿宋" w:cs="仿宋" w:hint="eastAsia"/>
            <w:lang w:eastAsia="zh-CN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_Toc23223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2" w:history="1">
        <w:r>
          <w:rPr>
            <w:rFonts w:ascii="仿宋" w:eastAsia="仿宋" w:hAnsi="仿宋" w:cs="仿宋" w:hint="eastAsia"/>
            <w:lang w:eastAsia="zh-CN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_Toc30922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7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_Toc28237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5" w:history="1">
        <w:r>
          <w:rPr>
            <w:rFonts w:ascii="仿宋" w:eastAsia="仿宋" w:hAnsi="仿宋" w:cs="仿宋" w:hint="eastAsia"/>
            <w:lang w:eastAsia="zh-CN"/>
          </w:rPr>
          <w:t>(一)、社会责任新型高性能低合金钢、合金钢材料项目</w:t>
        </w:r>
        <w:r>
          <w:tab/>
        </w:r>
        <w:r>
          <w:fldChar w:fldCharType="begin"/>
        </w:r>
        <w:r>
          <w:instrText xml:space="preserve"> PAGEREF _Toc30465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_Toc22493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_Toc24662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86" w:history="1">
        <w:r>
          <w:rPr>
            <w:rFonts w:ascii="仿宋" w:eastAsia="仿宋" w:hAnsi="仿宋" w:cs="仿宋" w:hint="eastAsia"/>
            <w:lang w:eastAsia="zh-CN"/>
          </w:rPr>
          <w:t>十六、品质管理与持续改进方案</w:t>
        </w:r>
        <w:r>
          <w:tab/>
        </w:r>
        <w:r>
          <w:fldChar w:fldCharType="begin"/>
        </w:r>
        <w:r>
          <w:instrText xml:space="preserve"> PAGEREF _Toc12786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3" w:history="1">
        <w:r>
          <w:rPr>
            <w:rFonts w:ascii="仿宋" w:eastAsia="仿宋" w:hAnsi="仿宋" w:cs="仿宋" w:hint="eastAsia"/>
            <w:lang w:eastAsia="zh-CN"/>
          </w:rPr>
          <w:t>(一)、品质管理体系建设</w:t>
        </w:r>
        <w:r>
          <w:tab/>
        </w:r>
        <w:r>
          <w:fldChar w:fldCharType="begin"/>
        </w:r>
        <w:r>
          <w:instrText xml:space="preserve"> PAGEREF _Toc30583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8" w:history="1">
        <w:r>
          <w:rPr>
            <w:rFonts w:ascii="仿宋" w:eastAsia="仿宋" w:hAnsi="仿宋" w:cs="仿宋" w:hint="eastAsia"/>
            <w:lang w:eastAsia="zh-CN"/>
          </w:rPr>
          <w:t>(二)、生产过程监控与优化</w:t>
        </w:r>
        <w:r>
          <w:tab/>
        </w:r>
        <w:r>
          <w:fldChar w:fldCharType="begin"/>
        </w:r>
        <w:r>
          <w:instrText xml:space="preserve"> PAGEREF _Toc17808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3" w:history="1">
        <w:r>
          <w:rPr>
            <w:rFonts w:ascii="仿宋" w:eastAsia="仿宋" w:hAnsi="仿宋" w:cs="仿宋" w:hint="eastAsia"/>
            <w:lang w:eastAsia="zh-CN"/>
          </w:rPr>
          <w:t>(三)、品质问题快速响应机制</w:t>
        </w:r>
        <w:r>
          <w:tab/>
        </w:r>
        <w:r>
          <w:fldChar w:fldCharType="begin"/>
        </w:r>
        <w:r>
          <w:instrText xml:space="preserve"> PAGEREF _Toc22073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2" w:history="1">
        <w:r>
          <w:rPr>
            <w:rFonts w:ascii="仿宋" w:eastAsia="仿宋" w:hAnsi="仿宋" w:cs="仿宋" w:hint="eastAsia"/>
            <w:lang w:eastAsia="zh-CN"/>
          </w:rPr>
          <w:t>(四)、持续改进文化培养</w:t>
        </w:r>
        <w:r>
          <w:tab/>
        </w:r>
        <w:r>
          <w:fldChar w:fldCharType="begin"/>
        </w:r>
        <w:r>
          <w:instrText xml:space="preserve"> PAGEREF _Toc28302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3" w:history="1">
        <w:r>
          <w:rPr>
            <w:rFonts w:ascii="仿宋" w:eastAsia="仿宋" w:hAnsi="仿宋" w:cs="仿宋" w:hint="eastAsia"/>
            <w:lang w:eastAsia="zh-CN"/>
          </w:rPr>
          <w:t>(五)、客户反馈整合与品质提升</w:t>
        </w:r>
        <w:r>
          <w:tab/>
        </w:r>
        <w:r>
          <w:fldChar w:fldCharType="begin"/>
        </w:r>
        <w:r>
          <w:instrText xml:space="preserve"> PAGEREF _Toc21773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85" w:history="1">
        <w:r>
          <w:rPr>
            <w:rFonts w:ascii="仿宋" w:eastAsia="仿宋" w:hAnsi="仿宋" w:cs="仿宋" w:hint="eastAsia"/>
            <w:lang w:eastAsia="zh-CN"/>
          </w:rPr>
          <w:t>十七、信息技术与数字化创新</w:t>
        </w:r>
        <w:r>
          <w:tab/>
        </w:r>
        <w:r>
          <w:fldChar w:fldCharType="begin"/>
        </w:r>
        <w:r>
          <w:instrText xml:space="preserve"> PAGEREF _Toc10185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0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_Toc7900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2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_Toc9722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3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_Toc23823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15" w:history="1">
        <w:r>
          <w:rPr>
            <w:rFonts w:ascii="仿宋" w:eastAsia="仿宋" w:hAnsi="仿宋" w:cs="仿宋" w:hint="eastAsia"/>
            <w:lang w:eastAsia="zh-CN"/>
          </w:rPr>
          <w:t>十八、制度建设与员工手册</w:t>
        </w:r>
        <w:r>
          <w:tab/>
        </w:r>
        <w:r>
          <w:fldChar w:fldCharType="begin"/>
        </w:r>
        <w:r>
          <w:instrText xml:space="preserve"> PAGEREF _Toc24115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_Toc1168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079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_Toc32079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1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_Toc21501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8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_Toc16348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0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_Toc21620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81" w:history="1">
        <w:r>
          <w:rPr>
            <w:rFonts w:ascii="仿宋" w:eastAsia="仿宋" w:hAnsi="仿宋" w:cs="仿宋" w:hint="eastAsia"/>
            <w:lang w:eastAsia="zh-CN"/>
          </w:rPr>
          <w:t>十九、管理团队</w:t>
        </w:r>
        <w:r>
          <w:tab/>
        </w:r>
        <w:r>
          <w:fldChar w:fldCharType="begin"/>
        </w:r>
        <w:r>
          <w:instrText xml:space="preserve"> PAGEREF _Toc22081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9" w:history="1">
        <w:r>
          <w:rPr>
            <w:rFonts w:ascii="仿宋" w:eastAsia="仿宋" w:hAnsi="仿宋" w:cs="仿宋" w:hint="eastAsia"/>
            <w:lang w:eastAsia="zh-CN"/>
          </w:rPr>
          <w:t>(一)、1 管理层简介</w:t>
        </w:r>
        <w:r>
          <w:tab/>
        </w:r>
        <w:r>
          <w:fldChar w:fldCharType="begin"/>
        </w:r>
        <w:r>
          <w:instrText xml:space="preserve"> PAGEREF _Toc31119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5" w:history="1">
        <w:r>
          <w:rPr>
            <w:rFonts w:ascii="仿宋" w:eastAsia="仿宋" w:hAnsi="仿宋" w:cs="仿宋" w:hint="eastAsia"/>
            <w:lang w:eastAsia="zh-CN"/>
          </w:rPr>
          <w:t>(二)、组织结构</w:t>
        </w:r>
        <w:r>
          <w:tab/>
        </w:r>
        <w:r>
          <w:fldChar w:fldCharType="begin"/>
        </w:r>
        <w:r>
          <w:instrText xml:space="preserve"> PAGEREF _Toc7985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6" w:history="1">
        <w:r>
          <w:rPr>
            <w:rFonts w:ascii="仿宋" w:eastAsia="仿宋" w:hAnsi="仿宋" w:cs="仿宋" w:hint="eastAsia"/>
            <w:lang w:eastAsia="zh-CN"/>
          </w:rPr>
          <w:t>(三)、岗位职责</w:t>
        </w:r>
        <w:r>
          <w:tab/>
        </w:r>
        <w:r>
          <w:fldChar w:fldCharType="begin"/>
        </w:r>
        <w:r>
          <w:instrText xml:space="preserve"> PAGEREF _Toc8856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83" w:history="1">
        <w:r>
          <w:rPr>
            <w:rFonts w:ascii="仿宋" w:eastAsia="仿宋" w:hAnsi="仿宋" w:cs="仿宋" w:hint="eastAsia"/>
            <w:lang w:eastAsia="zh-CN"/>
          </w:rPr>
          <w:t>二十、技术创新与研发计划</w:t>
        </w:r>
        <w:r>
          <w:tab/>
        </w:r>
        <w:r>
          <w:fldChar w:fldCharType="begin"/>
        </w:r>
        <w:r>
          <w:instrText xml:space="preserve"> PAGEREF _Toc4783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5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_Toc3575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5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_Toc18985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8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_Toc6498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43" w:history="1">
        <w:r>
          <w:rPr>
            <w:rFonts w:ascii="仿宋" w:eastAsia="仿宋" w:hAnsi="仿宋" w:cs="仿宋" w:hint="eastAsia"/>
            <w:lang w:eastAsia="zh-CN"/>
          </w:rPr>
          <w:t>二十一、危机管理与应急预案</w:t>
        </w:r>
        <w:r>
          <w:tab/>
        </w:r>
        <w:r>
          <w:fldChar w:fldCharType="begin"/>
        </w:r>
        <w:r>
          <w:instrText xml:space="preserve"> PAGEREF _Toc13943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2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_Toc15462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2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_Toc23232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7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_Toc22577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9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_Toc23439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54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371"/>
      <w:r>
        <w:rPr>
          <w:rFonts w:ascii="仿宋" w:eastAsia="仿宋" w:hAnsi="仿宋" w:cs="仿宋" w:hint="eastAsia"/>
          <w:sz w:val="28"/>
          <w:lang w:eastAsia="zh-CN"/>
        </w:rPr>
        <w:t>一、建设单位基本情况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896"/>
      <w:r>
        <w:rPr>
          <w:rFonts w:ascii="仿宋" w:eastAsia="仿宋" w:hAnsi="仿宋" w:cs="仿宋" w:hint="eastAsia"/>
          <w:lang w:eastAsia="zh-CN"/>
        </w:rPr>
        <w:t>(一)、公司基本信息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商号： XXX「回答关键词」管理公司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结实代表人： 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登记金#：「回答关键词」万元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统一社会信用编#： XXXXXXXXXXXXX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注册机#： XXX巿场监管局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兴立日#： 20XX-XX-XX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业务时限： 20XX-XX-XX至无定时限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登记地#： XX巿XX坊XX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9.</w:t>
      </w:r>
      <w:r>
        <w:rPr>
          <w:rFonts w:ascii="仿宋" w:eastAsia="仿宋" w:hAnsi="仿宋" w:cs="仿宋" w:hint="eastAsia"/>
          <w:sz w:val="28"/>
          <w:lang w:eastAsia="zh-CN"/>
        </w:rPr>
        <w:t xml:space="preserve"> 事务范围：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https://d.book118.com/285133044324011121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065CF9"/>
    <w:rsid w:val="4593521B"/>
    <w:rsid w:val="76065CF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8513304432401112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2024-03-12T01:16:00Z</dcterms:created>
  <dcterms:modified xsi:type="dcterms:W3CDTF">2024-03-12T01:16:51Z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D53010A2EA29496DB1854A6372AC90F2_11</vt:lpwstr>
  </property>
  <property fmtid="{D5CDD505-2E9C-101B-9397-08002B2CF9AE}" pid="3" name="KSOProductBuildVer">
    <vt:lpwstr>2052-12.1.0.16399</vt:lpwstr>
  </property>
</Properties>
</file>