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在电容器组回路上工作时，电容器应(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逐个短路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逐个放电后接地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直接取下移走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不必作任何处理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准确度级别为0.5级的电压互感器，在100%额定电压测量点下，检定证书上填写的比差为零，则实际的比差为(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－0.001%≤比差≤－0.001%；</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－0.001%≤比差≤＋0.01%；</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－0.025%≤比差≤＋0.025%；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－0.05%≤比差≤＋0.05%。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RS触发电路中，当R=S=0时，触发器的状态(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电力变压器运行时上层油温不得超过(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三相负载有功功率的表达式为(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P=UIcosφ；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P=Scosφ；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cosφ=P/S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当导体两端电压是1V，导体中的电流是1A时，这段导体的电阻是(  )Ω。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立井井筒检查钻孔可以布置在井筒范围内的情况是(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地质构造复杂，井底距离特大含水层较近</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地质构造简单，无煤层瓦斯及其他有害气体突出危险</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采用钻井法施工的井筒</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采用冻结法施工的井筒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隔离开关安装完毕试合时，要求动片进入插口的深度不小于静片长度的(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一个功率为1KW的热水器，它在30分钟内耗电( )度</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正弦交流电的有效值等于最大值的(  )倍。</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O.637</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O.707</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在齐纳二极管上施加逆方向电压，当电压超过某一数值时，(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会急剧产生电流导致二极管击穿损坏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会急剧产生电流而不会出现击穿损坏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导体的电阻越小，则其电导就(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断路器{开关}与隔离开关{刀闸}无机械或电气闭锁装置时,在拉开隔离开关{刀闸}前应(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确认断路器(开关)操作电源已完全断开</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确认断路器(开关)已完全断开</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确认断路器(开关)机械指示正常</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确认无负荷电流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电路的作用是实现能量的传输和转换.信号的(  )和处理.</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连接</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传输</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控制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传递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在三角形连接的三相对称交流电路中，相电流和线电流。相电压和线电压的关系为(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相电流=线电流相电压=线电压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相电流=线电流相电压=3线电压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√3相电流=线电流相电压=线电压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相电流=3线电流相电压=线电压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变压器.电机的铁心常用(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矩磁材料</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软磁材料</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硬磁材料</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非铁磁材料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电力线路保护属于按(  )分类。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保护所反映的故障类型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在变电所三相母线应分别涂以(  )色,以示正相序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红.黄.绿。</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绿.黄.红。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  )中,电动势.电压.电流的大小和方向都不随时间的改变而变化。</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无需区分表笔极性，就能测量直流电量的仪表是(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对于高压电力线路,限时电流速断保护的动作时间一般取(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0.2S</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0.5S</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0.7S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楞次定律是(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确定线圈产生电磁感应电动势方向的定律</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计算线圈中感应电动势大小的定律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电流通过线圈产生热量的定律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电流与电阻关系的定律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对绕线型电动机而言，一般利用(  )方法进行调速。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改变电源频率</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改变定子极对致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改变转子电路中电阻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改变转差率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当线圈中的磁通减少时，感应电流的磁通方向与原磁通方向(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相同或相反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花很少钱吃鱼翅席是不可能的，因为它不符合(  )原则。</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等价交换</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利益交换</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公平合理</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市场规律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当人体触电时间越长，人体的电阻值(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变大;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变小;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当架空线路与爆炸性气体环境邻近时，其间距不得小于杆塔高度的(  )倍。</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用来对电动机进行过负荷保护的热继电器，其动作电流值一般按电动机的(  )电流整定。</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额定；</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在高频屏蔽有困难的场合，作业人员应穿特制的(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场压服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金属服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石棉服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化纤服</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单绕组倍极比双速电动机的接线方法共有(  )个出线端。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辅助保护是为补充主保护和后备保护的性能或当主保护和后备保护退出运行而增设的(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电流保护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电压保护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简单保护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用环氧树脂浇注或缠绕作包封的干式变压器即称为(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气体绝缘干式变压器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环氧树脂干式变压器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H级绝缘干式变压器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高压钠灯是一种发光效率高.(  )的新型电光源。</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点亮时间短</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电压范围宽</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透雾能力强</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透雾能力强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对触电成年伤员进行人工呼吸，每次吹入伤员的气量要达到(  )ML才能保证足够的氧气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500-700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800-1200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1200-1400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反时限动作型漏电保护器的动作时间与漏电电流值(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成比例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装设接地线应( ),拆除接地线的顺序与此相反。</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先接母线侧.后接负荷侧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先接负荷侧.后接母线侧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先接导体端.后接接地端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先接接地端.后接导体端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PE线截面选择:当与相线材质相同时，应满足:PE线采用单芯绝缘导线时，按机械强度要求，其截面不应小于:有机械保护时2.5mm2，无机械保护时为(  )。</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16mm2；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相线截面的一半；</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与相线相同；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三相电源Y连接，已知UB=22E-10°伏，其UAB=()伏。A220/20°B.220/140°C.380/140°D.380/20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对“有心跳而呼吸停止”触电者，应采用(  )进行急救。</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气道开放；</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胸外按压；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人工循环；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“口对口（鼻）人工呼吸法”；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电路中任意一个节点上，电流的代数和(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当两个线圈互相垂直时，互感电动势为(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交流电流表应与被测电路( )()联。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串</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并</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转矩极性鉴别器常常采用运算放大器经正反馈组成的(  )电路检测速度调节器的输出电压un。</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多沿震荡</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差动放大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施密特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双稳态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携带型短路接地线属于(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三相交流电路中，A相用(  )颜色标记。</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无遮拦作业，人体及其所携带工具与10kV带电体之间的距离至少应大于(  )m。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PN结加正向电压时，空间电荷区将(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变窄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基本不变</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变宽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磁力启动器的型号是(  )系列。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JZ</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CJ</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QC</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JS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“止步，高压危险！”标识牌的底色应该是(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白底黑边</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黑底白边</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红底白边</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什么是电流？(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电流是电子在导体中的流动。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电流是电子在绝缘体中的流动。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电流是电子在真空中的流动。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电流是电子在半导体中的流动。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隔离开关的主要作用是(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隔离电源断开负载电路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隔离电源断开无负载电路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对交流电器而言,若操作频率过高会导致(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铁心过热</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线圈过热</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触头过热</w:t>
      </w:r>
    </w:p>
    <w:p>
      <w:pPr>
        <w:pStyle w:val="Normal0"/>
        <w:numPr>
          <w:ilvl w:val="0"/>
          <w:numId w:val="5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触头烧毛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双速异步电动机是通过改变定子绕组的接线方式以改变(  )，从而实现双速运转。</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绕组上的电压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电源频率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转差率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磁极对数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电器着火时下列不能用的灭火方法是哪种?(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用四氯化碳或1211灭火器进行灭火</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用沙土灭火</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用水灭火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对照电机与其铭牌检查，主要有(  ).频率.定子绕组的连接方法。</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配线过程中，当需要把铜导线和铝导线压接在一起时，必须采用(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锔连接管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铝连接管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铜铝连接管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三种都可以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独立避雷针的按地体与其他邻近接地体之间的最小距离为(  )m。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单相半波可控硅整流电路，决定控制角的元件是(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U2/2</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揺表的两个主要组成部分是手揺(  )和磁电式流比计。</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电气火灾发生时,应先切断电源再扑救,但不知或不清楚开关在何处时,应剪断电线,剪切时要(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几根线迅速同时剪断</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不同相线在不同位置剪断</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在同一位置一根一根剪断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线圈中感应电动势的巨细,与线圈的匝数(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螺口灯头的螺纹应与(  )相接。</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低压断路器的瞬时动作过电流脱扣器动作电流的调整范围多为额定电流的(  )倍。</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4—10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l0—20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直流电动机机械制动就是给一个人为的( )阻力。</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能耗</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制动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企业计划用电工作的内容包括(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编制用电发展规划</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筹措电力资金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做好电力供应工作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用电分析和预测，编制用电计划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变压器呼吸器中的变色硅胶颗粒，在干燥状态时为(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浅红色</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浅黄色</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浅绿色</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浅蓝色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电功的常用实用的单位有(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度</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穿管敷设的铝芯绝缘导线的线芯最小截面应为(  )mm2。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https://d.book118.com/285141134313011034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multilevel"/>
    <w:tmpl w:val="00000098"/>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5141134313011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