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房产融资项目规划设计蓝图</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5063" w:history="1">
        <w:r>
          <w:rPr>
            <w:rFonts w:ascii="仿宋" w:eastAsia="仿宋" w:hAnsi="仿宋" w:cs="仿宋" w:hint="eastAsia"/>
            <w:lang w:eastAsia="zh-CN"/>
          </w:rPr>
          <w:t>概论</w:t>
        </w:r>
        <w:r>
          <w:tab/>
        </w:r>
        <w:r>
          <w:fldChar w:fldCharType="begin"/>
        </w:r>
        <w:r>
          <w:instrText xml:space="preserve"> PAGEREF _Toc5063 \h </w:instrText>
        </w:r>
        <w:r>
          <w:fldChar w:fldCharType="separate"/>
        </w:r>
        <w:r>
          <w:t>3</w:t>
        </w:r>
        <w:r>
          <w:fldChar w:fldCharType="end"/>
        </w:r>
      </w:hyperlink>
    </w:p>
    <w:p>
      <w:pPr>
        <w:pStyle w:val="TOC1"/>
        <w:tabs>
          <w:tab w:val="right" w:leader="dot" w:pos="8306"/>
        </w:tabs>
      </w:pPr>
      <w:hyperlink w:anchor="_Toc8328" w:history="1">
        <w:r>
          <w:rPr>
            <w:rFonts w:ascii="仿宋" w:eastAsia="仿宋" w:hAnsi="仿宋" w:cs="仿宋" w:hint="eastAsia"/>
            <w:lang w:eastAsia="zh-CN"/>
          </w:rPr>
          <w:t>一、房产融资项目绩效评估</w:t>
        </w:r>
        <w:r>
          <w:tab/>
        </w:r>
        <w:r>
          <w:fldChar w:fldCharType="begin"/>
        </w:r>
        <w:r>
          <w:instrText xml:space="preserve"> PAGEREF _Toc8328 \h </w:instrText>
        </w:r>
        <w:r>
          <w:fldChar w:fldCharType="separate"/>
        </w:r>
        <w:r>
          <w:t>3</w:t>
        </w:r>
        <w:r>
          <w:fldChar w:fldCharType="end"/>
        </w:r>
      </w:hyperlink>
    </w:p>
    <w:p>
      <w:pPr>
        <w:pStyle w:val="TOC2"/>
        <w:tabs>
          <w:tab w:val="right" w:leader="dot" w:pos="8306"/>
        </w:tabs>
      </w:pPr>
      <w:hyperlink w:anchor="_Toc13211" w:history="1">
        <w:r>
          <w:rPr>
            <w:rFonts w:ascii="仿宋" w:eastAsia="仿宋" w:hAnsi="仿宋" w:cs="仿宋" w:hint="eastAsia"/>
            <w:lang w:eastAsia="zh-CN"/>
          </w:rPr>
          <w:t>(一)、绩效评估指标</w:t>
        </w:r>
        <w:r>
          <w:tab/>
        </w:r>
        <w:r>
          <w:fldChar w:fldCharType="begin"/>
        </w:r>
        <w:r>
          <w:instrText xml:space="preserve"> PAGEREF _Toc13211 \h </w:instrText>
        </w:r>
        <w:r>
          <w:fldChar w:fldCharType="separate"/>
        </w:r>
        <w:r>
          <w:t>3</w:t>
        </w:r>
        <w:r>
          <w:fldChar w:fldCharType="end"/>
        </w:r>
      </w:hyperlink>
    </w:p>
    <w:p>
      <w:pPr>
        <w:pStyle w:val="TOC2"/>
        <w:tabs>
          <w:tab w:val="right" w:leader="dot" w:pos="8306"/>
        </w:tabs>
      </w:pPr>
      <w:hyperlink w:anchor="_Toc4494" w:history="1">
        <w:r>
          <w:rPr>
            <w:rFonts w:ascii="仿宋" w:eastAsia="仿宋" w:hAnsi="仿宋" w:cs="仿宋" w:hint="eastAsia"/>
            <w:lang w:eastAsia="zh-CN"/>
          </w:rPr>
          <w:t>(二)、绩效评估方法</w:t>
        </w:r>
        <w:r>
          <w:tab/>
        </w:r>
        <w:r>
          <w:fldChar w:fldCharType="begin"/>
        </w:r>
        <w:r>
          <w:instrText xml:space="preserve"> PAGEREF _Toc4494 \h </w:instrText>
        </w:r>
        <w:r>
          <w:fldChar w:fldCharType="separate"/>
        </w:r>
        <w:r>
          <w:t>4</w:t>
        </w:r>
        <w:r>
          <w:fldChar w:fldCharType="end"/>
        </w:r>
      </w:hyperlink>
    </w:p>
    <w:p>
      <w:pPr>
        <w:pStyle w:val="TOC2"/>
        <w:tabs>
          <w:tab w:val="right" w:leader="dot" w:pos="8306"/>
        </w:tabs>
      </w:pPr>
      <w:hyperlink w:anchor="_Toc10405" w:history="1">
        <w:r>
          <w:rPr>
            <w:rFonts w:ascii="仿宋" w:eastAsia="仿宋" w:hAnsi="仿宋" w:cs="仿宋" w:hint="eastAsia"/>
            <w:lang w:eastAsia="zh-CN"/>
          </w:rPr>
          <w:t>(三)、绩效评估周期</w:t>
        </w:r>
        <w:r>
          <w:tab/>
        </w:r>
        <w:r>
          <w:fldChar w:fldCharType="begin"/>
        </w:r>
        <w:r>
          <w:instrText xml:space="preserve"> PAGEREF _Toc10405 \h </w:instrText>
        </w:r>
        <w:r>
          <w:fldChar w:fldCharType="separate"/>
        </w:r>
        <w:r>
          <w:t>5</w:t>
        </w:r>
        <w:r>
          <w:fldChar w:fldCharType="end"/>
        </w:r>
      </w:hyperlink>
    </w:p>
    <w:p>
      <w:pPr>
        <w:pStyle w:val="TOC1"/>
        <w:tabs>
          <w:tab w:val="right" w:leader="dot" w:pos="8306"/>
        </w:tabs>
      </w:pPr>
      <w:hyperlink w:anchor="_Toc11585" w:history="1">
        <w:r>
          <w:rPr>
            <w:rFonts w:ascii="仿宋" w:eastAsia="仿宋" w:hAnsi="仿宋" w:cs="仿宋" w:hint="eastAsia"/>
            <w:lang w:eastAsia="zh-CN"/>
          </w:rPr>
          <w:t>二、工艺说明</w:t>
        </w:r>
        <w:r>
          <w:tab/>
        </w:r>
        <w:r>
          <w:fldChar w:fldCharType="begin"/>
        </w:r>
        <w:r>
          <w:instrText xml:space="preserve"> PAGEREF _Toc11585 \h </w:instrText>
        </w:r>
        <w:r>
          <w:fldChar w:fldCharType="separate"/>
        </w:r>
        <w:r>
          <w:t>6</w:t>
        </w:r>
        <w:r>
          <w:fldChar w:fldCharType="end"/>
        </w:r>
      </w:hyperlink>
    </w:p>
    <w:p>
      <w:pPr>
        <w:pStyle w:val="TOC2"/>
        <w:tabs>
          <w:tab w:val="right" w:leader="dot" w:pos="8306"/>
        </w:tabs>
      </w:pPr>
      <w:hyperlink w:anchor="_Toc27575" w:history="1">
        <w:r>
          <w:rPr>
            <w:rFonts w:ascii="仿宋" w:eastAsia="仿宋" w:hAnsi="仿宋" w:cs="仿宋" w:hint="eastAsia"/>
            <w:lang w:eastAsia="zh-CN"/>
          </w:rPr>
          <w:t>(一)、技术管理特点</w:t>
        </w:r>
        <w:r>
          <w:tab/>
        </w:r>
        <w:r>
          <w:fldChar w:fldCharType="begin"/>
        </w:r>
        <w:r>
          <w:instrText xml:space="preserve"> PAGEREF _Toc27575 \h </w:instrText>
        </w:r>
        <w:r>
          <w:fldChar w:fldCharType="separate"/>
        </w:r>
        <w:r>
          <w:t>6</w:t>
        </w:r>
        <w:r>
          <w:fldChar w:fldCharType="end"/>
        </w:r>
      </w:hyperlink>
    </w:p>
    <w:p>
      <w:pPr>
        <w:pStyle w:val="TOC2"/>
        <w:tabs>
          <w:tab w:val="right" w:leader="dot" w:pos="8306"/>
        </w:tabs>
      </w:pPr>
      <w:hyperlink w:anchor="_Toc3492" w:history="1">
        <w:r>
          <w:rPr>
            <w:rFonts w:ascii="仿宋" w:eastAsia="仿宋" w:hAnsi="仿宋" w:cs="仿宋" w:hint="eastAsia"/>
            <w:lang w:eastAsia="zh-CN"/>
          </w:rPr>
          <w:t>(二)、房产融资项目工艺技术设计方案</w:t>
        </w:r>
        <w:r>
          <w:tab/>
        </w:r>
        <w:r>
          <w:fldChar w:fldCharType="begin"/>
        </w:r>
        <w:r>
          <w:instrText xml:space="preserve"> PAGEREF _Toc3492 \h </w:instrText>
        </w:r>
        <w:r>
          <w:fldChar w:fldCharType="separate"/>
        </w:r>
        <w:r>
          <w:t>7</w:t>
        </w:r>
        <w:r>
          <w:fldChar w:fldCharType="end"/>
        </w:r>
      </w:hyperlink>
    </w:p>
    <w:p>
      <w:pPr>
        <w:pStyle w:val="TOC2"/>
        <w:tabs>
          <w:tab w:val="right" w:leader="dot" w:pos="8306"/>
        </w:tabs>
      </w:pPr>
      <w:hyperlink w:anchor="_Toc2400" w:history="1">
        <w:r>
          <w:rPr>
            <w:rFonts w:ascii="仿宋" w:eastAsia="仿宋" w:hAnsi="仿宋" w:cs="仿宋" w:hint="eastAsia"/>
            <w:lang w:eastAsia="zh-CN"/>
          </w:rPr>
          <w:t>(三)、设备选型方案</w:t>
        </w:r>
        <w:r>
          <w:tab/>
        </w:r>
        <w:r>
          <w:fldChar w:fldCharType="begin"/>
        </w:r>
        <w:r>
          <w:instrText xml:space="preserve"> PAGEREF _Toc2400 \h </w:instrText>
        </w:r>
        <w:r>
          <w:fldChar w:fldCharType="separate"/>
        </w:r>
        <w:r>
          <w:t>8</w:t>
        </w:r>
        <w:r>
          <w:fldChar w:fldCharType="end"/>
        </w:r>
      </w:hyperlink>
    </w:p>
    <w:p>
      <w:pPr>
        <w:pStyle w:val="TOC1"/>
        <w:tabs>
          <w:tab w:val="right" w:leader="dot" w:pos="8306"/>
        </w:tabs>
      </w:pPr>
      <w:hyperlink w:anchor="_Toc17751" w:history="1">
        <w:r>
          <w:rPr>
            <w:rFonts w:ascii="仿宋" w:eastAsia="仿宋" w:hAnsi="仿宋" w:cs="仿宋" w:hint="eastAsia"/>
            <w:lang w:eastAsia="zh-CN"/>
          </w:rPr>
          <w:t>三、房产融资项目土建工程</w:t>
        </w:r>
        <w:r>
          <w:tab/>
        </w:r>
        <w:r>
          <w:fldChar w:fldCharType="begin"/>
        </w:r>
        <w:r>
          <w:instrText xml:space="preserve"> PAGEREF _Toc17751 \h </w:instrText>
        </w:r>
        <w:r>
          <w:fldChar w:fldCharType="separate"/>
        </w:r>
        <w:r>
          <w:t>10</w:t>
        </w:r>
        <w:r>
          <w:fldChar w:fldCharType="end"/>
        </w:r>
      </w:hyperlink>
    </w:p>
    <w:p>
      <w:pPr>
        <w:pStyle w:val="TOC2"/>
        <w:tabs>
          <w:tab w:val="right" w:leader="dot" w:pos="8306"/>
        </w:tabs>
      </w:pPr>
      <w:hyperlink w:anchor="_Toc18653" w:history="1">
        <w:r>
          <w:rPr>
            <w:rFonts w:ascii="仿宋" w:eastAsia="仿宋" w:hAnsi="仿宋" w:cs="仿宋" w:hint="eastAsia"/>
            <w:lang w:eastAsia="zh-CN"/>
          </w:rPr>
          <w:t>(一)、建筑工程设计原则</w:t>
        </w:r>
        <w:r>
          <w:tab/>
        </w:r>
        <w:r>
          <w:fldChar w:fldCharType="begin"/>
        </w:r>
        <w:r>
          <w:instrText xml:space="preserve"> PAGEREF _Toc18653 \h </w:instrText>
        </w:r>
        <w:r>
          <w:fldChar w:fldCharType="separate"/>
        </w:r>
        <w:r>
          <w:t>10</w:t>
        </w:r>
        <w:r>
          <w:fldChar w:fldCharType="end"/>
        </w:r>
      </w:hyperlink>
    </w:p>
    <w:p>
      <w:pPr>
        <w:pStyle w:val="TOC2"/>
        <w:tabs>
          <w:tab w:val="right" w:leader="dot" w:pos="8306"/>
        </w:tabs>
      </w:pPr>
      <w:hyperlink w:anchor="_Toc2363" w:history="1">
        <w:r>
          <w:rPr>
            <w:rFonts w:ascii="仿宋" w:eastAsia="仿宋" w:hAnsi="仿宋" w:cs="仿宋" w:hint="eastAsia"/>
            <w:lang w:eastAsia="zh-CN"/>
          </w:rPr>
          <w:t>(二)、土建工程设计年限及安全等级</w:t>
        </w:r>
        <w:r>
          <w:tab/>
        </w:r>
        <w:r>
          <w:fldChar w:fldCharType="begin"/>
        </w:r>
        <w:r>
          <w:instrText xml:space="preserve"> PAGEREF _Toc2363 \h </w:instrText>
        </w:r>
        <w:r>
          <w:fldChar w:fldCharType="separate"/>
        </w:r>
        <w:r>
          <w:t>11</w:t>
        </w:r>
        <w:r>
          <w:fldChar w:fldCharType="end"/>
        </w:r>
      </w:hyperlink>
    </w:p>
    <w:p>
      <w:pPr>
        <w:pStyle w:val="TOC2"/>
        <w:tabs>
          <w:tab w:val="right" w:leader="dot" w:pos="8306"/>
        </w:tabs>
      </w:pPr>
      <w:hyperlink w:anchor="_Toc21439" w:history="1">
        <w:r>
          <w:rPr>
            <w:rFonts w:ascii="仿宋" w:eastAsia="仿宋" w:hAnsi="仿宋" w:cs="仿宋" w:hint="eastAsia"/>
            <w:lang w:eastAsia="zh-CN"/>
          </w:rPr>
          <w:t>(三)、建筑工程设计总体要求</w:t>
        </w:r>
        <w:r>
          <w:tab/>
        </w:r>
        <w:r>
          <w:fldChar w:fldCharType="begin"/>
        </w:r>
        <w:r>
          <w:instrText xml:space="preserve"> PAGEREF _Toc21439 \h </w:instrText>
        </w:r>
        <w:r>
          <w:fldChar w:fldCharType="separate"/>
        </w:r>
        <w:r>
          <w:t>12</w:t>
        </w:r>
        <w:r>
          <w:fldChar w:fldCharType="end"/>
        </w:r>
      </w:hyperlink>
    </w:p>
    <w:p>
      <w:pPr>
        <w:pStyle w:val="TOC2"/>
        <w:tabs>
          <w:tab w:val="right" w:leader="dot" w:pos="8306"/>
        </w:tabs>
      </w:pPr>
      <w:hyperlink w:anchor="_Toc19465" w:history="1">
        <w:r>
          <w:rPr>
            <w:rFonts w:ascii="仿宋" w:eastAsia="仿宋" w:hAnsi="仿宋" w:cs="仿宋" w:hint="eastAsia"/>
            <w:lang w:eastAsia="zh-CN"/>
          </w:rPr>
          <w:t>(四)、土建工程建设指标</w:t>
        </w:r>
        <w:r>
          <w:tab/>
        </w:r>
        <w:r>
          <w:fldChar w:fldCharType="begin"/>
        </w:r>
        <w:r>
          <w:instrText xml:space="preserve"> PAGEREF _Toc19465 \h </w:instrText>
        </w:r>
        <w:r>
          <w:fldChar w:fldCharType="separate"/>
        </w:r>
        <w:r>
          <w:t>13</w:t>
        </w:r>
        <w:r>
          <w:fldChar w:fldCharType="end"/>
        </w:r>
      </w:hyperlink>
    </w:p>
    <w:p>
      <w:pPr>
        <w:pStyle w:val="TOC1"/>
        <w:tabs>
          <w:tab w:val="right" w:leader="dot" w:pos="8306"/>
        </w:tabs>
      </w:pPr>
      <w:hyperlink w:anchor="_Toc11168" w:history="1">
        <w:r>
          <w:rPr>
            <w:rFonts w:ascii="仿宋" w:eastAsia="仿宋" w:hAnsi="仿宋" w:cs="仿宋" w:hint="eastAsia"/>
            <w:lang w:eastAsia="zh-CN"/>
          </w:rPr>
          <w:t>四、房产融资项目选址可行性分析</w:t>
        </w:r>
        <w:r>
          <w:tab/>
        </w:r>
        <w:r>
          <w:fldChar w:fldCharType="begin"/>
        </w:r>
        <w:r>
          <w:instrText xml:space="preserve"> PAGEREF _Toc11168 \h </w:instrText>
        </w:r>
        <w:r>
          <w:fldChar w:fldCharType="separate"/>
        </w:r>
        <w:r>
          <w:t>13</w:t>
        </w:r>
        <w:r>
          <w:fldChar w:fldCharType="end"/>
        </w:r>
      </w:hyperlink>
    </w:p>
    <w:p>
      <w:pPr>
        <w:pStyle w:val="TOC2"/>
        <w:tabs>
          <w:tab w:val="right" w:leader="dot" w:pos="8306"/>
        </w:tabs>
      </w:pPr>
      <w:hyperlink w:anchor="_Toc934" w:history="1">
        <w:r>
          <w:rPr>
            <w:rFonts w:ascii="仿宋" w:eastAsia="仿宋" w:hAnsi="仿宋" w:cs="仿宋" w:hint="eastAsia"/>
            <w:lang w:eastAsia="zh-CN"/>
          </w:rPr>
          <w:t>(一)、房产融资项目选址</w:t>
        </w:r>
        <w:r>
          <w:tab/>
        </w:r>
        <w:r>
          <w:fldChar w:fldCharType="begin"/>
        </w:r>
        <w:r>
          <w:instrText xml:space="preserve"> PAGEREF _Toc934 \h </w:instrText>
        </w:r>
        <w:r>
          <w:fldChar w:fldCharType="separate"/>
        </w:r>
        <w:r>
          <w:t>13</w:t>
        </w:r>
        <w:r>
          <w:fldChar w:fldCharType="end"/>
        </w:r>
      </w:hyperlink>
    </w:p>
    <w:p>
      <w:pPr>
        <w:pStyle w:val="TOC2"/>
        <w:tabs>
          <w:tab w:val="right" w:leader="dot" w:pos="8306"/>
        </w:tabs>
      </w:pPr>
      <w:hyperlink w:anchor="_Toc26269" w:history="1">
        <w:r>
          <w:rPr>
            <w:rFonts w:ascii="仿宋" w:eastAsia="仿宋" w:hAnsi="仿宋" w:cs="仿宋" w:hint="eastAsia"/>
            <w:lang w:eastAsia="zh-CN"/>
          </w:rPr>
          <w:t>(二)、用地控制指标</w:t>
        </w:r>
        <w:r>
          <w:tab/>
        </w:r>
        <w:r>
          <w:fldChar w:fldCharType="begin"/>
        </w:r>
        <w:r>
          <w:instrText xml:space="preserve"> PAGEREF _Toc26269 \h </w:instrText>
        </w:r>
        <w:r>
          <w:fldChar w:fldCharType="separate"/>
        </w:r>
        <w:r>
          <w:t>13</w:t>
        </w:r>
        <w:r>
          <w:fldChar w:fldCharType="end"/>
        </w:r>
      </w:hyperlink>
    </w:p>
    <w:p>
      <w:pPr>
        <w:pStyle w:val="TOC2"/>
        <w:tabs>
          <w:tab w:val="right" w:leader="dot" w:pos="8306"/>
        </w:tabs>
      </w:pPr>
      <w:hyperlink w:anchor="_Toc20047" w:history="1">
        <w:r>
          <w:rPr>
            <w:rFonts w:ascii="仿宋" w:eastAsia="仿宋" w:hAnsi="仿宋" w:cs="仿宋" w:hint="eastAsia"/>
            <w:lang w:eastAsia="zh-CN"/>
          </w:rPr>
          <w:t>(三)、节约用地措施</w:t>
        </w:r>
        <w:r>
          <w:tab/>
        </w:r>
        <w:r>
          <w:fldChar w:fldCharType="begin"/>
        </w:r>
        <w:r>
          <w:instrText xml:space="preserve"> PAGEREF _Toc20047 \h </w:instrText>
        </w:r>
        <w:r>
          <w:fldChar w:fldCharType="separate"/>
        </w:r>
        <w:r>
          <w:t>15</w:t>
        </w:r>
        <w:r>
          <w:fldChar w:fldCharType="end"/>
        </w:r>
      </w:hyperlink>
    </w:p>
    <w:p>
      <w:pPr>
        <w:pStyle w:val="TOC2"/>
        <w:tabs>
          <w:tab w:val="right" w:leader="dot" w:pos="8306"/>
        </w:tabs>
      </w:pPr>
      <w:hyperlink w:anchor="_Toc12392" w:history="1">
        <w:r>
          <w:rPr>
            <w:rFonts w:ascii="仿宋" w:eastAsia="仿宋" w:hAnsi="仿宋" w:cs="仿宋" w:hint="eastAsia"/>
            <w:lang w:eastAsia="zh-CN"/>
          </w:rPr>
          <w:t>(四)、总图布置方案</w:t>
        </w:r>
        <w:r>
          <w:tab/>
        </w:r>
        <w:r>
          <w:fldChar w:fldCharType="begin"/>
        </w:r>
        <w:r>
          <w:instrText xml:space="preserve"> PAGEREF _Toc12392 \h </w:instrText>
        </w:r>
        <w:r>
          <w:fldChar w:fldCharType="separate"/>
        </w:r>
        <w:r>
          <w:t>16</w:t>
        </w:r>
        <w:r>
          <w:fldChar w:fldCharType="end"/>
        </w:r>
      </w:hyperlink>
    </w:p>
    <w:p>
      <w:pPr>
        <w:pStyle w:val="TOC2"/>
        <w:tabs>
          <w:tab w:val="right" w:leader="dot" w:pos="8306"/>
        </w:tabs>
      </w:pPr>
      <w:hyperlink w:anchor="_Toc7617" w:history="1">
        <w:r>
          <w:rPr>
            <w:rFonts w:ascii="仿宋" w:eastAsia="仿宋" w:hAnsi="仿宋" w:cs="仿宋" w:hint="eastAsia"/>
            <w:lang w:eastAsia="zh-CN"/>
          </w:rPr>
          <w:t>(五)、选址综合评价</w:t>
        </w:r>
        <w:r>
          <w:tab/>
        </w:r>
        <w:r>
          <w:fldChar w:fldCharType="begin"/>
        </w:r>
        <w:r>
          <w:instrText xml:space="preserve"> PAGEREF _Toc7617 \h </w:instrText>
        </w:r>
        <w:r>
          <w:fldChar w:fldCharType="separate"/>
        </w:r>
        <w:r>
          <w:t>17</w:t>
        </w:r>
        <w:r>
          <w:fldChar w:fldCharType="end"/>
        </w:r>
      </w:hyperlink>
    </w:p>
    <w:p>
      <w:pPr>
        <w:pStyle w:val="TOC1"/>
        <w:tabs>
          <w:tab w:val="right" w:leader="dot" w:pos="8306"/>
        </w:tabs>
      </w:pPr>
      <w:hyperlink w:anchor="_Toc15669" w:history="1">
        <w:r>
          <w:rPr>
            <w:rFonts w:ascii="仿宋" w:eastAsia="仿宋" w:hAnsi="仿宋" w:cs="仿宋" w:hint="eastAsia"/>
            <w:lang w:eastAsia="zh-CN"/>
          </w:rPr>
          <w:t>五、房产融资项目建设背景及必要性分析</w:t>
        </w:r>
        <w:r>
          <w:tab/>
        </w:r>
        <w:r>
          <w:fldChar w:fldCharType="begin"/>
        </w:r>
        <w:r>
          <w:instrText xml:space="preserve"> PAGEREF _Toc15669 \h </w:instrText>
        </w:r>
        <w:r>
          <w:fldChar w:fldCharType="separate"/>
        </w:r>
        <w:r>
          <w:t>18</w:t>
        </w:r>
        <w:r>
          <w:fldChar w:fldCharType="end"/>
        </w:r>
      </w:hyperlink>
    </w:p>
    <w:p>
      <w:pPr>
        <w:pStyle w:val="TOC2"/>
        <w:tabs>
          <w:tab w:val="right" w:leader="dot" w:pos="8306"/>
        </w:tabs>
      </w:pPr>
      <w:hyperlink w:anchor="_Toc272" w:history="1">
        <w:r>
          <w:rPr>
            <w:rFonts w:ascii="仿宋" w:eastAsia="仿宋" w:hAnsi="仿宋" w:cs="仿宋" w:hint="eastAsia"/>
            <w:lang w:eastAsia="zh-CN"/>
          </w:rPr>
          <w:t>(一)、房产融资项目背景分析</w:t>
        </w:r>
        <w:r>
          <w:tab/>
        </w:r>
        <w:r>
          <w:fldChar w:fldCharType="begin"/>
        </w:r>
        <w:r>
          <w:instrText xml:space="preserve"> PAGEREF _Toc272 \h </w:instrText>
        </w:r>
        <w:r>
          <w:fldChar w:fldCharType="separate"/>
        </w:r>
        <w:r>
          <w:t>18</w:t>
        </w:r>
        <w:r>
          <w:fldChar w:fldCharType="end"/>
        </w:r>
      </w:hyperlink>
    </w:p>
    <w:p>
      <w:pPr>
        <w:pStyle w:val="TOC2"/>
        <w:tabs>
          <w:tab w:val="right" w:leader="dot" w:pos="8306"/>
        </w:tabs>
      </w:pPr>
      <w:hyperlink w:anchor="_Toc1232" w:history="1">
        <w:r>
          <w:rPr>
            <w:rFonts w:ascii="仿宋" w:eastAsia="仿宋" w:hAnsi="仿宋" w:cs="仿宋" w:hint="eastAsia"/>
            <w:lang w:eastAsia="zh-CN"/>
          </w:rPr>
          <w:t>(二)、房产融资项目建设必要性分析</w:t>
        </w:r>
        <w:r>
          <w:tab/>
        </w:r>
        <w:r>
          <w:fldChar w:fldCharType="begin"/>
        </w:r>
        <w:r>
          <w:instrText xml:space="preserve"> PAGEREF _Toc1232 \h </w:instrText>
        </w:r>
        <w:r>
          <w:fldChar w:fldCharType="separate"/>
        </w:r>
        <w:r>
          <w:t>20</w:t>
        </w:r>
        <w:r>
          <w:fldChar w:fldCharType="end"/>
        </w:r>
      </w:hyperlink>
    </w:p>
    <w:p>
      <w:pPr>
        <w:pStyle w:val="TOC1"/>
        <w:tabs>
          <w:tab w:val="right" w:leader="dot" w:pos="8306"/>
        </w:tabs>
      </w:pPr>
      <w:hyperlink w:anchor="_Toc10698" w:history="1">
        <w:r>
          <w:rPr>
            <w:rFonts w:ascii="仿宋" w:eastAsia="仿宋" w:hAnsi="仿宋" w:cs="仿宋" w:hint="eastAsia"/>
            <w:lang w:eastAsia="zh-CN"/>
          </w:rPr>
          <w:t>六、产品规划分析</w:t>
        </w:r>
        <w:r>
          <w:tab/>
        </w:r>
        <w:r>
          <w:fldChar w:fldCharType="begin"/>
        </w:r>
        <w:r>
          <w:instrText xml:space="preserve"> PAGEREF _Toc10698 \h </w:instrText>
        </w:r>
        <w:r>
          <w:fldChar w:fldCharType="separate"/>
        </w:r>
        <w:r>
          <w:t>21</w:t>
        </w:r>
        <w:r>
          <w:fldChar w:fldCharType="end"/>
        </w:r>
      </w:hyperlink>
    </w:p>
    <w:p>
      <w:pPr>
        <w:pStyle w:val="TOC2"/>
        <w:tabs>
          <w:tab w:val="right" w:leader="dot" w:pos="8306"/>
        </w:tabs>
      </w:pPr>
      <w:hyperlink w:anchor="_Toc3996" w:history="1">
        <w:r>
          <w:rPr>
            <w:rFonts w:ascii="仿宋" w:eastAsia="仿宋" w:hAnsi="仿宋" w:cs="仿宋" w:hint="eastAsia"/>
            <w:lang w:eastAsia="zh-CN"/>
          </w:rPr>
          <w:t>(一)、产品规划</w:t>
        </w:r>
        <w:r>
          <w:tab/>
        </w:r>
        <w:r>
          <w:fldChar w:fldCharType="begin"/>
        </w:r>
        <w:r>
          <w:instrText xml:space="preserve"> PAGEREF _Toc3996 \h </w:instrText>
        </w:r>
        <w:r>
          <w:fldChar w:fldCharType="separate"/>
        </w:r>
        <w:r>
          <w:t>21</w:t>
        </w:r>
        <w:r>
          <w:fldChar w:fldCharType="end"/>
        </w:r>
      </w:hyperlink>
    </w:p>
    <w:p>
      <w:pPr>
        <w:pStyle w:val="TOC2"/>
        <w:tabs>
          <w:tab w:val="right" w:leader="dot" w:pos="8306"/>
        </w:tabs>
      </w:pPr>
      <w:hyperlink w:anchor="_Toc28565" w:history="1">
        <w:r>
          <w:rPr>
            <w:rFonts w:ascii="仿宋" w:eastAsia="仿宋" w:hAnsi="仿宋" w:cs="仿宋" w:hint="eastAsia"/>
            <w:lang w:eastAsia="zh-CN"/>
          </w:rPr>
          <w:t>(二)、建设规模</w:t>
        </w:r>
        <w:r>
          <w:tab/>
        </w:r>
        <w:r>
          <w:fldChar w:fldCharType="begin"/>
        </w:r>
        <w:r>
          <w:instrText xml:space="preserve"> PAGEREF _Toc28565 \h </w:instrText>
        </w:r>
        <w:r>
          <w:fldChar w:fldCharType="separate"/>
        </w:r>
        <w:r>
          <w:t>22</w:t>
        </w:r>
        <w:r>
          <w:fldChar w:fldCharType="end"/>
        </w:r>
      </w:hyperlink>
    </w:p>
    <w:p>
      <w:pPr>
        <w:pStyle w:val="TOC1"/>
        <w:tabs>
          <w:tab w:val="right" w:leader="dot" w:pos="8306"/>
        </w:tabs>
      </w:pPr>
      <w:hyperlink w:anchor="_Toc11340" w:history="1">
        <w:r>
          <w:rPr>
            <w:rFonts w:ascii="仿宋" w:eastAsia="仿宋" w:hAnsi="仿宋" w:cs="仿宋" w:hint="eastAsia"/>
            <w:lang w:eastAsia="zh-CN"/>
          </w:rPr>
          <w:t>七、房产融资项目风险管理</w:t>
        </w:r>
        <w:r>
          <w:tab/>
        </w:r>
        <w:r>
          <w:fldChar w:fldCharType="begin"/>
        </w:r>
        <w:r>
          <w:instrText xml:space="preserve"> PAGEREF _Toc11340 \h </w:instrText>
        </w:r>
        <w:r>
          <w:fldChar w:fldCharType="separate"/>
        </w:r>
        <w:r>
          <w:t>23</w:t>
        </w:r>
        <w:r>
          <w:fldChar w:fldCharType="end"/>
        </w:r>
      </w:hyperlink>
    </w:p>
    <w:p>
      <w:pPr>
        <w:pStyle w:val="TOC2"/>
        <w:tabs>
          <w:tab w:val="right" w:leader="dot" w:pos="8306"/>
        </w:tabs>
      </w:pPr>
      <w:hyperlink w:anchor="_Toc28018" w:history="1">
        <w:r>
          <w:rPr>
            <w:rFonts w:ascii="仿宋" w:eastAsia="仿宋" w:hAnsi="仿宋" w:cs="仿宋" w:hint="eastAsia"/>
            <w:lang w:eastAsia="zh-CN"/>
          </w:rPr>
          <w:t>(一)、风险识别与评估</w:t>
        </w:r>
        <w:r>
          <w:tab/>
        </w:r>
        <w:r>
          <w:fldChar w:fldCharType="begin"/>
        </w:r>
        <w:r>
          <w:instrText xml:space="preserve"> PAGEREF _Toc28018 \h </w:instrText>
        </w:r>
        <w:r>
          <w:fldChar w:fldCharType="separate"/>
        </w:r>
        <w:r>
          <w:t>23</w:t>
        </w:r>
        <w:r>
          <w:fldChar w:fldCharType="end"/>
        </w:r>
      </w:hyperlink>
    </w:p>
    <w:p>
      <w:pPr>
        <w:pStyle w:val="TOC2"/>
        <w:tabs>
          <w:tab w:val="right" w:leader="dot" w:pos="8306"/>
        </w:tabs>
      </w:pPr>
      <w:hyperlink w:anchor="_Toc23695" w:history="1">
        <w:r>
          <w:rPr>
            <w:rFonts w:ascii="仿宋" w:eastAsia="仿宋" w:hAnsi="仿宋" w:cs="仿宋" w:hint="eastAsia"/>
            <w:lang w:eastAsia="zh-CN"/>
          </w:rPr>
          <w:t>(二)、风险应对策略</w:t>
        </w:r>
        <w:r>
          <w:tab/>
        </w:r>
        <w:r>
          <w:fldChar w:fldCharType="begin"/>
        </w:r>
        <w:r>
          <w:instrText xml:space="preserve"> PAGEREF _Toc23695 \h </w:instrText>
        </w:r>
        <w:r>
          <w:fldChar w:fldCharType="separate"/>
        </w:r>
        <w:r>
          <w:t>24</w:t>
        </w:r>
        <w:r>
          <w:fldChar w:fldCharType="end"/>
        </w:r>
      </w:hyperlink>
    </w:p>
    <w:p>
      <w:pPr>
        <w:pStyle w:val="TOC2"/>
        <w:tabs>
          <w:tab w:val="right" w:leader="dot" w:pos="8306"/>
        </w:tabs>
      </w:pPr>
      <w:hyperlink w:anchor="_Toc28222" w:history="1">
        <w:r>
          <w:rPr>
            <w:rFonts w:ascii="仿宋" w:eastAsia="仿宋" w:hAnsi="仿宋" w:cs="仿宋" w:hint="eastAsia"/>
            <w:lang w:eastAsia="zh-CN"/>
          </w:rPr>
          <w:t>(三)、风险监控与控制</w:t>
        </w:r>
        <w:r>
          <w:tab/>
        </w:r>
        <w:r>
          <w:fldChar w:fldCharType="begin"/>
        </w:r>
        <w:r>
          <w:instrText xml:space="preserve"> PAGEREF _Toc28222 \h </w:instrText>
        </w:r>
        <w:r>
          <w:fldChar w:fldCharType="separate"/>
        </w:r>
        <w:r>
          <w:t>26</w:t>
        </w:r>
        <w:r>
          <w:fldChar w:fldCharType="end"/>
        </w:r>
      </w:hyperlink>
    </w:p>
    <w:p>
      <w:pPr>
        <w:pStyle w:val="TOC1"/>
        <w:tabs>
          <w:tab w:val="right" w:leader="dot" w:pos="8306"/>
        </w:tabs>
      </w:pPr>
      <w:hyperlink w:anchor="_Toc30735" w:history="1">
        <w:r>
          <w:rPr>
            <w:rFonts w:ascii="仿宋" w:eastAsia="仿宋" w:hAnsi="仿宋" w:cs="仿宋" w:hint="eastAsia"/>
            <w:lang w:eastAsia="zh-CN"/>
          </w:rPr>
          <w:t>八、房产融资项目经营效益</w:t>
        </w:r>
        <w:r>
          <w:tab/>
        </w:r>
        <w:r>
          <w:fldChar w:fldCharType="begin"/>
        </w:r>
        <w:r>
          <w:instrText xml:space="preserve"> PAGEREF _Toc30735 \h </w:instrText>
        </w:r>
        <w:r>
          <w:fldChar w:fldCharType="separate"/>
        </w:r>
        <w:r>
          <w:t>27</w:t>
        </w:r>
        <w:r>
          <w:fldChar w:fldCharType="end"/>
        </w:r>
      </w:hyperlink>
    </w:p>
    <w:p>
      <w:pPr>
        <w:pStyle w:val="TOC2"/>
        <w:tabs>
          <w:tab w:val="right" w:leader="dot" w:pos="8306"/>
        </w:tabs>
      </w:pPr>
      <w:hyperlink w:anchor="_Toc18995" w:history="1">
        <w:r>
          <w:rPr>
            <w:rFonts w:ascii="仿宋" w:eastAsia="仿宋" w:hAnsi="仿宋" w:cs="仿宋" w:hint="eastAsia"/>
            <w:lang w:eastAsia="zh-CN"/>
          </w:rPr>
          <w:t>(一)、经济评价财务测算</w:t>
        </w:r>
        <w:r>
          <w:tab/>
        </w:r>
        <w:r>
          <w:fldChar w:fldCharType="begin"/>
        </w:r>
        <w:r>
          <w:instrText xml:space="preserve"> PAGEREF _Toc18995 \h </w:instrText>
        </w:r>
        <w:r>
          <w:fldChar w:fldCharType="separate"/>
        </w:r>
        <w:r>
          <w:t>27</w:t>
        </w:r>
        <w:r>
          <w:fldChar w:fldCharType="end"/>
        </w:r>
      </w:hyperlink>
    </w:p>
    <w:p>
      <w:pPr>
        <w:pStyle w:val="TOC2"/>
        <w:tabs>
          <w:tab w:val="right" w:leader="dot" w:pos="8306"/>
        </w:tabs>
      </w:pPr>
      <w:hyperlink w:anchor="_Toc16495" w:history="1">
        <w:r>
          <w:rPr>
            <w:rFonts w:ascii="仿宋" w:eastAsia="仿宋" w:hAnsi="仿宋" w:cs="仿宋" w:hint="eastAsia"/>
            <w:lang w:eastAsia="zh-CN"/>
          </w:rPr>
          <w:t>(二)、房产融资项目盈利能力分析</w:t>
        </w:r>
        <w:r>
          <w:tab/>
        </w:r>
        <w:r>
          <w:fldChar w:fldCharType="begin"/>
        </w:r>
        <w:r>
          <w:instrText xml:space="preserve"> PAGEREF _Toc16495 \h </w:instrText>
        </w:r>
        <w:r>
          <w:fldChar w:fldCharType="separate"/>
        </w:r>
        <w:r>
          <w:t>28</w:t>
        </w:r>
        <w:r>
          <w:fldChar w:fldCharType="end"/>
        </w:r>
      </w:hyperlink>
    </w:p>
    <w:p>
      <w:pPr>
        <w:pStyle w:val="TOC1"/>
        <w:tabs>
          <w:tab w:val="right" w:leader="dot" w:pos="8306"/>
        </w:tabs>
      </w:pPr>
      <w:hyperlink w:anchor="_Toc9587" w:history="1">
        <w:r>
          <w:rPr>
            <w:rFonts w:ascii="仿宋" w:eastAsia="仿宋" w:hAnsi="仿宋" w:cs="仿宋" w:hint="eastAsia"/>
            <w:lang w:eastAsia="zh-CN"/>
          </w:rPr>
          <w:t>九、房产融资项目投资规划</w:t>
        </w:r>
        <w:r>
          <w:tab/>
        </w:r>
        <w:r>
          <w:fldChar w:fldCharType="begin"/>
        </w:r>
        <w:r>
          <w:instrText xml:space="preserve"> PAGEREF _Toc9587 \h </w:instrText>
        </w:r>
        <w:r>
          <w:fldChar w:fldCharType="separate"/>
        </w:r>
        <w:r>
          <w:t>29</w:t>
        </w:r>
        <w:r>
          <w:fldChar w:fldCharType="end"/>
        </w:r>
      </w:hyperlink>
    </w:p>
    <w:p>
      <w:pPr>
        <w:pStyle w:val="TOC2"/>
        <w:tabs>
          <w:tab w:val="right" w:leader="dot" w:pos="8306"/>
        </w:tabs>
      </w:pPr>
      <w:hyperlink w:anchor="_Toc13868" w:history="1">
        <w:r>
          <w:rPr>
            <w:rFonts w:ascii="仿宋" w:eastAsia="仿宋" w:hAnsi="仿宋" w:cs="仿宋" w:hint="eastAsia"/>
            <w:lang w:eastAsia="zh-CN"/>
          </w:rPr>
          <w:t>(一)、房产融资项目总投资估算</w:t>
        </w:r>
        <w:r>
          <w:tab/>
        </w:r>
        <w:r>
          <w:fldChar w:fldCharType="begin"/>
        </w:r>
        <w:r>
          <w:instrText xml:space="preserve"> PAGEREF _Toc13868 \h </w:instrText>
        </w:r>
        <w:r>
          <w:fldChar w:fldCharType="separate"/>
        </w:r>
        <w:r>
          <w:t>29</w:t>
        </w:r>
        <w:r>
          <w:fldChar w:fldCharType="end"/>
        </w:r>
      </w:hyperlink>
    </w:p>
    <w:p>
      <w:pPr>
        <w:pStyle w:val="TOC2"/>
        <w:tabs>
          <w:tab w:val="right" w:leader="dot" w:pos="8306"/>
        </w:tabs>
      </w:pPr>
      <w:hyperlink w:anchor="_Toc16355" w:history="1">
        <w:r>
          <w:rPr>
            <w:rFonts w:ascii="仿宋" w:eastAsia="仿宋" w:hAnsi="仿宋" w:cs="仿宋" w:hint="eastAsia"/>
            <w:lang w:eastAsia="zh-CN"/>
          </w:rPr>
          <w:t>(二)、资金筹措</w:t>
        </w:r>
        <w:r>
          <w:tab/>
        </w:r>
        <w:r>
          <w:fldChar w:fldCharType="begin"/>
        </w:r>
        <w:r>
          <w:instrText xml:space="preserve"> PAGEREF _Toc16355 \h </w:instrText>
        </w:r>
        <w:r>
          <w:fldChar w:fldCharType="separate"/>
        </w:r>
        <w:r>
          <w:t>30</w:t>
        </w:r>
        <w:r>
          <w:fldChar w:fldCharType="end"/>
        </w:r>
      </w:hyperlink>
    </w:p>
    <w:p>
      <w:pPr>
        <w:pStyle w:val="TOC1"/>
        <w:tabs>
          <w:tab w:val="right" w:leader="dot" w:pos="8306"/>
        </w:tabs>
      </w:pPr>
      <w:hyperlink w:anchor="_Toc15754" w:history="1">
        <w:r>
          <w:rPr>
            <w:rFonts w:ascii="仿宋" w:eastAsia="仿宋" w:hAnsi="仿宋" w:cs="仿宋" w:hint="eastAsia"/>
            <w:lang w:eastAsia="zh-CN"/>
          </w:rPr>
          <w:t>十、房产融资项目创新与研发</w:t>
        </w:r>
        <w:r>
          <w:tab/>
        </w:r>
        <w:r>
          <w:fldChar w:fldCharType="begin"/>
        </w:r>
        <w:r>
          <w:instrText xml:space="preserve"> PAGEREF _Toc15754 \h </w:instrText>
        </w:r>
        <w:r>
          <w:fldChar w:fldCharType="separate"/>
        </w:r>
        <w:r>
          <w:t>31</w:t>
        </w:r>
        <w:r>
          <w:fldChar w:fldCharType="end"/>
        </w:r>
      </w:hyperlink>
    </w:p>
    <w:p>
      <w:pPr>
        <w:pStyle w:val="TOC2"/>
        <w:tabs>
          <w:tab w:val="right" w:leader="dot" w:pos="8306"/>
        </w:tabs>
      </w:pPr>
      <w:hyperlink w:anchor="_Toc18654" w:history="1">
        <w:r>
          <w:rPr>
            <w:rFonts w:ascii="仿宋" w:eastAsia="仿宋" w:hAnsi="仿宋" w:cs="仿宋" w:hint="eastAsia"/>
            <w:lang w:eastAsia="zh-CN"/>
          </w:rPr>
          <w:t>(一)、创新策略与方向</w:t>
        </w:r>
        <w:r>
          <w:tab/>
        </w:r>
        <w:r>
          <w:fldChar w:fldCharType="begin"/>
        </w:r>
        <w:r>
          <w:instrText xml:space="preserve"> PAGEREF _Toc18654 \h </w:instrText>
        </w:r>
        <w:r>
          <w:fldChar w:fldCharType="separate"/>
        </w:r>
        <w:r>
          <w:t>31</w:t>
        </w:r>
        <w:r>
          <w:fldChar w:fldCharType="end"/>
        </w:r>
      </w:hyperlink>
    </w:p>
    <w:p>
      <w:pPr>
        <w:pStyle w:val="TOC2"/>
        <w:tabs>
          <w:tab w:val="right" w:leader="dot" w:pos="8306"/>
        </w:tabs>
      </w:pPr>
      <w:hyperlink w:anchor="_Toc23547" w:history="1">
        <w:r>
          <w:rPr>
            <w:rFonts w:ascii="仿宋" w:eastAsia="仿宋" w:hAnsi="仿宋" w:cs="仿宋" w:hint="eastAsia"/>
            <w:lang w:eastAsia="zh-CN"/>
          </w:rPr>
          <w:t>(二)、研发规划与投入</w:t>
        </w:r>
        <w:r>
          <w:tab/>
        </w:r>
        <w:r>
          <w:fldChar w:fldCharType="begin"/>
        </w:r>
        <w:r>
          <w:instrText xml:space="preserve"> PAGEREF _Toc23547 \h </w:instrText>
        </w:r>
        <w:r>
          <w:fldChar w:fldCharType="separate"/>
        </w:r>
        <w:r>
          <w:t>32</w:t>
        </w:r>
        <w:r>
          <w:fldChar w:fldCharType="end"/>
        </w:r>
      </w:hyperlink>
    </w:p>
    <w:p>
      <w:pPr>
        <w:pStyle w:val="TOC1"/>
        <w:tabs>
          <w:tab w:val="right" w:leader="dot" w:pos="8306"/>
        </w:tabs>
      </w:pPr>
      <w:hyperlink w:anchor="_Toc32138" w:history="1">
        <w:r>
          <w:rPr>
            <w:rFonts w:ascii="仿宋" w:eastAsia="仿宋" w:hAnsi="仿宋" w:cs="仿宋" w:hint="eastAsia"/>
            <w:lang w:eastAsia="zh-CN"/>
          </w:rPr>
          <w:t>十一、房产融资项目环境影响分析</w:t>
        </w:r>
        <w:r>
          <w:tab/>
        </w:r>
        <w:r>
          <w:fldChar w:fldCharType="begin"/>
        </w:r>
        <w:r>
          <w:instrText xml:space="preserve"> PAGEREF _Toc32138 \h </w:instrText>
        </w:r>
        <w:r>
          <w:fldChar w:fldCharType="separate"/>
        </w:r>
        <w:r>
          <w:t>34</w:t>
        </w:r>
        <w:r>
          <w:fldChar w:fldCharType="end"/>
        </w:r>
      </w:hyperlink>
    </w:p>
    <w:p>
      <w:pPr>
        <w:pStyle w:val="TOC2"/>
        <w:tabs>
          <w:tab w:val="right" w:leader="dot" w:pos="8306"/>
        </w:tabs>
      </w:pPr>
      <w:hyperlink w:anchor="_Toc22940" w:history="1">
        <w:r>
          <w:rPr>
            <w:rFonts w:ascii="仿宋" w:eastAsia="仿宋" w:hAnsi="仿宋" w:cs="仿宋" w:hint="eastAsia"/>
            <w:lang w:eastAsia="zh-CN"/>
          </w:rPr>
          <w:t>(一)、建设区域环境质量现状</w:t>
        </w:r>
        <w:r>
          <w:tab/>
        </w:r>
        <w:r>
          <w:fldChar w:fldCharType="begin"/>
        </w:r>
        <w:r>
          <w:instrText xml:space="preserve"> PAGEREF _Toc22940 \h </w:instrText>
        </w:r>
        <w:r>
          <w:fldChar w:fldCharType="separate"/>
        </w:r>
        <w:r>
          <w:t>34</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0183" w:history="1">
        <w:r>
          <w:rPr>
            <w:rFonts w:ascii="仿宋" w:eastAsia="仿宋" w:hAnsi="仿宋" w:cs="仿宋" w:hint="eastAsia"/>
            <w:lang w:eastAsia="zh-CN"/>
          </w:rPr>
          <w:t>(二)、建设期环境保护</w:t>
        </w:r>
        <w:r>
          <w:tab/>
        </w:r>
        <w:r>
          <w:fldChar w:fldCharType="begin"/>
        </w:r>
        <w:r>
          <w:instrText xml:space="preserve"> PAGEREF _Toc20183 \h </w:instrText>
        </w:r>
        <w:r>
          <w:fldChar w:fldCharType="separate"/>
        </w:r>
        <w:r>
          <w:t>36</w:t>
        </w:r>
        <w:r>
          <w:fldChar w:fldCharType="end"/>
        </w:r>
      </w:hyperlink>
    </w:p>
    <w:p>
      <w:pPr>
        <w:pStyle w:val="TOC2"/>
        <w:tabs>
          <w:tab w:val="right" w:leader="dot" w:pos="8306"/>
        </w:tabs>
      </w:pPr>
      <w:hyperlink w:anchor="_Toc12222" w:history="1">
        <w:r>
          <w:rPr>
            <w:rFonts w:ascii="仿宋" w:eastAsia="仿宋" w:hAnsi="仿宋" w:cs="仿宋" w:hint="eastAsia"/>
            <w:lang w:eastAsia="zh-CN"/>
          </w:rPr>
          <w:t>(三)、运营期环境保护</w:t>
        </w:r>
        <w:r>
          <w:tab/>
        </w:r>
        <w:r>
          <w:fldChar w:fldCharType="begin"/>
        </w:r>
        <w:r>
          <w:instrText xml:space="preserve"> PAGEREF _Toc12222 \h </w:instrText>
        </w:r>
        <w:r>
          <w:fldChar w:fldCharType="separate"/>
        </w:r>
        <w:r>
          <w:t>37</w:t>
        </w:r>
        <w:r>
          <w:fldChar w:fldCharType="end"/>
        </w:r>
      </w:hyperlink>
    </w:p>
    <w:p>
      <w:pPr>
        <w:pStyle w:val="TOC2"/>
        <w:tabs>
          <w:tab w:val="right" w:leader="dot" w:pos="8306"/>
        </w:tabs>
      </w:pPr>
      <w:hyperlink w:anchor="_Toc29809" w:history="1">
        <w:r>
          <w:rPr>
            <w:rFonts w:ascii="仿宋" w:eastAsia="仿宋" w:hAnsi="仿宋" w:cs="仿宋" w:hint="eastAsia"/>
            <w:lang w:eastAsia="zh-CN"/>
          </w:rPr>
          <w:t>(四)、房产融资项目建设对区域经济的影响</w:t>
        </w:r>
        <w:r>
          <w:tab/>
        </w:r>
        <w:r>
          <w:fldChar w:fldCharType="begin"/>
        </w:r>
        <w:r>
          <w:instrText xml:space="preserve"> PAGEREF _Toc29809 \h </w:instrText>
        </w:r>
        <w:r>
          <w:fldChar w:fldCharType="separate"/>
        </w:r>
        <w:r>
          <w:t>38</w:t>
        </w:r>
        <w:r>
          <w:fldChar w:fldCharType="end"/>
        </w:r>
      </w:hyperlink>
    </w:p>
    <w:p>
      <w:pPr>
        <w:pStyle w:val="TOC2"/>
        <w:tabs>
          <w:tab w:val="right" w:leader="dot" w:pos="8306"/>
        </w:tabs>
      </w:pPr>
      <w:hyperlink w:anchor="_Toc13462" w:history="1">
        <w:r>
          <w:rPr>
            <w:rFonts w:ascii="仿宋" w:eastAsia="仿宋" w:hAnsi="仿宋" w:cs="仿宋" w:hint="eastAsia"/>
            <w:lang w:eastAsia="zh-CN"/>
          </w:rPr>
          <w:t>(五)、废弃物处理</w:t>
        </w:r>
        <w:r>
          <w:tab/>
        </w:r>
        <w:r>
          <w:fldChar w:fldCharType="begin"/>
        </w:r>
        <w:r>
          <w:instrText xml:space="preserve"> PAGEREF _Toc13462 \h </w:instrText>
        </w:r>
        <w:r>
          <w:fldChar w:fldCharType="separate"/>
        </w:r>
        <w:r>
          <w:t>40</w:t>
        </w:r>
        <w:r>
          <w:fldChar w:fldCharType="end"/>
        </w:r>
      </w:hyperlink>
    </w:p>
    <w:p>
      <w:pPr>
        <w:pStyle w:val="TOC2"/>
        <w:tabs>
          <w:tab w:val="right" w:leader="dot" w:pos="8306"/>
        </w:tabs>
      </w:pPr>
      <w:hyperlink w:anchor="_Toc15392" w:history="1">
        <w:r>
          <w:rPr>
            <w:rFonts w:ascii="仿宋" w:eastAsia="仿宋" w:hAnsi="仿宋" w:cs="仿宋" w:hint="eastAsia"/>
            <w:lang w:eastAsia="zh-CN"/>
          </w:rPr>
          <w:t>(六)、特殊环境影响分析</w:t>
        </w:r>
        <w:r>
          <w:tab/>
        </w:r>
        <w:r>
          <w:fldChar w:fldCharType="begin"/>
        </w:r>
        <w:r>
          <w:instrText xml:space="preserve"> PAGEREF _Toc15392 \h </w:instrText>
        </w:r>
        <w:r>
          <w:fldChar w:fldCharType="separate"/>
        </w:r>
        <w:r>
          <w:t>41</w:t>
        </w:r>
        <w:r>
          <w:fldChar w:fldCharType="end"/>
        </w:r>
      </w:hyperlink>
    </w:p>
    <w:p>
      <w:pPr>
        <w:pStyle w:val="TOC2"/>
        <w:tabs>
          <w:tab w:val="right" w:leader="dot" w:pos="8306"/>
        </w:tabs>
      </w:pPr>
      <w:hyperlink w:anchor="_Toc13700" w:history="1">
        <w:r>
          <w:rPr>
            <w:rFonts w:ascii="仿宋" w:eastAsia="仿宋" w:hAnsi="仿宋" w:cs="仿宋" w:hint="eastAsia"/>
            <w:lang w:eastAsia="zh-CN"/>
          </w:rPr>
          <w:t>(七)、清洁生产</w:t>
        </w:r>
        <w:r>
          <w:tab/>
        </w:r>
        <w:r>
          <w:fldChar w:fldCharType="begin"/>
        </w:r>
        <w:r>
          <w:instrText xml:space="preserve"> PAGEREF _Toc13700 \h </w:instrText>
        </w:r>
        <w:r>
          <w:fldChar w:fldCharType="separate"/>
        </w:r>
        <w:r>
          <w:t>42</w:t>
        </w:r>
        <w:r>
          <w:fldChar w:fldCharType="end"/>
        </w:r>
      </w:hyperlink>
    </w:p>
    <w:p>
      <w:pPr>
        <w:pStyle w:val="TOC2"/>
        <w:tabs>
          <w:tab w:val="right" w:leader="dot" w:pos="8306"/>
        </w:tabs>
      </w:pPr>
      <w:hyperlink w:anchor="_Toc8571" w:history="1">
        <w:r>
          <w:rPr>
            <w:rFonts w:ascii="仿宋" w:eastAsia="仿宋" w:hAnsi="仿宋" w:cs="仿宋" w:hint="eastAsia"/>
            <w:lang w:eastAsia="zh-CN"/>
          </w:rPr>
          <w:t>(八)、环境保护综合评价</w:t>
        </w:r>
        <w:r>
          <w:tab/>
        </w:r>
        <w:r>
          <w:fldChar w:fldCharType="begin"/>
        </w:r>
        <w:r>
          <w:instrText xml:space="preserve"> PAGEREF _Toc8571 \h </w:instrText>
        </w:r>
        <w:r>
          <w:fldChar w:fldCharType="separate"/>
        </w:r>
        <w:r>
          <w:t>44</w:t>
        </w:r>
        <w:r>
          <w:fldChar w:fldCharType="end"/>
        </w:r>
      </w:hyperlink>
    </w:p>
    <w:p>
      <w:pPr>
        <w:pStyle w:val="TOC1"/>
        <w:tabs>
          <w:tab w:val="right" w:leader="dot" w:pos="8306"/>
        </w:tabs>
      </w:pPr>
      <w:hyperlink w:anchor="_Toc31901" w:history="1">
        <w:r>
          <w:rPr>
            <w:rFonts w:ascii="仿宋" w:eastAsia="仿宋" w:hAnsi="仿宋" w:cs="仿宋" w:hint="eastAsia"/>
            <w:lang w:eastAsia="zh-CN"/>
          </w:rPr>
          <w:t>十二、房产融资项目计划安排</w:t>
        </w:r>
        <w:r>
          <w:tab/>
        </w:r>
        <w:r>
          <w:fldChar w:fldCharType="begin"/>
        </w:r>
        <w:r>
          <w:instrText xml:space="preserve"> PAGEREF _Toc31901 \h </w:instrText>
        </w:r>
        <w:r>
          <w:fldChar w:fldCharType="separate"/>
        </w:r>
        <w:r>
          <w:t>45</w:t>
        </w:r>
        <w:r>
          <w:fldChar w:fldCharType="end"/>
        </w:r>
      </w:hyperlink>
    </w:p>
    <w:p>
      <w:pPr>
        <w:pStyle w:val="TOC2"/>
        <w:tabs>
          <w:tab w:val="right" w:leader="dot" w:pos="8306"/>
        </w:tabs>
      </w:pPr>
      <w:hyperlink w:anchor="_Toc22483" w:history="1">
        <w:r>
          <w:rPr>
            <w:rFonts w:ascii="仿宋" w:eastAsia="仿宋" w:hAnsi="仿宋" w:cs="仿宋" w:hint="eastAsia"/>
            <w:lang w:eastAsia="zh-CN"/>
          </w:rPr>
          <w:t>(一)、建设周期</w:t>
        </w:r>
        <w:r>
          <w:tab/>
        </w:r>
        <w:r>
          <w:fldChar w:fldCharType="begin"/>
        </w:r>
        <w:r>
          <w:instrText xml:space="preserve"> PAGEREF _Toc22483 \h </w:instrText>
        </w:r>
        <w:r>
          <w:fldChar w:fldCharType="separate"/>
        </w:r>
        <w:r>
          <w:t>45</w:t>
        </w:r>
        <w:r>
          <w:fldChar w:fldCharType="end"/>
        </w:r>
      </w:hyperlink>
    </w:p>
    <w:p>
      <w:pPr>
        <w:pStyle w:val="TOC2"/>
        <w:tabs>
          <w:tab w:val="right" w:leader="dot" w:pos="8306"/>
        </w:tabs>
      </w:pPr>
      <w:hyperlink w:anchor="_Toc25422" w:history="1">
        <w:r>
          <w:rPr>
            <w:rFonts w:ascii="仿宋" w:eastAsia="仿宋" w:hAnsi="仿宋" w:cs="仿宋" w:hint="eastAsia"/>
            <w:lang w:eastAsia="zh-CN"/>
          </w:rPr>
          <w:t>(二)、建设进度</w:t>
        </w:r>
        <w:r>
          <w:tab/>
        </w:r>
        <w:r>
          <w:fldChar w:fldCharType="begin"/>
        </w:r>
        <w:r>
          <w:instrText xml:space="preserve"> PAGEREF _Toc25422 \h </w:instrText>
        </w:r>
        <w:r>
          <w:fldChar w:fldCharType="separate"/>
        </w:r>
        <w:r>
          <w:t>46</w:t>
        </w:r>
        <w:r>
          <w:fldChar w:fldCharType="end"/>
        </w:r>
      </w:hyperlink>
    </w:p>
    <w:p>
      <w:pPr>
        <w:pStyle w:val="TOC2"/>
        <w:tabs>
          <w:tab w:val="right" w:leader="dot" w:pos="8306"/>
        </w:tabs>
      </w:pPr>
      <w:hyperlink w:anchor="_Toc184" w:history="1">
        <w:r>
          <w:rPr>
            <w:rFonts w:ascii="仿宋" w:eastAsia="仿宋" w:hAnsi="仿宋" w:cs="仿宋" w:hint="eastAsia"/>
            <w:lang w:eastAsia="zh-CN"/>
          </w:rPr>
          <w:t>(三)、进度安排注意事项</w:t>
        </w:r>
        <w:r>
          <w:tab/>
        </w:r>
        <w:r>
          <w:fldChar w:fldCharType="begin"/>
        </w:r>
        <w:r>
          <w:instrText xml:space="preserve"> PAGEREF _Toc184 \h </w:instrText>
        </w:r>
        <w:r>
          <w:fldChar w:fldCharType="separate"/>
        </w:r>
        <w:r>
          <w:t>46</w:t>
        </w:r>
        <w:r>
          <w:fldChar w:fldCharType="end"/>
        </w:r>
      </w:hyperlink>
    </w:p>
    <w:p>
      <w:pPr>
        <w:pStyle w:val="TOC2"/>
        <w:tabs>
          <w:tab w:val="right" w:leader="dot" w:pos="8306"/>
        </w:tabs>
      </w:pPr>
      <w:hyperlink w:anchor="_Toc25430" w:history="1">
        <w:r>
          <w:rPr>
            <w:rFonts w:ascii="仿宋" w:eastAsia="仿宋" w:hAnsi="仿宋" w:cs="仿宋" w:hint="eastAsia"/>
            <w:lang w:eastAsia="zh-CN"/>
          </w:rPr>
          <w:t>(四)、人力资源配置</w:t>
        </w:r>
        <w:r>
          <w:tab/>
        </w:r>
        <w:r>
          <w:fldChar w:fldCharType="begin"/>
        </w:r>
        <w:r>
          <w:instrText xml:space="preserve"> PAGEREF _Toc25430 \h </w:instrText>
        </w:r>
        <w:r>
          <w:fldChar w:fldCharType="separate"/>
        </w:r>
        <w:r>
          <w:t>48</w:t>
        </w:r>
        <w:r>
          <w:fldChar w:fldCharType="end"/>
        </w:r>
      </w:hyperlink>
    </w:p>
    <w:p>
      <w:pPr>
        <w:pStyle w:val="TOC1"/>
        <w:tabs>
          <w:tab w:val="right" w:leader="dot" w:pos="8306"/>
        </w:tabs>
      </w:pPr>
      <w:hyperlink w:anchor="_Toc23448" w:history="1">
        <w:r>
          <w:rPr>
            <w:rFonts w:ascii="仿宋" w:eastAsia="仿宋" w:hAnsi="仿宋" w:cs="仿宋" w:hint="eastAsia"/>
            <w:lang w:eastAsia="zh-CN"/>
          </w:rPr>
          <w:t>十三、房产融资项目治理与监督</w:t>
        </w:r>
        <w:r>
          <w:tab/>
        </w:r>
        <w:r>
          <w:fldChar w:fldCharType="begin"/>
        </w:r>
        <w:r>
          <w:instrText xml:space="preserve"> PAGEREF _Toc23448 \h </w:instrText>
        </w:r>
        <w:r>
          <w:fldChar w:fldCharType="separate"/>
        </w:r>
        <w:r>
          <w:t>49</w:t>
        </w:r>
        <w:r>
          <w:fldChar w:fldCharType="end"/>
        </w:r>
      </w:hyperlink>
    </w:p>
    <w:p>
      <w:pPr>
        <w:pStyle w:val="TOC2"/>
        <w:tabs>
          <w:tab w:val="right" w:leader="dot" w:pos="8306"/>
        </w:tabs>
      </w:pPr>
      <w:hyperlink w:anchor="_Toc24689" w:history="1">
        <w:r>
          <w:rPr>
            <w:rFonts w:ascii="仿宋" w:eastAsia="仿宋" w:hAnsi="仿宋" w:cs="仿宋" w:hint="eastAsia"/>
            <w:lang w:eastAsia="zh-CN"/>
          </w:rPr>
          <w:t>(一)、房产融资项目治理结构</w:t>
        </w:r>
        <w:r>
          <w:tab/>
        </w:r>
        <w:r>
          <w:fldChar w:fldCharType="begin"/>
        </w:r>
        <w:r>
          <w:instrText xml:space="preserve"> PAGEREF _Toc24689 \h </w:instrText>
        </w:r>
        <w:r>
          <w:fldChar w:fldCharType="separate"/>
        </w:r>
        <w:r>
          <w:t>49</w:t>
        </w:r>
        <w:r>
          <w:fldChar w:fldCharType="end"/>
        </w:r>
      </w:hyperlink>
    </w:p>
    <w:p>
      <w:pPr>
        <w:pStyle w:val="TOC2"/>
        <w:tabs>
          <w:tab w:val="right" w:leader="dot" w:pos="8306"/>
        </w:tabs>
      </w:pPr>
      <w:hyperlink w:anchor="_Toc24376" w:history="1">
        <w:r>
          <w:rPr>
            <w:rFonts w:ascii="仿宋" w:eastAsia="仿宋" w:hAnsi="仿宋" w:cs="仿宋" w:hint="eastAsia"/>
            <w:lang w:eastAsia="zh-CN"/>
          </w:rPr>
          <w:t>(二)、监督与审计</w:t>
        </w:r>
        <w:r>
          <w:tab/>
        </w:r>
        <w:r>
          <w:fldChar w:fldCharType="begin"/>
        </w:r>
        <w:r>
          <w:instrText xml:space="preserve"> PAGEREF _Toc24376 \h </w:instrText>
        </w:r>
        <w:r>
          <w:fldChar w:fldCharType="separate"/>
        </w:r>
        <w:r>
          <w:t>50</w:t>
        </w:r>
        <w:r>
          <w:fldChar w:fldCharType="end"/>
        </w:r>
      </w:hyperlink>
    </w:p>
    <w:p>
      <w:pPr>
        <w:pStyle w:val="TOC1"/>
        <w:tabs>
          <w:tab w:val="right" w:leader="dot" w:pos="8306"/>
        </w:tabs>
      </w:pPr>
      <w:hyperlink w:anchor="_Toc30817" w:history="1">
        <w:r>
          <w:rPr>
            <w:rFonts w:ascii="仿宋" w:eastAsia="仿宋" w:hAnsi="仿宋" w:cs="仿宋" w:hint="eastAsia"/>
            <w:lang w:eastAsia="zh-CN"/>
          </w:rPr>
          <w:t>十四、房产融资项目变更管理</w:t>
        </w:r>
        <w:r>
          <w:tab/>
        </w:r>
        <w:r>
          <w:fldChar w:fldCharType="begin"/>
        </w:r>
        <w:r>
          <w:instrText xml:space="preserve"> PAGEREF _Toc30817 \h </w:instrText>
        </w:r>
        <w:r>
          <w:fldChar w:fldCharType="separate"/>
        </w:r>
        <w:r>
          <w:t>52</w:t>
        </w:r>
        <w:r>
          <w:fldChar w:fldCharType="end"/>
        </w:r>
      </w:hyperlink>
    </w:p>
    <w:p>
      <w:pPr>
        <w:pStyle w:val="TOC2"/>
        <w:tabs>
          <w:tab w:val="right" w:leader="dot" w:pos="8306"/>
        </w:tabs>
      </w:pPr>
      <w:hyperlink w:anchor="_Toc29723" w:history="1">
        <w:r>
          <w:rPr>
            <w:rFonts w:ascii="仿宋" w:eastAsia="仿宋" w:hAnsi="仿宋" w:cs="仿宋" w:hint="eastAsia"/>
            <w:lang w:eastAsia="zh-CN"/>
          </w:rPr>
          <w:t>(一)、变更申请与评估</w:t>
        </w:r>
        <w:r>
          <w:tab/>
        </w:r>
        <w:r>
          <w:fldChar w:fldCharType="begin"/>
        </w:r>
        <w:r>
          <w:instrText xml:space="preserve"> PAGEREF _Toc29723 \h </w:instrText>
        </w:r>
        <w:r>
          <w:fldChar w:fldCharType="separate"/>
        </w:r>
        <w:r>
          <w:t>52</w:t>
        </w:r>
        <w:r>
          <w:fldChar w:fldCharType="end"/>
        </w:r>
      </w:hyperlink>
    </w:p>
    <w:p>
      <w:pPr>
        <w:pStyle w:val="TOC2"/>
        <w:tabs>
          <w:tab w:val="right" w:leader="dot" w:pos="8306"/>
        </w:tabs>
      </w:pPr>
      <w:hyperlink w:anchor="_Toc21563" w:history="1">
        <w:r>
          <w:rPr>
            <w:rFonts w:ascii="仿宋" w:eastAsia="仿宋" w:hAnsi="仿宋" w:cs="仿宋" w:hint="eastAsia"/>
            <w:lang w:eastAsia="zh-CN"/>
          </w:rPr>
          <w:t>(二)、变更实施与控制</w:t>
        </w:r>
        <w:r>
          <w:tab/>
        </w:r>
        <w:r>
          <w:fldChar w:fldCharType="begin"/>
        </w:r>
        <w:r>
          <w:instrText xml:space="preserve"> PAGEREF _Toc21563 \h </w:instrText>
        </w:r>
        <w:r>
          <w:fldChar w:fldCharType="separate"/>
        </w:r>
        <w:r>
          <w:t>52</w:t>
        </w:r>
        <w:r>
          <w:fldChar w:fldCharType="end"/>
        </w:r>
      </w:hyperlink>
    </w:p>
    <w:p>
      <w:pPr>
        <w:pStyle w:val="TOC1"/>
        <w:tabs>
          <w:tab w:val="right" w:leader="dot" w:pos="8306"/>
        </w:tabs>
      </w:pPr>
      <w:hyperlink w:anchor="_Toc32541" w:history="1">
        <w:r>
          <w:rPr>
            <w:rFonts w:ascii="仿宋" w:eastAsia="仿宋" w:hAnsi="仿宋" w:cs="仿宋" w:hint="eastAsia"/>
            <w:lang w:eastAsia="zh-CN"/>
          </w:rPr>
          <w:t>十五、供应链管理</w:t>
        </w:r>
        <w:r>
          <w:tab/>
        </w:r>
        <w:r>
          <w:fldChar w:fldCharType="begin"/>
        </w:r>
        <w:r>
          <w:instrText xml:space="preserve"> PAGEREF _Toc32541 \h </w:instrText>
        </w:r>
        <w:r>
          <w:fldChar w:fldCharType="separate"/>
        </w:r>
        <w:r>
          <w:t>53</w:t>
        </w:r>
        <w:r>
          <w:fldChar w:fldCharType="end"/>
        </w:r>
      </w:hyperlink>
    </w:p>
    <w:p>
      <w:pPr>
        <w:pStyle w:val="TOC2"/>
        <w:tabs>
          <w:tab w:val="right" w:leader="dot" w:pos="8306"/>
        </w:tabs>
      </w:pPr>
      <w:hyperlink w:anchor="_Toc3363" w:history="1">
        <w:r>
          <w:rPr>
            <w:rFonts w:ascii="仿宋" w:eastAsia="仿宋" w:hAnsi="仿宋" w:cs="仿宋" w:hint="eastAsia"/>
            <w:lang w:eastAsia="zh-CN"/>
          </w:rPr>
          <w:t>(一)、供应链战略规划</w:t>
        </w:r>
        <w:r>
          <w:tab/>
        </w:r>
        <w:r>
          <w:fldChar w:fldCharType="begin"/>
        </w:r>
        <w:r>
          <w:instrText xml:space="preserve"> PAGEREF _Toc3363 \h </w:instrText>
        </w:r>
        <w:r>
          <w:fldChar w:fldCharType="separate"/>
        </w:r>
        <w:r>
          <w:t>53</w:t>
        </w:r>
        <w:r>
          <w:fldChar w:fldCharType="end"/>
        </w:r>
      </w:hyperlink>
    </w:p>
    <w:p>
      <w:pPr>
        <w:pStyle w:val="TOC2"/>
        <w:tabs>
          <w:tab w:val="right" w:leader="dot" w:pos="8306"/>
        </w:tabs>
      </w:pPr>
      <w:hyperlink w:anchor="_Toc9662" w:history="1">
        <w:r>
          <w:rPr>
            <w:rFonts w:ascii="仿宋" w:eastAsia="仿宋" w:hAnsi="仿宋" w:cs="仿宋" w:hint="eastAsia"/>
            <w:lang w:eastAsia="zh-CN"/>
          </w:rPr>
          <w:t>(二)、供应商选择与合作</w:t>
        </w:r>
        <w:r>
          <w:tab/>
        </w:r>
        <w:r>
          <w:fldChar w:fldCharType="begin"/>
        </w:r>
        <w:r>
          <w:instrText xml:space="preserve"> PAGEREF _Toc9662 \h </w:instrText>
        </w:r>
        <w:r>
          <w:fldChar w:fldCharType="separate"/>
        </w:r>
        <w:r>
          <w:t>54</w:t>
        </w:r>
        <w:r>
          <w:fldChar w:fldCharType="end"/>
        </w:r>
      </w:hyperlink>
    </w:p>
    <w:p>
      <w:pPr>
        <w:pStyle w:val="TOC2"/>
        <w:tabs>
          <w:tab w:val="right" w:leader="dot" w:pos="8306"/>
        </w:tabs>
      </w:pPr>
      <w:hyperlink w:anchor="_Toc2009" w:history="1">
        <w:r>
          <w:rPr>
            <w:rFonts w:ascii="仿宋" w:eastAsia="仿宋" w:hAnsi="仿宋" w:cs="仿宋" w:hint="eastAsia"/>
            <w:lang w:eastAsia="zh-CN"/>
          </w:rPr>
          <w:t>(三)、物流与库存管理</w:t>
        </w:r>
        <w:r>
          <w:tab/>
        </w:r>
        <w:r>
          <w:fldChar w:fldCharType="begin"/>
        </w:r>
        <w:r>
          <w:instrText xml:space="preserve"> PAGEREF _Toc2009 \h </w:instrText>
        </w:r>
        <w:r>
          <w:fldChar w:fldCharType="separate"/>
        </w:r>
        <w:r>
          <w:t>56</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5063"/>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8328"/>
      <w:r>
        <w:rPr>
          <w:rFonts w:ascii="仿宋" w:eastAsia="仿宋" w:hAnsi="仿宋" w:cs="仿宋" w:hint="eastAsia"/>
          <w:sz w:val="28"/>
          <w:lang w:eastAsia="zh-CN"/>
        </w:rPr>
        <w:t>一、房产融资项目绩效评估</w:t>
      </w:r>
      <w:bookmarkEnd w:id="2"/>
    </w:p>
    <w:p>
      <w:pPr>
        <w:pStyle w:val="Heading2"/>
        <w:rPr>
          <w:rFonts w:ascii="仿宋" w:eastAsia="仿宋" w:hAnsi="仿宋" w:cs="仿宋" w:hint="eastAsia"/>
          <w:lang w:eastAsia="zh-CN"/>
        </w:rPr>
      </w:pPr>
      <w:bookmarkStart w:id="3" w:name="_Toc13211"/>
      <w:r>
        <w:rPr>
          <w:rFonts w:ascii="仿宋" w:eastAsia="仿宋" w:hAnsi="仿宋" w:cs="仿宋" w:hint="eastAsia"/>
          <w:lang w:eastAsia="zh-CN"/>
        </w:rPr>
        <w:t>(一)、绩效评估指标</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房产融资项目中，我们设计了一套全面的绩效评估指标，以确保房产融资项目的可控和成功交付。这些指标跨足房产融资项目目标、成本、进度和质量等多个维度，为我们提供了全面洞察房产融资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房产融资项目目标达成率是我们关注的首要指标。我们设定了明确的目标，并通过定期监测和评估，迅速发现并应对潜在的目标偏差。这为房产融资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成本绩效是另一个核心关注点。通过实际成本与预算成本的对比分析，我们深入了解成本差异的原因，及时调整资源分配，保持房产融资项目在经济效益方面的合理水平。</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房产融资项目进度作为关键的绩效指标之一，得到了精心的关注。我们制定了详细的房产融资项目进度计划，并设立了进度符合度指标，确保实际进度与计划进度保持一致。这使我们能够快速发现和解决潜在的进度问题，保持房产融资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房产融资项目绩效的不可或缺的一环。我们引入了一系列的质量标准和客户满意度指标，以确保房产融资项目交付的成果在质量上达到或超越预期水平。通过持续监测这些指标，我们努力提升房产融资项目整体质量水平，为房产融资项目的成功交付提供有力保障。通过这些科学且全面的绩效评估，我们能够更好地引导房产融资项目的持续改进，确保房产融资项目目标的顺利达成。</w:t>
      </w:r>
    </w:p>
    <w:p>
      <w:pPr>
        <w:pStyle w:val="Heading2"/>
        <w:ind w:firstLine="560" w:firstLineChars="200"/>
        <w:rPr>
          <w:rFonts w:ascii="仿宋" w:eastAsia="仿宋" w:hAnsi="仿宋" w:cs="仿宋" w:hint="eastAsia"/>
          <w:sz w:val="28"/>
          <w:lang w:eastAsia="zh-CN"/>
        </w:rPr>
      </w:pPr>
      <w:bookmarkStart w:id="4" w:name="_Toc4494"/>
      <w:r>
        <w:rPr>
          <w:rFonts w:ascii="仿宋" w:eastAsia="仿宋" w:hAnsi="仿宋" w:cs="仿宋" w:hint="eastAsia"/>
          <w:sz w:val="28"/>
          <w:lang w:eastAsia="zh-CN"/>
        </w:rPr>
        <w:t>(二)、绩效评估方法</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绩效评估是房产融资项目中的关键环节，为确保房产融资项目达到预期目标，我们采用了多层次、多维度的绩效评估方法。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房产融资项目的战略目标对齐，确保每个决策和行动都与房产融资项目整体目标保持一致。团队会定期召开战略对齐会议，审视当前工作与房产融资项目战略是否保持一致，以及是否需要调整战略方向。</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在定量方面，我们设计了一系列关键绩效指标（KPIs），涵盖房产融资项目进度、质量、成本和风险等方面。这些指标通过数据收集和分析，为房产融资项目管理团队提供了客观的评估依据。例如，我们通过房产融资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绩效评估不仅仅停留在房产融资项目内部，还考虑了房产融资项目对外部环境的影响。我们定期进行干系人满意度调查，以了解各利益相关方对房产融资项目的期望和满意度，并及时做出调整。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这种多层次、多角度的绩效评估方法，使得我们能够全面了解房产融资项目的运行状态，及时做出调整，确保房产融资项目在不断变化的环境中保持稳健前行。</w:t>
      </w:r>
    </w:p>
    <w:p>
      <w:pPr>
        <w:pStyle w:val="Heading2"/>
        <w:ind w:firstLine="560" w:firstLineChars="200"/>
        <w:rPr>
          <w:rFonts w:ascii="仿宋" w:eastAsia="仿宋" w:hAnsi="仿宋" w:cs="仿宋" w:hint="eastAsia"/>
          <w:sz w:val="28"/>
          <w:lang w:eastAsia="zh-CN"/>
        </w:rPr>
      </w:pPr>
      <w:bookmarkStart w:id="5" w:name="_Toc10405"/>
      <w:r>
        <w:rPr>
          <w:rFonts w:ascii="仿宋" w:eastAsia="仿宋" w:hAnsi="仿宋" w:cs="仿宋" w:hint="eastAsia"/>
          <w:sz w:val="28"/>
          <w:lang w:eastAsia="zh-CN"/>
        </w:rPr>
        <w:t>(三)、绩效评估周期</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为了确保房产融资项目的有效管理和不断优化，我们采用了精心设计的绩效评估周期。这个周期旨在实现灵活、实时和全面的评估，以适应房产融资项目执行中的各种挑战。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房产融资项目的不同需求，分为短期、中期和长期。短期评估关注每个迭代或工作周期，以及时发现和解决当前任务中的问题。中期评估涵盖几个迭代，深入了解整体房产融资项目的趋势和性能。长期评估则着眼于整个房产融资项目阶段，确保房产融资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房产融资项目管理工具和协作平台，团队成员能够随时更新和分享房产融资项目数据。这种实时性的反馈机制使我们能够及时察觉潜在问题，快速调整，保持房产融资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房产融资项目的决策制定密不可分。每个周期的房产融资项目回顾会议成为集体总结经验、识别问题深层次原因并找到创新解决方案的平台。这种定期的反思与调整机制使房产融资项目能够不断学习、进化，以更好地适应变化的环境。</w:t>
      </w:r>
    </w:p>
    <w:p>
      <w:pPr>
        <w:pStyle w:val="Heading1"/>
        <w:ind w:firstLine="560" w:firstLineChars="200"/>
        <w:rPr>
          <w:rFonts w:ascii="仿宋" w:eastAsia="仿宋" w:hAnsi="仿宋" w:cs="仿宋" w:hint="eastAsia"/>
          <w:sz w:val="28"/>
          <w:lang w:eastAsia="zh-CN"/>
        </w:rPr>
      </w:pPr>
      <w:bookmarkStart w:id="6" w:name="_Toc11585"/>
      <w:r>
        <w:rPr>
          <w:rFonts w:ascii="仿宋" w:eastAsia="仿宋" w:hAnsi="仿宋" w:cs="仿宋" w:hint="eastAsia"/>
          <w:sz w:val="28"/>
          <w:lang w:eastAsia="zh-CN"/>
        </w:rPr>
        <w:t>二、工艺说明</w:t>
      </w:r>
      <w:bookmarkEnd w:id="6"/>
    </w:p>
    <w:p>
      <w:pPr>
        <w:pStyle w:val="Heading2"/>
        <w:rPr>
          <w:rFonts w:ascii="仿宋" w:eastAsia="仿宋" w:hAnsi="仿宋" w:cs="仿宋" w:hint="eastAsia"/>
          <w:lang w:eastAsia="zh-CN"/>
        </w:rPr>
      </w:pPr>
      <w:bookmarkStart w:id="7" w:name="_Toc27575"/>
      <w:r>
        <w:rPr>
          <w:rFonts w:ascii="仿宋" w:eastAsia="仿宋" w:hAnsi="仿宋" w:cs="仿宋" w:hint="eastAsia"/>
          <w:lang w:eastAsia="zh-CN"/>
        </w:rPr>
        <w:t>(一)、技术管理特点</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房产融资项目的技术管理特点体现在其创新导向。通过引入最先进的技术趋势和解决方案，房产融资项目致力于提升科技含量、提高质量和效率水平。这意味着我们将采用最新的工具和方法，确保房产融资项目在技术层面始终走在前沿，从而在竞争激烈的市场中脱颖而出。</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其次，整合性策略是房产融资项目技术管理的显著特征。通过整合不同领域的技术资源，我们实现了跨学科的协同工作。这有助于优化技术架构，提高整体效能。此外，整合性策略还促进了不同技术团队之间的紧密沟通和高效合作，确保房产融资项目各方面的技术都能得到协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房产融资项目所采用的技术。通过不断优化技术方案，房产融资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房产融资项目团队将在房产融资项目初期识别可能的技术风险，并采取相应的预防和应对措施。通过建立健全的风险评估机制，房产融资项目能够在实施过程中及时发现并解决潜在的技术问题，保障房产融资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房产融资项目中，技术将成为房产融资项目成功的有力支持。这一深度剖析揭示了技术管理在房产融资项目实施中的关键作用，为房产融资项目的技术基础奠定了坚实的基础。</w:t>
      </w:r>
    </w:p>
    <w:p>
      <w:pPr>
        <w:pStyle w:val="Heading2"/>
        <w:ind w:firstLine="560" w:firstLineChars="200"/>
        <w:rPr>
          <w:rFonts w:ascii="仿宋" w:eastAsia="仿宋" w:hAnsi="仿宋" w:cs="仿宋" w:hint="eastAsia"/>
          <w:sz w:val="28"/>
          <w:lang w:eastAsia="zh-CN"/>
        </w:rPr>
      </w:pPr>
      <w:bookmarkStart w:id="8" w:name="_Toc3492"/>
      <w:r>
        <w:rPr>
          <w:rFonts w:ascii="仿宋" w:eastAsia="仿宋" w:hAnsi="仿宋" w:cs="仿宋" w:hint="eastAsia"/>
          <w:sz w:val="28"/>
          <w:lang w:eastAsia="zh-CN"/>
        </w:rPr>
        <w:t>(二)、房产融资项目工艺技术设计方案</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房产融资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房产融资项目将严格按照相关行业规范要求进行组织。通过有效控制产品质量，房产融资项目将致力于为顾客提供优质的房产融资项目产品和良好的服务。这体现了房产融资项目对于生产活动合规性和质量标准的高度重视，为房产融资项目的可持续发展和顾客满意度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房产融资项目注重生态效益和清洁生产原则。房产融资项目建设将紧密结合地方特色经济发展，与社会经济发展规划和区域环境保护规划方案相协调一致。通过与当地区域自然生态系统的结合，房产融资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房产融资项目产品具有多样化的客户需求和个性化的特点。因此，房产融资项目产品规格品种多样，且单批生产数量较小。为满足这一特点，房产融资项目承办单位将建设先进的柔性制造生产线。通过广泛应用柔性制造技术，房产融资项目能够在照顾客户个性化要求的同时，保持生产规模优势和高水平的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房产融资项目采用的技术具有较高的技术含量和自动化水平，处于国内先进水平。这一技术选用不仅体现了对生产效率、质量和环境友好性的高标准要求，同时为房产融资项目的可持续发展奠定了坚实的基础。</w:t>
      </w:r>
    </w:p>
    <w:p>
      <w:pPr>
        <w:pStyle w:val="Heading2"/>
        <w:ind w:firstLine="560" w:firstLineChars="200"/>
        <w:rPr>
          <w:rFonts w:ascii="仿宋" w:eastAsia="仿宋" w:hAnsi="仿宋" w:cs="仿宋" w:hint="eastAsia"/>
          <w:sz w:val="28"/>
          <w:lang w:eastAsia="zh-CN"/>
        </w:rPr>
      </w:pPr>
      <w:bookmarkStart w:id="9" w:name="_Toc2400"/>
      <w:r>
        <w:rPr>
          <w:rFonts w:ascii="仿宋" w:eastAsia="仿宋" w:hAnsi="仿宋" w:cs="仿宋" w:hint="eastAsia"/>
          <w:sz w:val="28"/>
          <w:lang w:eastAsia="zh-CN"/>
        </w:rPr>
        <w:t>(三)、设备选型方案</w:t>
      </w:r>
      <w:bookmarkEnd w:id="9"/>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为确保房产融资项目的高效生产和技术实施，我们制定了一套精心设计的设备选型方案，以满足房产融资项目生产、质量和环保的要求。该方案的主要特点如下：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房产融资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针对房产融资项目产品的多样性和小批量生产的特点，我们将建设柔性制造生产线。通过在设备选型中考虑柔性制造技术，可以灵活应对不同产品规格和生产需求，实现生产线的高度灵活性和适应性。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10" w:name="_Toc17751"/>
      <w:r>
        <w:rPr>
          <w:rFonts w:ascii="仿宋" w:eastAsia="仿宋" w:hAnsi="仿宋" w:cs="仿宋" w:hint="eastAsia"/>
          <w:sz w:val="28"/>
          <w:lang w:eastAsia="zh-CN"/>
        </w:rPr>
        <w:t>三、房产融资项目土建工程</w:t>
      </w:r>
      <w:bookmarkEnd w:id="10"/>
    </w:p>
    <w:p>
      <w:pPr>
        <w:pStyle w:val="Heading2"/>
        <w:rPr>
          <w:rFonts w:ascii="仿宋" w:eastAsia="仿宋" w:hAnsi="仿宋" w:cs="仿宋" w:hint="eastAsia"/>
          <w:lang w:eastAsia="zh-CN"/>
        </w:rPr>
      </w:pPr>
      <w:bookmarkStart w:id="11" w:name="_Toc18653"/>
      <w:r>
        <w:rPr>
          <w:rFonts w:ascii="仿宋" w:eastAsia="仿宋" w:hAnsi="仿宋" w:cs="仿宋" w:hint="eastAsia"/>
          <w:lang w:eastAsia="zh-CN"/>
        </w:rPr>
        <w:t>(一)、建筑工程设计原则</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在房产融资项目的建筑工程设计中，我们将秉承一系列重要的设计原则，以确保房产融资项目建筑在功能、美观、可持续性等方面达到最佳效果。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首要原则是确保建筑的功能性得到最大化的发挥。我们将充分理解房产融资项目的实际需求，合理布局各个功能区域，保证建筑在满足业务需求的同时，提供高效的工作环境。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5.</w:t>
      </w:r>
      <w:r>
        <w:rPr>
          <w:rFonts w:ascii="仿宋" w:eastAsia="仿宋" w:hAnsi="仿宋" w:cs="仿宋" w:hint="eastAsia"/>
          <w:sz w:val="28"/>
          <w:lang w:eastAsia="zh-CN"/>
        </w:rPr>
        <w:t xml:space="preserve"> 美学与文化融合：</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在建筑设计中，我们将综合考虑建设和运营成本。通过精细的经济效益分析，确保设计方案在高效利用资源的同时，对房产融资项目的长期盈利能力有积极的贡献。</w:t>
      </w:r>
    </w:p>
    <w:p>
      <w:pPr>
        <w:pStyle w:val="Heading2"/>
        <w:ind w:firstLine="560" w:firstLineChars="200"/>
        <w:rPr>
          <w:rFonts w:ascii="仿宋" w:eastAsia="仿宋" w:hAnsi="仿宋" w:cs="仿宋" w:hint="eastAsia"/>
          <w:sz w:val="28"/>
          <w:lang w:eastAsia="zh-CN"/>
        </w:rPr>
      </w:pPr>
      <w:bookmarkStart w:id="12" w:name="_Toc2363"/>
      <w:r>
        <w:rPr>
          <w:rFonts w:ascii="仿宋" w:eastAsia="仿宋" w:hAnsi="仿宋" w:cs="仿宋" w:hint="eastAsia"/>
          <w:sz w:val="28"/>
          <w:lang w:eastAsia="zh-CN"/>
        </w:rPr>
        <w:t>(二)、土建工程设计年限及安全等级</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房产融资项目的土建工程设计中，我们将精准设定设计年限，结合房产融资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房产融资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13" w:name="_Toc21439"/>
      <w:r>
        <w:rPr>
          <w:rFonts w:ascii="仿宋" w:eastAsia="仿宋" w:hAnsi="仿宋" w:cs="仿宋" w:hint="eastAsia"/>
          <w:sz w:val="28"/>
          <w:lang w:eastAsia="zh-CN"/>
        </w:rPr>
        <w:t>(三)、建筑工程设计总体要求</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该房产融资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房产融资项目的设计在符合法规的同时，达到最高的安全标准。</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房产融资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14" w:name="_Toc19465"/>
      <w:r>
        <w:rPr>
          <w:rFonts w:ascii="仿宋" w:eastAsia="仿宋" w:hAnsi="仿宋" w:cs="仿宋" w:hint="eastAsia"/>
          <w:sz w:val="28"/>
          <w:lang w:eastAsia="zh-CN"/>
        </w:rPr>
        <w:t>(四)、土建工程建设指标</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本期工程房产融资项目预计总建筑面积XXX平方米，其中：计容建筑面积XXX平方米，计划建筑工程投资XX万元，占房产融资项目总投资的XX%。</w:t>
      </w:r>
    </w:p>
    <w:p>
      <w:pPr>
        <w:pStyle w:val="Heading1"/>
        <w:ind w:firstLine="560" w:firstLineChars="200"/>
        <w:rPr>
          <w:rFonts w:ascii="仿宋" w:eastAsia="仿宋" w:hAnsi="仿宋" w:cs="仿宋" w:hint="eastAsia"/>
          <w:sz w:val="28"/>
          <w:lang w:eastAsia="zh-CN"/>
        </w:rPr>
      </w:pPr>
      <w:bookmarkStart w:id="15" w:name="_Toc11168"/>
      <w:r>
        <w:rPr>
          <w:rFonts w:ascii="仿宋" w:eastAsia="仿宋" w:hAnsi="仿宋" w:cs="仿宋" w:hint="eastAsia"/>
          <w:sz w:val="28"/>
          <w:lang w:eastAsia="zh-CN"/>
        </w:rPr>
        <w:t>四、房产融资项目选址可行性分析</w:t>
      </w:r>
      <w:bookmarkEnd w:id="15"/>
    </w:p>
    <w:p>
      <w:pPr>
        <w:pStyle w:val="Heading2"/>
        <w:rPr>
          <w:rFonts w:ascii="仿宋" w:eastAsia="仿宋" w:hAnsi="仿宋" w:cs="仿宋" w:hint="eastAsia"/>
          <w:lang w:eastAsia="zh-CN"/>
        </w:rPr>
      </w:pPr>
      <w:bookmarkStart w:id="16" w:name="_Toc934"/>
      <w:r>
        <w:rPr>
          <w:rFonts w:ascii="仿宋" w:eastAsia="仿宋" w:hAnsi="仿宋" w:cs="仿宋" w:hint="eastAsia"/>
          <w:lang w:eastAsia="zh-CN"/>
        </w:rPr>
        <w:t>(一)、房产融资项目选址</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该房产融资项目选址位于XX省XX市XX区XXX街道</w:t>
      </w:r>
    </w:p>
    <w:p>
      <w:pPr>
        <w:pStyle w:val="Heading2"/>
        <w:ind w:firstLine="560" w:firstLineChars="200"/>
        <w:rPr>
          <w:rFonts w:ascii="仿宋" w:eastAsia="仿宋" w:hAnsi="仿宋" w:cs="仿宋" w:hint="eastAsia"/>
          <w:sz w:val="28"/>
          <w:lang w:eastAsia="zh-CN"/>
        </w:rPr>
      </w:pPr>
      <w:bookmarkStart w:id="17" w:name="_Toc26269"/>
      <w:r>
        <w:rPr>
          <w:rFonts w:ascii="仿宋" w:eastAsia="仿宋" w:hAnsi="仿宋" w:cs="仿宋" w:hint="eastAsia"/>
          <w:sz w:val="28"/>
          <w:lang w:eastAsia="zh-CN"/>
        </w:rPr>
        <w:t>(二)、用地控制指标</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房产融资项目的征地面积将根据房产融资项目的实际规模和需求进行精确规划。具体面积XXX平方米，旨在确保房产融资项目不仅能够满足当前的发展需求，还能够预留空间以适应未来的扩展。</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净用地面积是在征地面积基础上去除不可利用面积后的实际可开发用地。具体面积XXX平方米，考虑到环保、交通、安全等多方面因素，以确保房产融资项目在整体利用效率上达到最优。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房产融资项目计划建设的建筑总规模具体面积XXX平方米。这一规模的确定综合考虑了房产融资项目的性质、规模，以及城市规划的相关要求，确保建筑布局与周边环境协调一致。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绿地率是房产融资项目用地中被规划为绿地的比例。具体面积XXX平方米，旨在通过合理规划绿地，改善房产融资项目周边环境，提升居民生活质量，并符合城市整体绿化规划。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容积率是用地上可以建设的建筑总体积与用地面积之比。具体面积XXX，通过合理的容积率规划，确保房产融资项目建筑规模与周边环境和谐共生。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确保房产融资项目选址与当地城市规划相一致，具体面积XXX平方米。通过与城市规划部门深入沟通，确保房产融资项目不仅符合城市的整体发展方向，还能够融入城市的发展布局，为城市的长远发展贡献力量。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房产融资项目选址符合当地产业政策，具体面积XXX平方米。这包括房产融资项目对当地经济的促进作用，以及对相关产业的带动效应，确保房产融资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用地总体要求必须符合环保和可持续发展的原则，具体面积XXX平方米。通过采用绿色建筑设计、节能减排等措施，确保房产融资项目在建设和运营过程中对环境的影响最小化，达到可持续发展的要求。</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9.</w:t>
      </w:r>
      <w:r>
        <w:rPr>
          <w:rFonts w:ascii="仿宋" w:eastAsia="仿宋" w:hAnsi="仿宋" w:cs="仿宋" w:hint="eastAsia"/>
          <w:sz w:val="28"/>
          <w:lang w:eastAsia="zh-CN"/>
        </w:rPr>
        <w:t xml:space="preserve"> 公共设施配套：</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确保房产融资项目选址具备必要的公共设施配套，具体面积XXX平方米。这包括交通便利性、教育、医疗等基础设施，以提高居民生活品质，使得房产融资项目选址更具吸引力。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考虑用地总体要求对当地社会稳定性的影响，具体面积XXX平方米。通过深入了解当地社区反馈，确保房产融资项目的选址和建设过程对当地社会和谐稳定产生积极作用。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房产融资项目选址不仅符合法规和规划，还在实际操作中具有可行性。这一全面规划将为房产融资项目的成功实施提供坚实的基础，确保房产融资项目选址阶段就能够奠定良好的发展基础。</w:t>
      </w:r>
    </w:p>
    <w:p>
      <w:pPr>
        <w:pStyle w:val="Heading2"/>
        <w:ind w:firstLine="560" w:firstLineChars="200"/>
        <w:rPr>
          <w:rFonts w:ascii="仿宋" w:eastAsia="仿宋" w:hAnsi="仿宋" w:cs="仿宋" w:hint="eastAsia"/>
          <w:sz w:val="28"/>
          <w:lang w:eastAsia="zh-CN"/>
        </w:rPr>
      </w:pPr>
      <w:bookmarkStart w:id="18" w:name="_Toc20047"/>
      <w:r>
        <w:rPr>
          <w:rFonts w:ascii="仿宋" w:eastAsia="仿宋" w:hAnsi="仿宋" w:cs="仿宋" w:hint="eastAsia"/>
          <w:sz w:val="28"/>
          <w:lang w:eastAsia="zh-CN"/>
        </w:rPr>
        <w:t>(三)、节约用地措施</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房产融资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房产融资项目的设备规划和空间设计中，我们将采取灵活设备布局的措施。设备布局将根据实际需求进行灵活设计，避免不必要的浪费。通过合理规划设备摆放位置，我们将提高设备的利用率，减少设备间距，以确保房产融资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房产融资项目内部引入共享设施的概念，例如共享会议室、办公区等。通过这种方式，我们可以减少对资源的重复建设，提高资源共享效率，从而减小房产融资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19" w:name="_Toc12392"/>
      <w:r>
        <w:rPr>
          <w:rFonts w:ascii="仿宋" w:eastAsia="仿宋" w:hAnsi="仿宋" w:cs="仿宋" w:hint="eastAsia"/>
          <w:sz w:val="28"/>
          <w:lang w:eastAsia="zh-CN"/>
        </w:rPr>
        <w:t>(四)、总图布置方案</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功能分区规划： 在房产融资项目的总图布置中，我们将不同功能区域进行明确的规划，以最大程度满足房产融资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交通与通道设计：</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https://d.book118.com/285221110041011042</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房产融资项目规划设计蓝图</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房产融资项目规划设计蓝图</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房产融资项目规划设计蓝图</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房产融资项目规划设计蓝图</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房产融资项目规划设计蓝图</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房产融资项目规划设计蓝图</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房产融资项目规划设计蓝图</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房产融资项目规划设计蓝图</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房产融资项目规划设计蓝图</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房产融资项目规划设计蓝图</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房产融资项目规划设计蓝图</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房产融资项目规划设计蓝图</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房产融资项目规划设计蓝图</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房产融资项目规划设计蓝图</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房产融资项目规划设计蓝图</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房产融资项目规划设计蓝图</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房产融资项目规划设计蓝图</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5670018"/>
    <w:rsid w:val="05670018"/>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285221110041011042"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2024-01-12T14:37:00Z</dcterms:created>
  <dcterms:modified xsi:type="dcterms:W3CDTF">2024-01-12T14:37:12Z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BE7B4F4A236D43058F082A62277EAEE9_11</vt:lpwstr>
  </property>
  <property fmtid="{D5CDD505-2E9C-101B-9397-08002B2CF9AE}" pid="3" name="KSOProductBuildVer">
    <vt:lpwstr>2052-12.1.0.16120</vt:lpwstr>
  </property>
</Properties>
</file>