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抗炎药项目计划设计方案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7" w:history="1">
        <w:r>
          <w:rPr>
            <w:rFonts w:ascii="仿宋" w:eastAsia="仿宋" w:hAnsi="仿宋" w:cs="仿宋" w:hint="eastAsia"/>
            <w:lang w:eastAsia="zh-CN"/>
          </w:rPr>
          <w:t>前言</w:t>
        </w:r>
        <w:r>
          <w:tab/>
        </w:r>
        <w:r>
          <w:fldChar w:fldCharType="begin"/>
        </w:r>
        <w:r>
          <w:instrText xml:space="preserve"> PAGEREF _Toc28567 \h </w:instrText>
        </w:r>
        <w:r>
          <w:fldChar w:fldCharType="separate"/>
        </w:r>
        <w:r>
          <w:t>3</w:t>
        </w:r>
        <w:r>
          <w:fldChar w:fldCharType="end"/>
        </w:r>
      </w:hyperlink>
    </w:p>
    <w:p>
      <w:pPr>
        <w:pStyle w:val="TOC1"/>
        <w:tabs>
          <w:tab w:val="right" w:leader="dot" w:pos="8306"/>
        </w:tabs>
      </w:pPr>
      <w:hyperlink w:anchor="_Toc21076" w:history="1">
        <w:r>
          <w:rPr>
            <w:rFonts w:ascii="仿宋" w:eastAsia="仿宋" w:hAnsi="仿宋" w:cs="仿宋" w:hint="eastAsia"/>
            <w:lang w:eastAsia="zh-CN"/>
          </w:rPr>
          <w:t>一、产品规划分析</w:t>
        </w:r>
        <w:r>
          <w:tab/>
        </w:r>
        <w:r>
          <w:fldChar w:fldCharType="begin"/>
        </w:r>
        <w:r>
          <w:instrText xml:space="preserve"> PAGEREF _Toc21076 \h </w:instrText>
        </w:r>
        <w:r>
          <w:fldChar w:fldCharType="separate"/>
        </w:r>
        <w:r>
          <w:t>3</w:t>
        </w:r>
        <w:r>
          <w:fldChar w:fldCharType="end"/>
        </w:r>
      </w:hyperlink>
    </w:p>
    <w:p>
      <w:pPr>
        <w:pStyle w:val="TOC2"/>
        <w:tabs>
          <w:tab w:val="right" w:leader="dot" w:pos="8306"/>
        </w:tabs>
      </w:pPr>
      <w:hyperlink w:anchor="_Toc17375" w:history="1">
        <w:r>
          <w:rPr>
            <w:rFonts w:ascii="仿宋" w:eastAsia="仿宋" w:hAnsi="仿宋" w:cs="仿宋" w:hint="eastAsia"/>
            <w:lang w:eastAsia="zh-CN"/>
          </w:rPr>
          <w:t>(一)、产品规划</w:t>
        </w:r>
        <w:r>
          <w:tab/>
        </w:r>
        <w:r>
          <w:fldChar w:fldCharType="begin"/>
        </w:r>
        <w:r>
          <w:instrText xml:space="preserve"> PAGEREF _Toc17375 \h </w:instrText>
        </w:r>
        <w:r>
          <w:fldChar w:fldCharType="separate"/>
        </w:r>
        <w:r>
          <w:t>3</w:t>
        </w:r>
        <w:r>
          <w:fldChar w:fldCharType="end"/>
        </w:r>
      </w:hyperlink>
    </w:p>
    <w:p>
      <w:pPr>
        <w:pStyle w:val="TOC2"/>
        <w:tabs>
          <w:tab w:val="right" w:leader="dot" w:pos="8306"/>
        </w:tabs>
      </w:pPr>
      <w:hyperlink w:anchor="_Toc4014" w:history="1">
        <w:r>
          <w:rPr>
            <w:rFonts w:ascii="仿宋" w:eastAsia="仿宋" w:hAnsi="仿宋" w:cs="仿宋" w:hint="eastAsia"/>
            <w:lang w:eastAsia="zh-CN"/>
          </w:rPr>
          <w:t>(二)、建设规模</w:t>
        </w:r>
        <w:r>
          <w:tab/>
        </w:r>
        <w:r>
          <w:fldChar w:fldCharType="begin"/>
        </w:r>
        <w:r>
          <w:instrText xml:space="preserve"> PAGEREF _Toc4014 \h </w:instrText>
        </w:r>
        <w:r>
          <w:fldChar w:fldCharType="separate"/>
        </w:r>
        <w:r>
          <w:t>4</w:t>
        </w:r>
        <w:r>
          <w:fldChar w:fldCharType="end"/>
        </w:r>
      </w:hyperlink>
    </w:p>
    <w:p>
      <w:pPr>
        <w:pStyle w:val="TOC1"/>
        <w:tabs>
          <w:tab w:val="right" w:leader="dot" w:pos="8306"/>
        </w:tabs>
      </w:pPr>
      <w:hyperlink w:anchor="_Toc16860" w:history="1">
        <w:r>
          <w:rPr>
            <w:rFonts w:ascii="仿宋" w:eastAsia="仿宋" w:hAnsi="仿宋" w:cs="仿宋" w:hint="eastAsia"/>
            <w:lang w:eastAsia="zh-CN"/>
          </w:rPr>
          <w:t>二、抗炎药项目建设背景及必要性分析</w:t>
        </w:r>
        <w:r>
          <w:tab/>
        </w:r>
        <w:r>
          <w:fldChar w:fldCharType="begin"/>
        </w:r>
        <w:r>
          <w:instrText xml:space="preserve"> PAGEREF _Toc16860 \h </w:instrText>
        </w:r>
        <w:r>
          <w:fldChar w:fldCharType="separate"/>
        </w:r>
        <w:r>
          <w:t>5</w:t>
        </w:r>
        <w:r>
          <w:fldChar w:fldCharType="end"/>
        </w:r>
      </w:hyperlink>
    </w:p>
    <w:p>
      <w:pPr>
        <w:pStyle w:val="TOC2"/>
        <w:tabs>
          <w:tab w:val="right" w:leader="dot" w:pos="8306"/>
        </w:tabs>
      </w:pPr>
      <w:hyperlink w:anchor="_Toc17836" w:history="1">
        <w:r>
          <w:rPr>
            <w:rFonts w:ascii="仿宋" w:eastAsia="仿宋" w:hAnsi="仿宋" w:cs="仿宋" w:hint="eastAsia"/>
            <w:lang w:eastAsia="zh-CN"/>
          </w:rPr>
          <w:t>(一)、抗炎药项目背景分析</w:t>
        </w:r>
        <w:r>
          <w:tab/>
        </w:r>
        <w:r>
          <w:fldChar w:fldCharType="begin"/>
        </w:r>
        <w:r>
          <w:instrText xml:space="preserve"> PAGEREF _Toc17836 \h </w:instrText>
        </w:r>
        <w:r>
          <w:fldChar w:fldCharType="separate"/>
        </w:r>
        <w:r>
          <w:t>5</w:t>
        </w:r>
        <w:r>
          <w:fldChar w:fldCharType="end"/>
        </w:r>
      </w:hyperlink>
    </w:p>
    <w:p>
      <w:pPr>
        <w:pStyle w:val="TOC2"/>
        <w:tabs>
          <w:tab w:val="right" w:leader="dot" w:pos="8306"/>
        </w:tabs>
      </w:pPr>
      <w:hyperlink w:anchor="_Toc6562" w:history="1">
        <w:r>
          <w:rPr>
            <w:rFonts w:ascii="仿宋" w:eastAsia="仿宋" w:hAnsi="仿宋" w:cs="仿宋" w:hint="eastAsia"/>
            <w:lang w:eastAsia="zh-CN"/>
          </w:rPr>
          <w:t>(二)、抗炎药项目建设必要性分析</w:t>
        </w:r>
        <w:r>
          <w:tab/>
        </w:r>
        <w:r>
          <w:fldChar w:fldCharType="begin"/>
        </w:r>
        <w:r>
          <w:instrText xml:space="preserve"> PAGEREF _Toc6562 \h </w:instrText>
        </w:r>
        <w:r>
          <w:fldChar w:fldCharType="separate"/>
        </w:r>
        <w:r>
          <w:t>6</w:t>
        </w:r>
        <w:r>
          <w:fldChar w:fldCharType="end"/>
        </w:r>
      </w:hyperlink>
    </w:p>
    <w:p>
      <w:pPr>
        <w:pStyle w:val="TOC1"/>
        <w:tabs>
          <w:tab w:val="right" w:leader="dot" w:pos="8306"/>
        </w:tabs>
      </w:pPr>
      <w:hyperlink w:anchor="_Toc13376" w:history="1">
        <w:r>
          <w:rPr>
            <w:rFonts w:ascii="仿宋" w:eastAsia="仿宋" w:hAnsi="仿宋" w:cs="仿宋" w:hint="eastAsia"/>
            <w:lang w:eastAsia="zh-CN"/>
          </w:rPr>
          <w:t>三、市场分析、调研</w:t>
        </w:r>
        <w:r>
          <w:tab/>
        </w:r>
        <w:r>
          <w:fldChar w:fldCharType="begin"/>
        </w:r>
        <w:r>
          <w:instrText xml:space="preserve"> PAGEREF _Toc13376 \h </w:instrText>
        </w:r>
        <w:r>
          <w:fldChar w:fldCharType="separate"/>
        </w:r>
        <w:r>
          <w:t>8</w:t>
        </w:r>
        <w:r>
          <w:fldChar w:fldCharType="end"/>
        </w:r>
      </w:hyperlink>
    </w:p>
    <w:p>
      <w:pPr>
        <w:pStyle w:val="TOC2"/>
        <w:tabs>
          <w:tab w:val="right" w:leader="dot" w:pos="8306"/>
        </w:tabs>
      </w:pPr>
      <w:hyperlink w:anchor="_Toc17110" w:history="1">
        <w:r>
          <w:rPr>
            <w:rFonts w:ascii="仿宋" w:eastAsia="仿宋" w:hAnsi="仿宋" w:cs="仿宋" w:hint="eastAsia"/>
            <w:lang w:eastAsia="zh-CN"/>
          </w:rPr>
          <w:t>(一)、抗炎药行业分析</w:t>
        </w:r>
        <w:r>
          <w:tab/>
        </w:r>
        <w:r>
          <w:fldChar w:fldCharType="begin"/>
        </w:r>
        <w:r>
          <w:instrText xml:space="preserve"> PAGEREF _Toc17110 \h </w:instrText>
        </w:r>
        <w:r>
          <w:fldChar w:fldCharType="separate"/>
        </w:r>
        <w:r>
          <w:t>8</w:t>
        </w:r>
        <w:r>
          <w:fldChar w:fldCharType="end"/>
        </w:r>
      </w:hyperlink>
    </w:p>
    <w:p>
      <w:pPr>
        <w:pStyle w:val="TOC2"/>
        <w:tabs>
          <w:tab w:val="right" w:leader="dot" w:pos="8306"/>
        </w:tabs>
      </w:pPr>
      <w:hyperlink w:anchor="_Toc22003" w:history="1">
        <w:r>
          <w:rPr>
            <w:rFonts w:ascii="仿宋" w:eastAsia="仿宋" w:hAnsi="仿宋" w:cs="仿宋" w:hint="eastAsia"/>
            <w:lang w:eastAsia="zh-CN"/>
          </w:rPr>
          <w:t>(二)、抗炎药市场分析预测</w:t>
        </w:r>
        <w:r>
          <w:tab/>
        </w:r>
        <w:r>
          <w:fldChar w:fldCharType="begin"/>
        </w:r>
        <w:r>
          <w:instrText xml:space="preserve"> PAGEREF _Toc22003 \h </w:instrText>
        </w:r>
        <w:r>
          <w:fldChar w:fldCharType="separate"/>
        </w:r>
        <w:r>
          <w:t>9</w:t>
        </w:r>
        <w:r>
          <w:fldChar w:fldCharType="end"/>
        </w:r>
      </w:hyperlink>
    </w:p>
    <w:p>
      <w:pPr>
        <w:pStyle w:val="TOC1"/>
        <w:tabs>
          <w:tab w:val="right" w:leader="dot" w:pos="8306"/>
        </w:tabs>
      </w:pPr>
      <w:hyperlink w:anchor="_Toc4467" w:history="1">
        <w:r>
          <w:rPr>
            <w:rFonts w:ascii="仿宋" w:eastAsia="仿宋" w:hAnsi="仿宋" w:cs="仿宋" w:hint="eastAsia"/>
            <w:lang w:eastAsia="zh-CN"/>
          </w:rPr>
          <w:t>四、抗炎药项目建设单位说明</w:t>
        </w:r>
        <w:r>
          <w:tab/>
        </w:r>
        <w:r>
          <w:fldChar w:fldCharType="begin"/>
        </w:r>
        <w:r>
          <w:instrText xml:space="preserve"> PAGEREF _Toc4467 \h </w:instrText>
        </w:r>
        <w:r>
          <w:fldChar w:fldCharType="separate"/>
        </w:r>
        <w:r>
          <w:t>9</w:t>
        </w:r>
        <w:r>
          <w:fldChar w:fldCharType="end"/>
        </w:r>
      </w:hyperlink>
    </w:p>
    <w:p>
      <w:pPr>
        <w:pStyle w:val="TOC2"/>
        <w:tabs>
          <w:tab w:val="right" w:leader="dot" w:pos="8306"/>
        </w:tabs>
      </w:pPr>
      <w:hyperlink w:anchor="_Toc11293" w:history="1">
        <w:r>
          <w:rPr>
            <w:rFonts w:ascii="仿宋" w:eastAsia="仿宋" w:hAnsi="仿宋" w:cs="仿宋" w:hint="eastAsia"/>
            <w:lang w:eastAsia="zh-CN"/>
          </w:rPr>
          <w:t>(一)、抗炎药项目承办单位基本情况</w:t>
        </w:r>
        <w:r>
          <w:tab/>
        </w:r>
        <w:r>
          <w:fldChar w:fldCharType="begin"/>
        </w:r>
        <w:r>
          <w:instrText xml:space="preserve"> PAGEREF _Toc11293 \h </w:instrText>
        </w:r>
        <w:r>
          <w:fldChar w:fldCharType="separate"/>
        </w:r>
        <w:r>
          <w:t>9</w:t>
        </w:r>
        <w:r>
          <w:fldChar w:fldCharType="end"/>
        </w:r>
      </w:hyperlink>
    </w:p>
    <w:p>
      <w:pPr>
        <w:pStyle w:val="TOC2"/>
        <w:tabs>
          <w:tab w:val="right" w:leader="dot" w:pos="8306"/>
        </w:tabs>
      </w:pPr>
      <w:hyperlink w:anchor="_Toc12686" w:history="1">
        <w:r>
          <w:rPr>
            <w:rFonts w:ascii="仿宋" w:eastAsia="仿宋" w:hAnsi="仿宋" w:cs="仿宋" w:hint="eastAsia"/>
            <w:lang w:eastAsia="zh-CN"/>
          </w:rPr>
          <w:t>(二)、公司经济效益分析</w:t>
        </w:r>
        <w:r>
          <w:tab/>
        </w:r>
        <w:r>
          <w:fldChar w:fldCharType="begin"/>
        </w:r>
        <w:r>
          <w:instrText xml:space="preserve"> PAGEREF _Toc12686 \h </w:instrText>
        </w:r>
        <w:r>
          <w:fldChar w:fldCharType="separate"/>
        </w:r>
        <w:r>
          <w:t>10</w:t>
        </w:r>
        <w:r>
          <w:fldChar w:fldCharType="end"/>
        </w:r>
      </w:hyperlink>
    </w:p>
    <w:p>
      <w:pPr>
        <w:pStyle w:val="TOC1"/>
        <w:tabs>
          <w:tab w:val="right" w:leader="dot" w:pos="8306"/>
        </w:tabs>
      </w:pPr>
      <w:hyperlink w:anchor="_Toc10779" w:history="1">
        <w:r>
          <w:rPr>
            <w:rFonts w:ascii="仿宋" w:eastAsia="仿宋" w:hAnsi="仿宋" w:cs="仿宋" w:hint="eastAsia"/>
            <w:lang w:eastAsia="zh-CN"/>
          </w:rPr>
          <w:t>五、抗炎药项目土建工程</w:t>
        </w:r>
        <w:r>
          <w:tab/>
        </w:r>
        <w:r>
          <w:fldChar w:fldCharType="begin"/>
        </w:r>
        <w:r>
          <w:instrText xml:space="preserve"> PAGEREF _Toc10779 \h </w:instrText>
        </w:r>
        <w:r>
          <w:fldChar w:fldCharType="separate"/>
        </w:r>
        <w:r>
          <w:t>11</w:t>
        </w:r>
        <w:r>
          <w:fldChar w:fldCharType="end"/>
        </w:r>
      </w:hyperlink>
    </w:p>
    <w:p>
      <w:pPr>
        <w:pStyle w:val="TOC2"/>
        <w:tabs>
          <w:tab w:val="right" w:leader="dot" w:pos="8306"/>
        </w:tabs>
      </w:pPr>
      <w:hyperlink w:anchor="_Toc19017" w:history="1">
        <w:r>
          <w:rPr>
            <w:rFonts w:ascii="仿宋" w:eastAsia="仿宋" w:hAnsi="仿宋" w:cs="仿宋" w:hint="eastAsia"/>
            <w:lang w:eastAsia="zh-CN"/>
          </w:rPr>
          <w:t>(一)、建筑工程设计原则</w:t>
        </w:r>
        <w:r>
          <w:tab/>
        </w:r>
        <w:r>
          <w:fldChar w:fldCharType="begin"/>
        </w:r>
        <w:r>
          <w:instrText xml:space="preserve"> PAGEREF _Toc19017 \h </w:instrText>
        </w:r>
        <w:r>
          <w:fldChar w:fldCharType="separate"/>
        </w:r>
        <w:r>
          <w:t>11</w:t>
        </w:r>
        <w:r>
          <w:fldChar w:fldCharType="end"/>
        </w:r>
      </w:hyperlink>
    </w:p>
    <w:p>
      <w:pPr>
        <w:pStyle w:val="TOC2"/>
        <w:tabs>
          <w:tab w:val="right" w:leader="dot" w:pos="8306"/>
        </w:tabs>
      </w:pPr>
      <w:hyperlink w:anchor="_Toc7918" w:history="1">
        <w:r>
          <w:rPr>
            <w:rFonts w:ascii="仿宋" w:eastAsia="仿宋" w:hAnsi="仿宋" w:cs="仿宋" w:hint="eastAsia"/>
            <w:lang w:eastAsia="zh-CN"/>
          </w:rPr>
          <w:t>(二)、土建工程设计年限及安全等级</w:t>
        </w:r>
        <w:r>
          <w:tab/>
        </w:r>
        <w:r>
          <w:fldChar w:fldCharType="begin"/>
        </w:r>
        <w:r>
          <w:instrText xml:space="preserve"> PAGEREF _Toc7918 \h </w:instrText>
        </w:r>
        <w:r>
          <w:fldChar w:fldCharType="separate"/>
        </w:r>
        <w:r>
          <w:t>12</w:t>
        </w:r>
        <w:r>
          <w:fldChar w:fldCharType="end"/>
        </w:r>
      </w:hyperlink>
    </w:p>
    <w:p>
      <w:pPr>
        <w:pStyle w:val="TOC2"/>
        <w:tabs>
          <w:tab w:val="right" w:leader="dot" w:pos="8306"/>
        </w:tabs>
      </w:pPr>
      <w:hyperlink w:anchor="_Toc18780" w:history="1">
        <w:r>
          <w:rPr>
            <w:rFonts w:ascii="仿宋" w:eastAsia="仿宋" w:hAnsi="仿宋" w:cs="仿宋" w:hint="eastAsia"/>
            <w:lang w:eastAsia="zh-CN"/>
          </w:rPr>
          <w:t>(三)、建筑工程设计总体要求</w:t>
        </w:r>
        <w:r>
          <w:tab/>
        </w:r>
        <w:r>
          <w:fldChar w:fldCharType="begin"/>
        </w:r>
        <w:r>
          <w:instrText xml:space="preserve"> PAGEREF _Toc18780 \h </w:instrText>
        </w:r>
        <w:r>
          <w:fldChar w:fldCharType="separate"/>
        </w:r>
        <w:r>
          <w:t>13</w:t>
        </w:r>
        <w:r>
          <w:fldChar w:fldCharType="end"/>
        </w:r>
      </w:hyperlink>
    </w:p>
    <w:p>
      <w:pPr>
        <w:pStyle w:val="TOC2"/>
        <w:tabs>
          <w:tab w:val="right" w:leader="dot" w:pos="8306"/>
        </w:tabs>
      </w:pPr>
      <w:hyperlink w:anchor="_Toc14639" w:history="1">
        <w:r>
          <w:rPr>
            <w:rFonts w:ascii="仿宋" w:eastAsia="仿宋" w:hAnsi="仿宋" w:cs="仿宋" w:hint="eastAsia"/>
            <w:lang w:eastAsia="zh-CN"/>
          </w:rPr>
          <w:t>(四)、土建工程建设指标</w:t>
        </w:r>
        <w:r>
          <w:tab/>
        </w:r>
        <w:r>
          <w:fldChar w:fldCharType="begin"/>
        </w:r>
        <w:r>
          <w:instrText xml:space="preserve"> PAGEREF _Toc14639 \h </w:instrText>
        </w:r>
        <w:r>
          <w:fldChar w:fldCharType="separate"/>
        </w:r>
        <w:r>
          <w:t>14</w:t>
        </w:r>
        <w:r>
          <w:fldChar w:fldCharType="end"/>
        </w:r>
      </w:hyperlink>
    </w:p>
    <w:p>
      <w:pPr>
        <w:pStyle w:val="TOC1"/>
        <w:tabs>
          <w:tab w:val="right" w:leader="dot" w:pos="8306"/>
        </w:tabs>
      </w:pPr>
      <w:hyperlink w:anchor="_Toc9173" w:history="1">
        <w:r>
          <w:rPr>
            <w:rFonts w:ascii="仿宋" w:eastAsia="仿宋" w:hAnsi="仿宋" w:cs="仿宋" w:hint="eastAsia"/>
            <w:lang w:eastAsia="zh-CN"/>
          </w:rPr>
          <w:t>六、抗炎药项目选址可行性分析</w:t>
        </w:r>
        <w:r>
          <w:tab/>
        </w:r>
        <w:r>
          <w:fldChar w:fldCharType="begin"/>
        </w:r>
        <w:r>
          <w:instrText xml:space="preserve"> PAGEREF _Toc9173 \h </w:instrText>
        </w:r>
        <w:r>
          <w:fldChar w:fldCharType="separate"/>
        </w:r>
        <w:r>
          <w:t>14</w:t>
        </w:r>
        <w:r>
          <w:fldChar w:fldCharType="end"/>
        </w:r>
      </w:hyperlink>
    </w:p>
    <w:p>
      <w:pPr>
        <w:pStyle w:val="TOC2"/>
        <w:tabs>
          <w:tab w:val="right" w:leader="dot" w:pos="8306"/>
        </w:tabs>
      </w:pPr>
      <w:hyperlink w:anchor="_Toc24374" w:history="1">
        <w:r>
          <w:rPr>
            <w:rFonts w:ascii="仿宋" w:eastAsia="仿宋" w:hAnsi="仿宋" w:cs="仿宋" w:hint="eastAsia"/>
            <w:lang w:eastAsia="zh-CN"/>
          </w:rPr>
          <w:t>(一)、抗炎药项目选址</w:t>
        </w:r>
        <w:r>
          <w:tab/>
        </w:r>
        <w:r>
          <w:fldChar w:fldCharType="begin"/>
        </w:r>
        <w:r>
          <w:instrText xml:space="preserve"> PAGEREF _Toc24374 \h </w:instrText>
        </w:r>
        <w:r>
          <w:fldChar w:fldCharType="separate"/>
        </w:r>
        <w:r>
          <w:t>14</w:t>
        </w:r>
        <w:r>
          <w:fldChar w:fldCharType="end"/>
        </w:r>
      </w:hyperlink>
    </w:p>
    <w:p>
      <w:pPr>
        <w:pStyle w:val="TOC2"/>
        <w:tabs>
          <w:tab w:val="right" w:leader="dot" w:pos="8306"/>
        </w:tabs>
      </w:pPr>
      <w:hyperlink w:anchor="_Toc32264" w:history="1">
        <w:r>
          <w:rPr>
            <w:rFonts w:ascii="仿宋" w:eastAsia="仿宋" w:hAnsi="仿宋" w:cs="仿宋" w:hint="eastAsia"/>
            <w:lang w:eastAsia="zh-CN"/>
          </w:rPr>
          <w:t>(二)、用地控制指标</w:t>
        </w:r>
        <w:r>
          <w:tab/>
        </w:r>
        <w:r>
          <w:fldChar w:fldCharType="begin"/>
        </w:r>
        <w:r>
          <w:instrText xml:space="preserve"> PAGEREF _Toc32264 \h </w:instrText>
        </w:r>
        <w:r>
          <w:fldChar w:fldCharType="separate"/>
        </w:r>
        <w:r>
          <w:t>14</w:t>
        </w:r>
        <w:r>
          <w:fldChar w:fldCharType="end"/>
        </w:r>
      </w:hyperlink>
    </w:p>
    <w:p>
      <w:pPr>
        <w:pStyle w:val="TOC2"/>
        <w:tabs>
          <w:tab w:val="right" w:leader="dot" w:pos="8306"/>
        </w:tabs>
      </w:pPr>
      <w:hyperlink w:anchor="_Toc9702" w:history="1">
        <w:r>
          <w:rPr>
            <w:rFonts w:ascii="仿宋" w:eastAsia="仿宋" w:hAnsi="仿宋" w:cs="仿宋" w:hint="eastAsia"/>
            <w:lang w:eastAsia="zh-CN"/>
          </w:rPr>
          <w:t>(三)、节约用地措施</w:t>
        </w:r>
        <w:r>
          <w:tab/>
        </w:r>
        <w:r>
          <w:fldChar w:fldCharType="begin"/>
        </w:r>
        <w:r>
          <w:instrText xml:space="preserve"> PAGEREF _Toc9702 \h </w:instrText>
        </w:r>
        <w:r>
          <w:fldChar w:fldCharType="separate"/>
        </w:r>
        <w:r>
          <w:t>16</w:t>
        </w:r>
        <w:r>
          <w:fldChar w:fldCharType="end"/>
        </w:r>
      </w:hyperlink>
    </w:p>
    <w:p>
      <w:pPr>
        <w:pStyle w:val="TOC2"/>
        <w:tabs>
          <w:tab w:val="right" w:leader="dot" w:pos="8306"/>
        </w:tabs>
      </w:pPr>
      <w:hyperlink w:anchor="_Toc31680" w:history="1">
        <w:r>
          <w:rPr>
            <w:rFonts w:ascii="仿宋" w:eastAsia="仿宋" w:hAnsi="仿宋" w:cs="仿宋" w:hint="eastAsia"/>
            <w:lang w:eastAsia="zh-CN"/>
          </w:rPr>
          <w:t>(四)、总图布置方案</w:t>
        </w:r>
        <w:r>
          <w:tab/>
        </w:r>
        <w:r>
          <w:fldChar w:fldCharType="begin"/>
        </w:r>
        <w:r>
          <w:instrText xml:space="preserve"> PAGEREF _Toc31680 \h </w:instrText>
        </w:r>
        <w:r>
          <w:fldChar w:fldCharType="separate"/>
        </w:r>
        <w:r>
          <w:t>17</w:t>
        </w:r>
        <w:r>
          <w:fldChar w:fldCharType="end"/>
        </w:r>
      </w:hyperlink>
    </w:p>
    <w:p>
      <w:pPr>
        <w:pStyle w:val="TOC2"/>
        <w:tabs>
          <w:tab w:val="right" w:leader="dot" w:pos="8306"/>
        </w:tabs>
      </w:pPr>
      <w:hyperlink w:anchor="_Toc17028" w:history="1">
        <w:r>
          <w:rPr>
            <w:rFonts w:ascii="仿宋" w:eastAsia="仿宋" w:hAnsi="仿宋" w:cs="仿宋" w:hint="eastAsia"/>
            <w:lang w:eastAsia="zh-CN"/>
          </w:rPr>
          <w:t>(五)、选址综合评价</w:t>
        </w:r>
        <w:r>
          <w:tab/>
        </w:r>
        <w:r>
          <w:fldChar w:fldCharType="begin"/>
        </w:r>
        <w:r>
          <w:instrText xml:space="preserve"> PAGEREF _Toc17028 \h </w:instrText>
        </w:r>
        <w:r>
          <w:fldChar w:fldCharType="separate"/>
        </w:r>
        <w:r>
          <w:t>18</w:t>
        </w:r>
        <w:r>
          <w:fldChar w:fldCharType="end"/>
        </w:r>
      </w:hyperlink>
    </w:p>
    <w:p>
      <w:pPr>
        <w:pStyle w:val="TOC1"/>
        <w:tabs>
          <w:tab w:val="right" w:leader="dot" w:pos="8306"/>
        </w:tabs>
      </w:pPr>
      <w:hyperlink w:anchor="_Toc17199" w:history="1">
        <w:r>
          <w:rPr>
            <w:rFonts w:ascii="仿宋" w:eastAsia="仿宋" w:hAnsi="仿宋" w:cs="仿宋" w:hint="eastAsia"/>
            <w:lang w:eastAsia="zh-CN"/>
          </w:rPr>
          <w:t>七、抗炎药项目人力资源管理</w:t>
        </w:r>
        <w:r>
          <w:tab/>
        </w:r>
        <w:r>
          <w:fldChar w:fldCharType="begin"/>
        </w:r>
        <w:r>
          <w:instrText xml:space="preserve"> PAGEREF _Toc17199 \h </w:instrText>
        </w:r>
        <w:r>
          <w:fldChar w:fldCharType="separate"/>
        </w:r>
        <w:r>
          <w:t>19</w:t>
        </w:r>
        <w:r>
          <w:fldChar w:fldCharType="end"/>
        </w:r>
      </w:hyperlink>
    </w:p>
    <w:p>
      <w:pPr>
        <w:pStyle w:val="TOC2"/>
        <w:tabs>
          <w:tab w:val="right" w:leader="dot" w:pos="8306"/>
        </w:tabs>
      </w:pPr>
      <w:hyperlink w:anchor="_Toc30840" w:history="1">
        <w:r>
          <w:rPr>
            <w:rFonts w:ascii="仿宋" w:eastAsia="仿宋" w:hAnsi="仿宋" w:cs="仿宋" w:hint="eastAsia"/>
            <w:lang w:eastAsia="zh-CN"/>
          </w:rPr>
          <w:t>(一)、建立健全的预算管理制度</w:t>
        </w:r>
        <w:r>
          <w:tab/>
        </w:r>
        <w:r>
          <w:fldChar w:fldCharType="begin"/>
        </w:r>
        <w:r>
          <w:instrText xml:space="preserve"> PAGEREF _Toc30840 \h </w:instrText>
        </w:r>
        <w:r>
          <w:fldChar w:fldCharType="separate"/>
        </w:r>
        <w:r>
          <w:t>19</w:t>
        </w:r>
        <w:r>
          <w:fldChar w:fldCharType="end"/>
        </w:r>
      </w:hyperlink>
    </w:p>
    <w:p>
      <w:pPr>
        <w:pStyle w:val="TOC2"/>
        <w:tabs>
          <w:tab w:val="right" w:leader="dot" w:pos="8306"/>
        </w:tabs>
      </w:pPr>
      <w:hyperlink w:anchor="_Toc20532" w:history="1">
        <w:r>
          <w:rPr>
            <w:rFonts w:ascii="仿宋" w:eastAsia="仿宋" w:hAnsi="仿宋" w:cs="仿宋" w:hint="eastAsia"/>
            <w:lang w:eastAsia="zh-CN"/>
          </w:rPr>
          <w:t>(二)、加强资金流动监控</w:t>
        </w:r>
        <w:r>
          <w:tab/>
        </w:r>
        <w:r>
          <w:fldChar w:fldCharType="begin"/>
        </w:r>
        <w:r>
          <w:instrText xml:space="preserve"> PAGEREF _Toc20532 \h </w:instrText>
        </w:r>
        <w:r>
          <w:fldChar w:fldCharType="separate"/>
        </w:r>
        <w:r>
          <w:t>21</w:t>
        </w:r>
        <w:r>
          <w:fldChar w:fldCharType="end"/>
        </w:r>
      </w:hyperlink>
    </w:p>
    <w:p>
      <w:pPr>
        <w:pStyle w:val="TOC2"/>
        <w:tabs>
          <w:tab w:val="right" w:leader="dot" w:pos="8306"/>
        </w:tabs>
      </w:pPr>
      <w:hyperlink w:anchor="_Toc18925" w:history="1">
        <w:r>
          <w:rPr>
            <w:rFonts w:ascii="仿宋" w:eastAsia="仿宋" w:hAnsi="仿宋" w:cs="仿宋" w:hint="eastAsia"/>
            <w:lang w:eastAsia="zh-CN"/>
          </w:rPr>
          <w:t>(三)、制定完善的风险控制机制</w:t>
        </w:r>
        <w:r>
          <w:tab/>
        </w:r>
        <w:r>
          <w:fldChar w:fldCharType="begin"/>
        </w:r>
        <w:r>
          <w:instrText xml:space="preserve"> PAGEREF _Toc18925 \h </w:instrText>
        </w:r>
        <w:r>
          <w:fldChar w:fldCharType="separate"/>
        </w:r>
        <w:r>
          <w:t>22</w:t>
        </w:r>
        <w:r>
          <w:fldChar w:fldCharType="end"/>
        </w:r>
      </w:hyperlink>
    </w:p>
    <w:p>
      <w:pPr>
        <w:pStyle w:val="TOC2"/>
        <w:tabs>
          <w:tab w:val="right" w:leader="dot" w:pos="8306"/>
        </w:tabs>
      </w:pPr>
      <w:hyperlink w:anchor="_Toc25320" w:history="1">
        <w:r>
          <w:rPr>
            <w:rFonts w:ascii="仿宋" w:eastAsia="仿宋" w:hAnsi="仿宋" w:cs="仿宋" w:hint="eastAsia"/>
            <w:lang w:eastAsia="zh-CN"/>
          </w:rPr>
          <w:t>(四)、优化成本管理</w:t>
        </w:r>
        <w:r>
          <w:tab/>
        </w:r>
        <w:r>
          <w:fldChar w:fldCharType="begin"/>
        </w:r>
        <w:r>
          <w:instrText xml:space="preserve"> PAGEREF _Toc25320 \h </w:instrText>
        </w:r>
        <w:r>
          <w:fldChar w:fldCharType="separate"/>
        </w:r>
        <w:r>
          <w:t>23</w:t>
        </w:r>
        <w:r>
          <w:fldChar w:fldCharType="end"/>
        </w:r>
      </w:hyperlink>
    </w:p>
    <w:p>
      <w:pPr>
        <w:pStyle w:val="TOC1"/>
        <w:tabs>
          <w:tab w:val="right" w:leader="dot" w:pos="8306"/>
        </w:tabs>
      </w:pPr>
      <w:hyperlink w:anchor="_Toc10928" w:history="1">
        <w:r>
          <w:rPr>
            <w:rFonts w:ascii="仿宋" w:eastAsia="仿宋" w:hAnsi="仿宋" w:cs="仿宋" w:hint="eastAsia"/>
            <w:lang w:eastAsia="zh-CN"/>
          </w:rPr>
          <w:t>八、抗炎药项目经营效益</w:t>
        </w:r>
        <w:r>
          <w:tab/>
        </w:r>
        <w:r>
          <w:fldChar w:fldCharType="begin"/>
        </w:r>
        <w:r>
          <w:instrText xml:space="preserve"> PAGEREF _Toc10928 \h </w:instrText>
        </w:r>
        <w:r>
          <w:fldChar w:fldCharType="separate"/>
        </w:r>
        <w:r>
          <w:t>25</w:t>
        </w:r>
        <w:r>
          <w:fldChar w:fldCharType="end"/>
        </w:r>
      </w:hyperlink>
    </w:p>
    <w:p>
      <w:pPr>
        <w:pStyle w:val="TOC2"/>
        <w:tabs>
          <w:tab w:val="right" w:leader="dot" w:pos="8306"/>
        </w:tabs>
      </w:pPr>
      <w:hyperlink w:anchor="_Toc27549" w:history="1">
        <w:r>
          <w:rPr>
            <w:rFonts w:ascii="仿宋" w:eastAsia="仿宋" w:hAnsi="仿宋" w:cs="仿宋" w:hint="eastAsia"/>
            <w:lang w:eastAsia="zh-CN"/>
          </w:rPr>
          <w:t>(一)、经济评价财务测算</w:t>
        </w:r>
        <w:r>
          <w:tab/>
        </w:r>
        <w:r>
          <w:fldChar w:fldCharType="begin"/>
        </w:r>
        <w:r>
          <w:instrText xml:space="preserve"> PAGEREF _Toc27549 \h </w:instrText>
        </w:r>
        <w:r>
          <w:fldChar w:fldCharType="separate"/>
        </w:r>
        <w:r>
          <w:t>25</w:t>
        </w:r>
        <w:r>
          <w:fldChar w:fldCharType="end"/>
        </w:r>
      </w:hyperlink>
    </w:p>
    <w:p>
      <w:pPr>
        <w:pStyle w:val="TOC2"/>
        <w:tabs>
          <w:tab w:val="right" w:leader="dot" w:pos="8306"/>
        </w:tabs>
      </w:pPr>
      <w:hyperlink w:anchor="_Toc11961" w:history="1">
        <w:r>
          <w:rPr>
            <w:rFonts w:ascii="仿宋" w:eastAsia="仿宋" w:hAnsi="仿宋" w:cs="仿宋" w:hint="eastAsia"/>
            <w:lang w:eastAsia="zh-CN"/>
          </w:rPr>
          <w:t>(二)、抗炎药项目盈利能力分析</w:t>
        </w:r>
        <w:r>
          <w:tab/>
        </w:r>
        <w:r>
          <w:fldChar w:fldCharType="begin"/>
        </w:r>
        <w:r>
          <w:instrText xml:space="preserve"> PAGEREF _Toc11961 \h </w:instrText>
        </w:r>
        <w:r>
          <w:fldChar w:fldCharType="separate"/>
        </w:r>
        <w:r>
          <w:t>26</w:t>
        </w:r>
        <w:r>
          <w:fldChar w:fldCharType="end"/>
        </w:r>
      </w:hyperlink>
    </w:p>
    <w:p>
      <w:pPr>
        <w:pStyle w:val="TOC1"/>
        <w:tabs>
          <w:tab w:val="right" w:leader="dot" w:pos="8306"/>
        </w:tabs>
      </w:pPr>
      <w:hyperlink w:anchor="_Toc10152" w:history="1">
        <w:r>
          <w:rPr>
            <w:rFonts w:ascii="仿宋" w:eastAsia="仿宋" w:hAnsi="仿宋" w:cs="仿宋" w:hint="eastAsia"/>
            <w:lang w:eastAsia="zh-CN"/>
          </w:rPr>
          <w:t>九、生产安全保护</w:t>
        </w:r>
        <w:r>
          <w:tab/>
        </w:r>
        <w:r>
          <w:fldChar w:fldCharType="begin"/>
        </w:r>
        <w:r>
          <w:instrText xml:space="preserve"> PAGEREF _Toc10152 \h </w:instrText>
        </w:r>
        <w:r>
          <w:fldChar w:fldCharType="separate"/>
        </w:r>
        <w:r>
          <w:t>27</w:t>
        </w:r>
        <w:r>
          <w:fldChar w:fldCharType="end"/>
        </w:r>
      </w:hyperlink>
    </w:p>
    <w:p>
      <w:pPr>
        <w:pStyle w:val="TOC2"/>
        <w:tabs>
          <w:tab w:val="right" w:leader="dot" w:pos="8306"/>
        </w:tabs>
      </w:pPr>
      <w:hyperlink w:anchor="_Toc14914" w:history="1">
        <w:r>
          <w:rPr>
            <w:rFonts w:ascii="仿宋" w:eastAsia="仿宋" w:hAnsi="仿宋" w:cs="仿宋" w:hint="eastAsia"/>
            <w:lang w:eastAsia="zh-CN"/>
          </w:rPr>
          <w:t>(一)、消防安全</w:t>
        </w:r>
        <w:r>
          <w:tab/>
        </w:r>
        <w:r>
          <w:fldChar w:fldCharType="begin"/>
        </w:r>
        <w:r>
          <w:instrText xml:space="preserve"> PAGEREF _Toc14914 \h </w:instrText>
        </w:r>
        <w:r>
          <w:fldChar w:fldCharType="separate"/>
        </w:r>
        <w:r>
          <w:t>27</w:t>
        </w:r>
        <w:r>
          <w:fldChar w:fldCharType="end"/>
        </w:r>
      </w:hyperlink>
    </w:p>
    <w:p>
      <w:pPr>
        <w:pStyle w:val="TOC2"/>
        <w:tabs>
          <w:tab w:val="right" w:leader="dot" w:pos="8306"/>
        </w:tabs>
      </w:pPr>
      <w:hyperlink w:anchor="_Toc32177" w:history="1">
        <w:r>
          <w:rPr>
            <w:rFonts w:ascii="仿宋" w:eastAsia="仿宋" w:hAnsi="仿宋" w:cs="仿宋" w:hint="eastAsia"/>
            <w:lang w:eastAsia="zh-CN"/>
          </w:rPr>
          <w:t>(二)、防火防爆总图布置措施</w:t>
        </w:r>
        <w:r>
          <w:tab/>
        </w:r>
        <w:r>
          <w:fldChar w:fldCharType="begin"/>
        </w:r>
        <w:r>
          <w:instrText xml:space="preserve"> PAGEREF _Toc32177 \h </w:instrText>
        </w:r>
        <w:r>
          <w:fldChar w:fldCharType="separate"/>
        </w:r>
        <w:r>
          <w:t>28</w:t>
        </w:r>
        <w:r>
          <w:fldChar w:fldCharType="end"/>
        </w:r>
      </w:hyperlink>
    </w:p>
    <w:p>
      <w:pPr>
        <w:pStyle w:val="TOC2"/>
        <w:tabs>
          <w:tab w:val="right" w:leader="dot" w:pos="8306"/>
        </w:tabs>
      </w:pPr>
      <w:hyperlink w:anchor="_Toc10077" w:history="1">
        <w:r>
          <w:rPr>
            <w:rFonts w:ascii="仿宋" w:eastAsia="仿宋" w:hAnsi="仿宋" w:cs="仿宋" w:hint="eastAsia"/>
            <w:lang w:eastAsia="zh-CN"/>
          </w:rPr>
          <w:t>(三)、自然灾害防范措施</w:t>
        </w:r>
        <w:r>
          <w:tab/>
        </w:r>
        <w:r>
          <w:fldChar w:fldCharType="begin"/>
        </w:r>
        <w:r>
          <w:instrText xml:space="preserve"> PAGEREF _Toc10077 \h </w:instrText>
        </w:r>
        <w:r>
          <w:fldChar w:fldCharType="separate"/>
        </w:r>
        <w:r>
          <w:t>29</w:t>
        </w:r>
        <w:r>
          <w:fldChar w:fldCharType="end"/>
        </w:r>
      </w:hyperlink>
    </w:p>
    <w:p>
      <w:pPr>
        <w:pStyle w:val="TOC2"/>
        <w:tabs>
          <w:tab w:val="right" w:leader="dot" w:pos="8306"/>
        </w:tabs>
      </w:pPr>
      <w:hyperlink w:anchor="_Toc23907" w:history="1">
        <w:r>
          <w:rPr>
            <w:rFonts w:ascii="仿宋" w:eastAsia="仿宋" w:hAnsi="仿宋" w:cs="仿宋" w:hint="eastAsia"/>
            <w:lang w:eastAsia="zh-CN"/>
          </w:rPr>
          <w:t>(四)、安全色及安全标志使用要求</w:t>
        </w:r>
        <w:r>
          <w:tab/>
        </w:r>
        <w:r>
          <w:fldChar w:fldCharType="begin"/>
        </w:r>
        <w:r>
          <w:instrText xml:space="preserve"> PAGEREF _Toc23907 \h </w:instrText>
        </w:r>
        <w:r>
          <w:fldChar w:fldCharType="separate"/>
        </w:r>
        <w:r>
          <w:t>30</w:t>
        </w:r>
        <w:r>
          <w:fldChar w:fldCharType="end"/>
        </w:r>
      </w:hyperlink>
    </w:p>
    <w:p>
      <w:pPr>
        <w:pStyle w:val="TOC2"/>
        <w:tabs>
          <w:tab w:val="right" w:leader="dot" w:pos="8306"/>
        </w:tabs>
      </w:pPr>
      <w:hyperlink w:anchor="_Toc13664" w:history="1">
        <w:r>
          <w:rPr>
            <w:rFonts w:ascii="仿宋" w:eastAsia="仿宋" w:hAnsi="仿宋" w:cs="仿宋" w:hint="eastAsia"/>
            <w:lang w:eastAsia="zh-CN"/>
          </w:rPr>
          <w:t>(五)、防尘防毒措施</w:t>
        </w:r>
        <w:r>
          <w:tab/>
        </w:r>
        <w:r>
          <w:fldChar w:fldCharType="begin"/>
        </w:r>
        <w:r>
          <w:instrText xml:space="preserve"> PAGEREF _Toc13664 \h </w:instrText>
        </w:r>
        <w:r>
          <w:fldChar w:fldCharType="separate"/>
        </w:r>
        <w:r>
          <w:t>31</w:t>
        </w:r>
        <w:r>
          <w:fldChar w:fldCharType="end"/>
        </w:r>
      </w:hyperlink>
    </w:p>
    <w:p>
      <w:pPr>
        <w:pStyle w:val="TOC2"/>
        <w:tabs>
          <w:tab w:val="right" w:leader="dot" w:pos="8306"/>
        </w:tabs>
      </w:pPr>
      <w:hyperlink w:anchor="_Toc17838" w:history="1">
        <w:r>
          <w:rPr>
            <w:rFonts w:ascii="仿宋" w:eastAsia="仿宋" w:hAnsi="仿宋" w:cs="仿宋" w:hint="eastAsia"/>
            <w:lang w:eastAsia="zh-CN"/>
          </w:rPr>
          <w:t>(六)、防静电、触电防护及防雷措施</w:t>
        </w:r>
        <w:r>
          <w:tab/>
        </w:r>
        <w:r>
          <w:fldChar w:fldCharType="begin"/>
        </w:r>
        <w:r>
          <w:instrText xml:space="preserve"> PAGEREF _Toc17838 \h </w:instrText>
        </w:r>
        <w:r>
          <w:fldChar w:fldCharType="separate"/>
        </w:r>
        <w:r>
          <w:t>32</w:t>
        </w:r>
        <w:r>
          <w:fldChar w:fldCharType="end"/>
        </w:r>
      </w:hyperlink>
    </w:p>
    <w:p>
      <w:pPr>
        <w:pStyle w:val="TOC2"/>
        <w:tabs>
          <w:tab w:val="right" w:leader="dot" w:pos="8306"/>
        </w:tabs>
      </w:pPr>
      <w:hyperlink w:anchor="_Toc30890" w:history="1">
        <w:r>
          <w:rPr>
            <w:rFonts w:ascii="仿宋" w:eastAsia="仿宋" w:hAnsi="仿宋" w:cs="仿宋" w:hint="eastAsia"/>
            <w:lang w:eastAsia="zh-CN"/>
          </w:rPr>
          <w:t>(七)、机械设备安全保障措施</w:t>
        </w:r>
        <w:r>
          <w:tab/>
        </w:r>
        <w:r>
          <w:fldChar w:fldCharType="begin"/>
        </w:r>
        <w:r>
          <w:instrText xml:space="preserve"> PAGEREF _Toc30890 \h </w:instrText>
        </w:r>
        <w:r>
          <w:fldChar w:fldCharType="separate"/>
        </w:r>
        <w:r>
          <w:t>33</w:t>
        </w:r>
        <w:r>
          <w:fldChar w:fldCharType="end"/>
        </w:r>
      </w:hyperlink>
    </w:p>
    <w:p>
      <w:pPr>
        <w:pStyle w:val="TOC1"/>
        <w:tabs>
          <w:tab w:val="right" w:leader="dot" w:pos="8306"/>
        </w:tabs>
      </w:pPr>
      <w:hyperlink w:anchor="_Toc28148" w:history="1">
        <w:r>
          <w:rPr>
            <w:rFonts w:ascii="仿宋" w:eastAsia="仿宋" w:hAnsi="仿宋" w:cs="仿宋" w:hint="eastAsia"/>
            <w:lang w:eastAsia="zh-CN"/>
          </w:rPr>
          <w:t>十、抗炎药项目计划安排</w:t>
        </w:r>
        <w:r>
          <w:tab/>
        </w:r>
        <w:r>
          <w:fldChar w:fldCharType="begin"/>
        </w:r>
        <w:r>
          <w:instrText xml:space="preserve"> PAGEREF _Toc28148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8" w:history="1">
        <w:r>
          <w:rPr>
            <w:rFonts w:ascii="仿宋" w:eastAsia="仿宋" w:hAnsi="仿宋" w:cs="仿宋" w:hint="eastAsia"/>
            <w:lang w:eastAsia="zh-CN"/>
          </w:rPr>
          <w:t>(一)、建设周期</w:t>
        </w:r>
        <w:r>
          <w:tab/>
        </w:r>
        <w:r>
          <w:fldChar w:fldCharType="begin"/>
        </w:r>
        <w:r>
          <w:instrText xml:space="preserve"> PAGEREF _Toc30088 \h </w:instrText>
        </w:r>
        <w:r>
          <w:fldChar w:fldCharType="separate"/>
        </w:r>
        <w:r>
          <w:t>35</w:t>
        </w:r>
        <w:r>
          <w:fldChar w:fldCharType="end"/>
        </w:r>
      </w:hyperlink>
    </w:p>
    <w:p>
      <w:pPr>
        <w:pStyle w:val="TOC2"/>
        <w:tabs>
          <w:tab w:val="right" w:leader="dot" w:pos="8306"/>
        </w:tabs>
      </w:pPr>
      <w:hyperlink w:anchor="_Toc12770" w:history="1">
        <w:r>
          <w:rPr>
            <w:rFonts w:ascii="仿宋" w:eastAsia="仿宋" w:hAnsi="仿宋" w:cs="仿宋" w:hint="eastAsia"/>
            <w:lang w:eastAsia="zh-CN"/>
          </w:rPr>
          <w:t>(二)、建设进度</w:t>
        </w:r>
        <w:r>
          <w:tab/>
        </w:r>
        <w:r>
          <w:fldChar w:fldCharType="begin"/>
        </w:r>
        <w:r>
          <w:instrText xml:space="preserve"> PAGEREF _Toc12770 \h </w:instrText>
        </w:r>
        <w:r>
          <w:fldChar w:fldCharType="separate"/>
        </w:r>
        <w:r>
          <w:t>35</w:t>
        </w:r>
        <w:r>
          <w:fldChar w:fldCharType="end"/>
        </w:r>
      </w:hyperlink>
    </w:p>
    <w:p>
      <w:pPr>
        <w:pStyle w:val="TOC2"/>
        <w:tabs>
          <w:tab w:val="right" w:leader="dot" w:pos="8306"/>
        </w:tabs>
      </w:pPr>
      <w:hyperlink w:anchor="_Toc10051" w:history="1">
        <w:r>
          <w:rPr>
            <w:rFonts w:ascii="仿宋" w:eastAsia="仿宋" w:hAnsi="仿宋" w:cs="仿宋" w:hint="eastAsia"/>
            <w:lang w:eastAsia="zh-CN"/>
          </w:rPr>
          <w:t>(三)、进度安排注意事项</w:t>
        </w:r>
        <w:r>
          <w:tab/>
        </w:r>
        <w:r>
          <w:fldChar w:fldCharType="begin"/>
        </w:r>
        <w:r>
          <w:instrText xml:space="preserve"> PAGEREF _Toc10051 \h </w:instrText>
        </w:r>
        <w:r>
          <w:fldChar w:fldCharType="separate"/>
        </w:r>
        <w:r>
          <w:t>36</w:t>
        </w:r>
        <w:r>
          <w:fldChar w:fldCharType="end"/>
        </w:r>
      </w:hyperlink>
    </w:p>
    <w:p>
      <w:pPr>
        <w:pStyle w:val="TOC2"/>
        <w:tabs>
          <w:tab w:val="right" w:leader="dot" w:pos="8306"/>
        </w:tabs>
      </w:pPr>
      <w:hyperlink w:anchor="_Toc7359" w:history="1">
        <w:r>
          <w:rPr>
            <w:rFonts w:ascii="仿宋" w:eastAsia="仿宋" w:hAnsi="仿宋" w:cs="仿宋" w:hint="eastAsia"/>
            <w:lang w:eastAsia="zh-CN"/>
          </w:rPr>
          <w:t>(四)、人力资源配置</w:t>
        </w:r>
        <w:r>
          <w:tab/>
        </w:r>
        <w:r>
          <w:fldChar w:fldCharType="begin"/>
        </w:r>
        <w:r>
          <w:instrText xml:space="preserve"> PAGEREF _Toc7359 \h </w:instrText>
        </w:r>
        <w:r>
          <w:fldChar w:fldCharType="separate"/>
        </w:r>
        <w:r>
          <w:t>38</w:t>
        </w:r>
        <w:r>
          <w:fldChar w:fldCharType="end"/>
        </w:r>
      </w:hyperlink>
    </w:p>
    <w:p>
      <w:pPr>
        <w:pStyle w:val="TOC1"/>
        <w:tabs>
          <w:tab w:val="right" w:leader="dot" w:pos="8306"/>
        </w:tabs>
      </w:pPr>
      <w:hyperlink w:anchor="_Toc31904" w:history="1">
        <w:r>
          <w:rPr>
            <w:rFonts w:ascii="仿宋" w:eastAsia="仿宋" w:hAnsi="仿宋" w:cs="仿宋" w:hint="eastAsia"/>
            <w:lang w:eastAsia="zh-CN"/>
          </w:rPr>
          <w:t>十一、抗炎药项目人力资源培养与发展</w:t>
        </w:r>
        <w:r>
          <w:tab/>
        </w:r>
        <w:r>
          <w:fldChar w:fldCharType="begin"/>
        </w:r>
        <w:r>
          <w:instrText xml:space="preserve"> PAGEREF _Toc31904 \h </w:instrText>
        </w:r>
        <w:r>
          <w:fldChar w:fldCharType="separate"/>
        </w:r>
        <w:r>
          <w:t>39</w:t>
        </w:r>
        <w:r>
          <w:fldChar w:fldCharType="end"/>
        </w:r>
      </w:hyperlink>
    </w:p>
    <w:p>
      <w:pPr>
        <w:pStyle w:val="TOC2"/>
        <w:tabs>
          <w:tab w:val="right" w:leader="dot" w:pos="8306"/>
        </w:tabs>
      </w:pPr>
      <w:hyperlink w:anchor="_Toc6257" w:history="1">
        <w:r>
          <w:rPr>
            <w:rFonts w:ascii="仿宋" w:eastAsia="仿宋" w:hAnsi="仿宋" w:cs="仿宋" w:hint="eastAsia"/>
            <w:lang w:eastAsia="zh-CN"/>
          </w:rPr>
          <w:t>(一)、人才需求与规划</w:t>
        </w:r>
        <w:r>
          <w:tab/>
        </w:r>
        <w:r>
          <w:fldChar w:fldCharType="begin"/>
        </w:r>
        <w:r>
          <w:instrText xml:space="preserve"> PAGEREF _Toc6257 \h </w:instrText>
        </w:r>
        <w:r>
          <w:fldChar w:fldCharType="separate"/>
        </w:r>
        <w:r>
          <w:t>39</w:t>
        </w:r>
        <w:r>
          <w:fldChar w:fldCharType="end"/>
        </w:r>
      </w:hyperlink>
    </w:p>
    <w:p>
      <w:pPr>
        <w:pStyle w:val="TOC2"/>
        <w:tabs>
          <w:tab w:val="right" w:leader="dot" w:pos="8306"/>
        </w:tabs>
      </w:pPr>
      <w:hyperlink w:anchor="_Toc23892" w:history="1">
        <w:r>
          <w:rPr>
            <w:rFonts w:ascii="仿宋" w:eastAsia="仿宋" w:hAnsi="仿宋" w:cs="仿宋" w:hint="eastAsia"/>
            <w:lang w:eastAsia="zh-CN"/>
          </w:rPr>
          <w:t>(二)、培训与发展计划</w:t>
        </w:r>
        <w:r>
          <w:tab/>
        </w:r>
        <w:r>
          <w:fldChar w:fldCharType="begin"/>
        </w:r>
        <w:r>
          <w:instrText xml:space="preserve"> PAGEREF _Toc23892 \h </w:instrText>
        </w:r>
        <w:r>
          <w:fldChar w:fldCharType="separate"/>
        </w:r>
        <w:r>
          <w:t>39</w:t>
        </w:r>
        <w:r>
          <w:fldChar w:fldCharType="end"/>
        </w:r>
      </w:hyperlink>
    </w:p>
    <w:p>
      <w:pPr>
        <w:pStyle w:val="TOC1"/>
        <w:tabs>
          <w:tab w:val="right" w:leader="dot" w:pos="8306"/>
        </w:tabs>
      </w:pPr>
      <w:hyperlink w:anchor="_Toc9621" w:history="1">
        <w:r>
          <w:rPr>
            <w:rFonts w:ascii="仿宋" w:eastAsia="仿宋" w:hAnsi="仿宋" w:cs="仿宋" w:hint="eastAsia"/>
            <w:lang w:eastAsia="zh-CN"/>
          </w:rPr>
          <w:t>十二、抗炎药项目社会影响</w:t>
        </w:r>
        <w:r>
          <w:tab/>
        </w:r>
        <w:r>
          <w:fldChar w:fldCharType="begin"/>
        </w:r>
        <w:r>
          <w:instrText xml:space="preserve"> PAGEREF _Toc9621 \h </w:instrText>
        </w:r>
        <w:r>
          <w:fldChar w:fldCharType="separate"/>
        </w:r>
        <w:r>
          <w:t>40</w:t>
        </w:r>
        <w:r>
          <w:fldChar w:fldCharType="end"/>
        </w:r>
      </w:hyperlink>
    </w:p>
    <w:p>
      <w:pPr>
        <w:pStyle w:val="TOC2"/>
        <w:tabs>
          <w:tab w:val="right" w:leader="dot" w:pos="8306"/>
        </w:tabs>
      </w:pPr>
      <w:hyperlink w:anchor="_Toc10308" w:history="1">
        <w:r>
          <w:rPr>
            <w:rFonts w:ascii="仿宋" w:eastAsia="仿宋" w:hAnsi="仿宋" w:cs="仿宋" w:hint="eastAsia"/>
            <w:lang w:eastAsia="zh-CN"/>
          </w:rPr>
          <w:t>(一)、社会责任与义务</w:t>
        </w:r>
        <w:r>
          <w:tab/>
        </w:r>
        <w:r>
          <w:fldChar w:fldCharType="begin"/>
        </w:r>
        <w:r>
          <w:instrText xml:space="preserve"> PAGEREF _Toc10308 \h </w:instrText>
        </w:r>
        <w:r>
          <w:fldChar w:fldCharType="separate"/>
        </w:r>
        <w:r>
          <w:t>40</w:t>
        </w:r>
        <w:r>
          <w:fldChar w:fldCharType="end"/>
        </w:r>
      </w:hyperlink>
    </w:p>
    <w:p>
      <w:pPr>
        <w:pStyle w:val="TOC2"/>
        <w:tabs>
          <w:tab w:val="right" w:leader="dot" w:pos="8306"/>
        </w:tabs>
      </w:pPr>
      <w:hyperlink w:anchor="_Toc27987" w:history="1">
        <w:r>
          <w:rPr>
            <w:rFonts w:ascii="仿宋" w:eastAsia="仿宋" w:hAnsi="仿宋" w:cs="仿宋" w:hint="eastAsia"/>
            <w:lang w:eastAsia="zh-CN"/>
          </w:rPr>
          <w:t>(二)、社会参与与沟通</w:t>
        </w:r>
        <w:r>
          <w:tab/>
        </w:r>
        <w:r>
          <w:fldChar w:fldCharType="begin"/>
        </w:r>
        <w:r>
          <w:instrText xml:space="preserve"> PAGEREF _Toc27987 \h </w:instrText>
        </w:r>
        <w:r>
          <w:fldChar w:fldCharType="separate"/>
        </w:r>
        <w:r>
          <w:t>41</w:t>
        </w:r>
        <w:r>
          <w:fldChar w:fldCharType="end"/>
        </w:r>
      </w:hyperlink>
    </w:p>
    <w:p>
      <w:pPr>
        <w:pStyle w:val="TOC1"/>
        <w:tabs>
          <w:tab w:val="right" w:leader="dot" w:pos="8306"/>
        </w:tabs>
      </w:pPr>
      <w:hyperlink w:anchor="_Toc22657" w:history="1">
        <w:r>
          <w:rPr>
            <w:rFonts w:ascii="仿宋" w:eastAsia="仿宋" w:hAnsi="仿宋" w:cs="仿宋" w:hint="eastAsia"/>
            <w:lang w:eastAsia="zh-CN"/>
          </w:rPr>
          <w:t>十三、营销与推广策略</w:t>
        </w:r>
        <w:r>
          <w:tab/>
        </w:r>
        <w:r>
          <w:fldChar w:fldCharType="begin"/>
        </w:r>
        <w:r>
          <w:instrText xml:space="preserve"> PAGEREF _Toc22657 \h </w:instrText>
        </w:r>
        <w:r>
          <w:fldChar w:fldCharType="separate"/>
        </w:r>
        <w:r>
          <w:t>41</w:t>
        </w:r>
        <w:r>
          <w:fldChar w:fldCharType="end"/>
        </w:r>
      </w:hyperlink>
    </w:p>
    <w:p>
      <w:pPr>
        <w:pStyle w:val="TOC2"/>
        <w:tabs>
          <w:tab w:val="right" w:leader="dot" w:pos="8306"/>
        </w:tabs>
      </w:pPr>
      <w:hyperlink w:anchor="_Toc17112" w:history="1">
        <w:r>
          <w:rPr>
            <w:rFonts w:ascii="仿宋" w:eastAsia="仿宋" w:hAnsi="仿宋" w:cs="仿宋" w:hint="eastAsia"/>
            <w:lang w:eastAsia="zh-CN"/>
          </w:rPr>
          <w:t>(一)、产品/服务定位与特点</w:t>
        </w:r>
        <w:r>
          <w:tab/>
        </w:r>
        <w:r>
          <w:fldChar w:fldCharType="begin"/>
        </w:r>
        <w:r>
          <w:instrText xml:space="preserve"> PAGEREF _Toc17112 \h </w:instrText>
        </w:r>
        <w:r>
          <w:fldChar w:fldCharType="separate"/>
        </w:r>
        <w:r>
          <w:t>41</w:t>
        </w:r>
        <w:r>
          <w:fldChar w:fldCharType="end"/>
        </w:r>
      </w:hyperlink>
    </w:p>
    <w:p>
      <w:pPr>
        <w:pStyle w:val="TOC2"/>
        <w:tabs>
          <w:tab w:val="right" w:leader="dot" w:pos="8306"/>
        </w:tabs>
      </w:pPr>
      <w:hyperlink w:anchor="_Toc12127" w:history="1">
        <w:r>
          <w:rPr>
            <w:rFonts w:ascii="仿宋" w:eastAsia="仿宋" w:hAnsi="仿宋" w:cs="仿宋" w:hint="eastAsia"/>
            <w:lang w:eastAsia="zh-CN"/>
          </w:rPr>
          <w:t>(二)、市场定位与竞争分析</w:t>
        </w:r>
        <w:r>
          <w:tab/>
        </w:r>
        <w:r>
          <w:fldChar w:fldCharType="begin"/>
        </w:r>
        <w:r>
          <w:instrText xml:space="preserve"> PAGEREF _Toc12127 \h </w:instrText>
        </w:r>
        <w:r>
          <w:fldChar w:fldCharType="separate"/>
        </w:r>
        <w:r>
          <w:t>43</w:t>
        </w:r>
        <w:r>
          <w:fldChar w:fldCharType="end"/>
        </w:r>
      </w:hyperlink>
    </w:p>
    <w:p>
      <w:pPr>
        <w:pStyle w:val="TOC2"/>
        <w:tabs>
          <w:tab w:val="right" w:leader="dot" w:pos="8306"/>
        </w:tabs>
      </w:pPr>
      <w:hyperlink w:anchor="_Toc6556" w:history="1">
        <w:r>
          <w:rPr>
            <w:rFonts w:ascii="仿宋" w:eastAsia="仿宋" w:hAnsi="仿宋" w:cs="仿宋" w:hint="eastAsia"/>
            <w:lang w:eastAsia="zh-CN"/>
          </w:rPr>
          <w:t>(三)、营销渠道与策略</w:t>
        </w:r>
        <w:r>
          <w:tab/>
        </w:r>
        <w:r>
          <w:fldChar w:fldCharType="begin"/>
        </w:r>
        <w:r>
          <w:instrText xml:space="preserve"> PAGEREF _Toc6556 \h </w:instrText>
        </w:r>
        <w:r>
          <w:fldChar w:fldCharType="separate"/>
        </w:r>
        <w:r>
          <w:t>44</w:t>
        </w:r>
        <w:r>
          <w:fldChar w:fldCharType="end"/>
        </w:r>
      </w:hyperlink>
    </w:p>
    <w:p>
      <w:pPr>
        <w:pStyle w:val="TOC2"/>
        <w:tabs>
          <w:tab w:val="right" w:leader="dot" w:pos="8306"/>
        </w:tabs>
      </w:pPr>
      <w:hyperlink w:anchor="_Toc29725" w:history="1">
        <w:r>
          <w:rPr>
            <w:rFonts w:ascii="仿宋" w:eastAsia="仿宋" w:hAnsi="仿宋" w:cs="仿宋" w:hint="eastAsia"/>
            <w:lang w:eastAsia="zh-CN"/>
          </w:rPr>
          <w:t>(四)、推广与宣传活动</w:t>
        </w:r>
        <w:r>
          <w:tab/>
        </w:r>
        <w:r>
          <w:fldChar w:fldCharType="begin"/>
        </w:r>
        <w:r>
          <w:instrText xml:space="preserve"> PAGEREF _Toc29725 \h </w:instrText>
        </w:r>
        <w:r>
          <w:fldChar w:fldCharType="separate"/>
        </w:r>
        <w:r>
          <w:t>45</w:t>
        </w:r>
        <w:r>
          <w:fldChar w:fldCharType="end"/>
        </w:r>
      </w:hyperlink>
    </w:p>
    <w:p>
      <w:pPr>
        <w:pStyle w:val="TOC1"/>
        <w:tabs>
          <w:tab w:val="right" w:leader="dot" w:pos="8306"/>
        </w:tabs>
      </w:pPr>
      <w:hyperlink w:anchor="_Toc24287" w:history="1">
        <w:r>
          <w:rPr>
            <w:rFonts w:ascii="仿宋" w:eastAsia="仿宋" w:hAnsi="仿宋" w:cs="仿宋" w:hint="eastAsia"/>
            <w:lang w:eastAsia="zh-CN"/>
          </w:rPr>
          <w:t>十四、供应链管理</w:t>
        </w:r>
        <w:r>
          <w:tab/>
        </w:r>
        <w:r>
          <w:fldChar w:fldCharType="begin"/>
        </w:r>
        <w:r>
          <w:instrText xml:space="preserve"> PAGEREF _Toc24287 \h </w:instrText>
        </w:r>
        <w:r>
          <w:fldChar w:fldCharType="separate"/>
        </w:r>
        <w:r>
          <w:t>51</w:t>
        </w:r>
        <w:r>
          <w:fldChar w:fldCharType="end"/>
        </w:r>
      </w:hyperlink>
    </w:p>
    <w:p>
      <w:pPr>
        <w:pStyle w:val="TOC2"/>
        <w:tabs>
          <w:tab w:val="right" w:leader="dot" w:pos="8306"/>
        </w:tabs>
      </w:pPr>
      <w:hyperlink w:anchor="_Toc7672" w:history="1">
        <w:r>
          <w:rPr>
            <w:rFonts w:ascii="仿宋" w:eastAsia="仿宋" w:hAnsi="仿宋" w:cs="仿宋" w:hint="eastAsia"/>
            <w:lang w:eastAsia="zh-CN"/>
          </w:rPr>
          <w:t>(一)、供应链战略规划</w:t>
        </w:r>
        <w:r>
          <w:tab/>
        </w:r>
        <w:r>
          <w:fldChar w:fldCharType="begin"/>
        </w:r>
        <w:r>
          <w:instrText xml:space="preserve"> PAGEREF _Toc7672 \h </w:instrText>
        </w:r>
        <w:r>
          <w:fldChar w:fldCharType="separate"/>
        </w:r>
        <w:r>
          <w:t>51</w:t>
        </w:r>
        <w:r>
          <w:fldChar w:fldCharType="end"/>
        </w:r>
      </w:hyperlink>
    </w:p>
    <w:p>
      <w:pPr>
        <w:pStyle w:val="TOC2"/>
        <w:tabs>
          <w:tab w:val="right" w:leader="dot" w:pos="8306"/>
        </w:tabs>
      </w:pPr>
      <w:hyperlink w:anchor="_Toc22528" w:history="1">
        <w:r>
          <w:rPr>
            <w:rFonts w:ascii="仿宋" w:eastAsia="仿宋" w:hAnsi="仿宋" w:cs="仿宋" w:hint="eastAsia"/>
            <w:lang w:eastAsia="zh-CN"/>
          </w:rPr>
          <w:t>(二)、供应商选择与合作</w:t>
        </w:r>
        <w:r>
          <w:tab/>
        </w:r>
        <w:r>
          <w:fldChar w:fldCharType="begin"/>
        </w:r>
        <w:r>
          <w:instrText xml:space="preserve"> PAGEREF _Toc22528 \h </w:instrText>
        </w:r>
        <w:r>
          <w:fldChar w:fldCharType="separate"/>
        </w:r>
        <w:r>
          <w:t>52</w:t>
        </w:r>
        <w:r>
          <w:fldChar w:fldCharType="end"/>
        </w:r>
      </w:hyperlink>
    </w:p>
    <w:p>
      <w:pPr>
        <w:pStyle w:val="TOC2"/>
        <w:tabs>
          <w:tab w:val="right" w:leader="dot" w:pos="8306"/>
        </w:tabs>
      </w:pPr>
      <w:hyperlink w:anchor="_Toc9117" w:history="1">
        <w:r>
          <w:rPr>
            <w:rFonts w:ascii="仿宋" w:eastAsia="仿宋" w:hAnsi="仿宋" w:cs="仿宋" w:hint="eastAsia"/>
            <w:lang w:eastAsia="zh-CN"/>
          </w:rPr>
          <w:t>(三)、物流与库存管理</w:t>
        </w:r>
        <w:r>
          <w:tab/>
        </w:r>
        <w:r>
          <w:fldChar w:fldCharType="begin"/>
        </w:r>
        <w:r>
          <w:instrText xml:space="preserve"> PAGEREF _Toc9117 \h </w:instrText>
        </w:r>
        <w:r>
          <w:fldChar w:fldCharType="separate"/>
        </w:r>
        <w:r>
          <w:t>53</w:t>
        </w:r>
        <w:r>
          <w:fldChar w:fldCharType="end"/>
        </w:r>
      </w:hyperlink>
    </w:p>
    <w:p>
      <w:pPr>
        <w:pStyle w:val="TOC1"/>
        <w:tabs>
          <w:tab w:val="right" w:leader="dot" w:pos="8306"/>
        </w:tabs>
      </w:pPr>
      <w:hyperlink w:anchor="_Toc29851" w:history="1">
        <w:r>
          <w:rPr>
            <w:rFonts w:ascii="仿宋" w:eastAsia="仿宋" w:hAnsi="仿宋" w:cs="仿宋" w:hint="eastAsia"/>
            <w:lang w:eastAsia="zh-CN"/>
          </w:rPr>
          <w:t>十五、抗炎药项目工程方案分析</w:t>
        </w:r>
        <w:r>
          <w:tab/>
        </w:r>
        <w:r>
          <w:fldChar w:fldCharType="begin"/>
        </w:r>
        <w:r>
          <w:instrText xml:space="preserve"> PAGEREF _Toc29851 \h </w:instrText>
        </w:r>
        <w:r>
          <w:fldChar w:fldCharType="separate"/>
        </w:r>
        <w:r>
          <w:t>55</w:t>
        </w:r>
        <w:r>
          <w:fldChar w:fldCharType="end"/>
        </w:r>
      </w:hyperlink>
    </w:p>
    <w:p>
      <w:pPr>
        <w:pStyle w:val="TOC2"/>
        <w:tabs>
          <w:tab w:val="right" w:leader="dot" w:pos="8306"/>
        </w:tabs>
      </w:pPr>
      <w:hyperlink w:anchor="_Toc17231" w:history="1">
        <w:r>
          <w:rPr>
            <w:rFonts w:ascii="仿宋" w:eastAsia="仿宋" w:hAnsi="仿宋" w:cs="仿宋" w:hint="eastAsia"/>
            <w:lang w:eastAsia="zh-CN"/>
          </w:rPr>
          <w:t>(一)、建筑工程设计原则</w:t>
        </w:r>
        <w:r>
          <w:tab/>
        </w:r>
        <w:r>
          <w:fldChar w:fldCharType="begin"/>
        </w:r>
        <w:r>
          <w:instrText xml:space="preserve"> PAGEREF _Toc17231 \h </w:instrText>
        </w:r>
        <w:r>
          <w:fldChar w:fldCharType="separate"/>
        </w:r>
        <w:r>
          <w:t>55</w:t>
        </w:r>
        <w:r>
          <w:fldChar w:fldCharType="end"/>
        </w:r>
      </w:hyperlink>
    </w:p>
    <w:p>
      <w:pPr>
        <w:pStyle w:val="TOC2"/>
        <w:tabs>
          <w:tab w:val="right" w:leader="dot" w:pos="8306"/>
        </w:tabs>
      </w:pPr>
      <w:hyperlink w:anchor="_Toc14998" w:history="1">
        <w:r>
          <w:rPr>
            <w:rFonts w:ascii="仿宋" w:eastAsia="仿宋" w:hAnsi="仿宋" w:cs="仿宋" w:hint="eastAsia"/>
            <w:lang w:eastAsia="zh-CN"/>
          </w:rPr>
          <w:t>(二)、土建工程建设指标</w:t>
        </w:r>
        <w:r>
          <w:tab/>
        </w:r>
        <w:r>
          <w:fldChar w:fldCharType="begin"/>
        </w:r>
        <w:r>
          <w:instrText xml:space="preserve"> PAGEREF _Toc14998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3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抗炎药项目的主要产品是XXXX，预计年产值为XXX万元。这一产品在市场中占据着重要的地位，其广泛的应用范围使得该抗炎药项目的市场前景非常广阔。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炎药项目的xxx产品作为重要的原材料之一，将在多个领域发挥关键作用。其在建筑、交通、能源等方面的广泛应用将为整个产业链提供强大的支持，形成产业协同效应。抗炎药项目的年产值XXX万XXX万XXX万万元不仅反映了其在市场上的巨大潜力，更预示着它对国民经济的积极贡献。这种关联度高、涉及面广的产业关系，使得该抗炎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0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总征地面积为XXXX平方米，相当于约XX.XX亩，其中净用地面积为XXXX平方米，红线范围内相当于约XX.XX亩。这一用地规模充分考虑了抗炎药项目的建设需求，保障了抗炎药项目在合适的空间内得以充分发展。抗炎药项目规划的总建筑面积为XXXX平方米，其中主体工程建设占XXXX平方米，计容建筑面积达XXXX平方米。预计建筑工程的投资将达到XXXX万元，为抗炎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计划购置的设备共计XXXX台（套），设备购置费用为XXXX万元。这一设备购置计划充分考虑到抗炎药项目的生产需求和技术要求，确保了抗炎药项目在生产运营中具备先进的技术装备和高效的生产能力。设备的合理配置将为抗炎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计划总投资为XXXX万元，预计年实现营业收入为XXXX万元。这一产能规模的设定旨在确保抗炎药项目能够在投资与回报之间取得平衡，实现长期可持续的发展。抗炎药项目的总投资充分考虑到各个方面的需求，包括用地建设、设备购置等多个环节，以确保抗炎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860"/>
      <w:r>
        <w:rPr>
          <w:rFonts w:ascii="仿宋" w:eastAsia="仿宋" w:hAnsi="仿宋" w:cs="仿宋" w:hint="eastAsia"/>
          <w:sz w:val="28"/>
          <w:lang w:eastAsia="zh-CN"/>
        </w:rPr>
        <w:t>二、抗炎药项目建设背景及必要性分析</w:t>
      </w:r>
      <w:bookmarkEnd w:id="5"/>
    </w:p>
    <w:p>
      <w:pPr>
        <w:pStyle w:val="Heading2"/>
        <w:rPr>
          <w:rFonts w:ascii="仿宋" w:eastAsia="仿宋" w:hAnsi="仿宋" w:cs="仿宋" w:hint="eastAsia"/>
          <w:lang w:eastAsia="zh-CN"/>
        </w:rPr>
      </w:pPr>
      <w:bookmarkStart w:id="6" w:name="_Toc17836"/>
      <w:r>
        <w:rPr>
          <w:rFonts w:ascii="仿宋" w:eastAsia="仿宋" w:hAnsi="仿宋" w:cs="仿宋" w:hint="eastAsia"/>
          <w:lang w:eastAsia="zh-CN"/>
        </w:rPr>
        <w:t>(一)、抗炎药项目背景分析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炎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我们的背景分析将深入挖掘当前行业的发展趋势，通过对竞争态势的全面审视，找到抗炎药项目在这个潮流中的定位。同时，我们将关注行业内涌现的新兴机遇，以便抗炎药项目更好地融入行业发展的潮流中。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炎药项目提供了强大的发展动力。我们将聚焦于行业内最新的技术发展趋势，包括但不限于人工智能、大数据分析、物联网等领域。通过深度的技术研究，我们将确保抗炎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炎药项目发展的源泉。我们将投入更多的精力对市场需求进行深入剖析，超越表面的需求，深入挖掘潜在的市场痛点和机遇。通过对市场需求的细致了解，抗炎药项目将更有针对性地设计解决方案，满足市场的多样化需求，从而更好地促进抗炎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炎药项目战略至关重要。我们将对竞争态势进行更为深入的分析，包括但不限于市场份额、产品特点、客户满意度等多个维度。通过深度的竞争分析，抗炎药项目将能够更准确地把握市场脉搏，制定具有竞争力的抗炎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炎药项目的发展具有直接的影响。我们将进行更为全面的法规和政策分析，了解行业发展中的潜在法律风险和合规挑战。通过充分了解和遵守相关法规，抗炎药项目将确保在法律框架内合法合规运营，为抗炎药项目的稳健发展提供有力支持。</w:t>
      </w:r>
    </w:p>
    <w:p>
      <w:pPr>
        <w:pStyle w:val="Heading2"/>
        <w:ind w:firstLine="560" w:firstLineChars="200"/>
        <w:rPr>
          <w:rFonts w:ascii="仿宋" w:eastAsia="仿宋" w:hAnsi="仿宋" w:cs="仿宋" w:hint="eastAsia"/>
          <w:sz w:val="28"/>
          <w:lang w:eastAsia="zh-CN"/>
        </w:rPr>
      </w:pPr>
      <w:bookmarkStart w:id="7" w:name="_Toc6562"/>
      <w:r>
        <w:rPr>
          <w:rFonts w:ascii="仿宋" w:eastAsia="仿宋" w:hAnsi="仿宋" w:cs="仿宋" w:hint="eastAsia"/>
          <w:sz w:val="28"/>
          <w:lang w:eastAsia="zh-CN"/>
        </w:rPr>
        <w:t>(二)、抗炎药项目建设必要性分析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建设的迫切性源于对行业发展趋势的深刻洞察。我们正处于一个行业变革的时代，科技创新、数字化转型成为企业发展的关键动力。抗炎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建设不仅仅是为了跟上潮流，更是为了通过技术创新推动企业的持续发展。通过引入先进的技术和解决方案，抗炎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炎药项目的建设成为必然选择，通过提高产品质量、拓展服务领域，从而在竞争中获得更多的机会。抗炎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炎药项目建设的必要性体现在对客户需求更精准的满足。通过抗炎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炎药项目建设的背后是对企业持续创新的追求。只有通过不断创新，企业才能在竞争中立于不败之地。抗炎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37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7110"/>
      <w:r>
        <w:rPr>
          <w:rFonts w:ascii="仿宋" w:eastAsia="仿宋" w:hAnsi="仿宋" w:cs="仿宋" w:hint="eastAsia"/>
          <w:lang w:eastAsia="zh-CN"/>
        </w:rPr>
        <w:t>(一)、抗炎药行业分析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炎药行业一直以来都是市场的关注焦点。行业内的发展趋势、竞争态势以及潜在机会都对抗炎药项目的推进产生深远的影响。通过深入研究行业的整体概貌，我们将更好地理解行业的核心特征，为抗炎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炎药行业，技术一直是推动创新和发展的关键因素。我们将对当前技术趋势进行详尽分析，包括但不限于人工智能、大数据应用、先进制造技术等。这有助于抗炎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抗炎药项目成功的基础。我们将对主要竞争对手进行深入研究，包括其市场份额、产品特点、市场定位等。通过全面了解竞争对手的优势和劣势，抗炎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003"/>
      <w:r>
        <w:rPr>
          <w:rFonts w:ascii="仿宋" w:eastAsia="仿宋" w:hAnsi="仿宋" w:cs="仿宋" w:hint="eastAsia"/>
          <w:sz w:val="28"/>
          <w:lang w:eastAsia="zh-CN"/>
        </w:rPr>
        <w:t>(二)、抗炎药市场分析预测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通过对市场规模的深入调研，我们将预测抗炎药市场未来的增长趋势。这包括市场的整体规模、各细分领域的发展趋势等。抗炎药项目可以根据市场的扩张速度和潜在机会，制定更符合市场需求的发展策略。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了解消费者的需求是市场分析的核心。我们将通过调查研究，深入挖掘目标消费者的需求特点、购买习惯以及对产品和服务的期望。这有助于抗炎药项目更好地定位目标市场，提供更符合消费者期待的解决方案。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炎药项目实施过程中需要充分考虑的因素。我们将对市场风险进行全面评估，包括但不限于政策法规风险、市场竞争风险、技术变革风险等。通过对潜在风险的深入分析，抗炎药项目可以制定相应的风险缓解策略，降低不确定性对抗炎药项目的影响。</w:t>
      </w:r>
    </w:p>
    <w:p>
      <w:pPr>
        <w:pStyle w:val="Heading1"/>
        <w:ind w:firstLine="560" w:firstLineChars="200"/>
        <w:rPr>
          <w:rFonts w:ascii="仿宋" w:eastAsia="仿宋" w:hAnsi="仿宋" w:cs="仿宋" w:hint="eastAsia"/>
          <w:sz w:val="28"/>
          <w:lang w:eastAsia="zh-CN"/>
        </w:rPr>
      </w:pPr>
      <w:bookmarkStart w:id="11" w:name="_Toc4467"/>
      <w:r>
        <w:rPr>
          <w:rFonts w:ascii="仿宋" w:eastAsia="仿宋" w:hAnsi="仿宋" w:cs="仿宋" w:hint="eastAsia"/>
          <w:sz w:val="28"/>
          <w:lang w:eastAsia="zh-CN"/>
        </w:rPr>
        <w:t>四、抗炎药项目建设单位说明</w:t>
      </w:r>
      <w:bookmarkEnd w:id="11"/>
    </w:p>
    <w:p>
      <w:pPr>
        <w:pStyle w:val="Heading2"/>
        <w:rPr>
          <w:rFonts w:ascii="仿宋" w:eastAsia="仿宋" w:hAnsi="仿宋" w:cs="仿宋" w:hint="eastAsia"/>
          <w:lang w:eastAsia="zh-CN"/>
        </w:rPr>
      </w:pPr>
      <w:bookmarkStart w:id="12" w:name="_Toc11293"/>
      <w:r>
        <w:rPr>
          <w:rFonts w:ascii="仿宋" w:eastAsia="仿宋" w:hAnsi="仿宋" w:cs="仿宋" w:hint="eastAsia"/>
          <w:lang w:eastAsia="zh-CN"/>
        </w:rPr>
        <w:t>(一)、抗炎药项目承办单位基本情况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68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炎药项目承办单位的XXXX，我们着眼于实现可持续的经济效益。通过技术创新和解决方案的提供，公司预计在抗炎药项目执行期间将获得可观的收入增长。这一收入来源主要包括抗炎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同时，我们注重成本控制和效率提升，以确保抗炎药项目的可持续盈利。透过精细的管理和资源优化，公司期望实现抗炎药项目利润最大化。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炎药项目实施进行全面的投资评估，包括抗炎药项目启动阶段的资金投入和后续运营成本。通过对抗炎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炎药项目实施过程中具备足够的资金流动性，公司将进行详尽的现金流分析。这包括资金需求的合理预测、抗炎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779"/>
      <w:r>
        <w:rPr>
          <w:rFonts w:ascii="仿宋" w:eastAsia="仿宋" w:hAnsi="仿宋" w:cs="仿宋" w:hint="eastAsia"/>
          <w:sz w:val="28"/>
          <w:lang w:eastAsia="zh-CN"/>
        </w:rPr>
        <w:t>五、抗炎药项目土建工程</w:t>
      </w:r>
      <w:bookmarkEnd w:id="14"/>
    </w:p>
    <w:p>
      <w:pPr>
        <w:pStyle w:val="Heading2"/>
        <w:rPr>
          <w:rFonts w:ascii="仿宋" w:eastAsia="仿宋" w:hAnsi="仿宋" w:cs="仿宋" w:hint="eastAsia"/>
          <w:lang w:eastAsia="zh-CN"/>
        </w:rPr>
      </w:pPr>
      <w:bookmarkStart w:id="15" w:name="_Toc1901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在抗炎药项目的建筑工程设计中，我们将秉承一系列重要的设计原则，以确保抗炎药项目建筑在功能、美观、可持续性等方面达到最佳效果。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首要原则是确保建筑的功能性得到最大化的发挥。我们将充分理解抗炎药项目的实际需求，合理布局各个功能区域，保证建筑在满足业务需求的同时，提供高效的工作环境。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在建筑设计中，我们将综合考虑建设和运营成本。通过精细的经济效益分析，确保设计方案在高效利用资源的同时，对抗炎药项目的长期盈利能力有积极的贡献。</w:t>
      </w:r>
    </w:p>
    <w:p>
      <w:pPr>
        <w:pStyle w:val="Heading2"/>
        <w:ind w:firstLine="560" w:firstLineChars="200"/>
        <w:rPr>
          <w:rFonts w:ascii="仿宋" w:eastAsia="仿宋" w:hAnsi="仿宋" w:cs="仿宋" w:hint="eastAsia"/>
          <w:sz w:val="28"/>
          <w:lang w:eastAsia="zh-CN"/>
        </w:rPr>
      </w:pPr>
      <w:bookmarkStart w:id="16" w:name="_Toc791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炎药项目的土建工程设计中，我们将精准设定设计年限，结合抗炎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炎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878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炎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炎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炎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463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本期工程抗炎药项目预计总建筑面积XXX平方米，其中：计容建筑面积XXX平方米，计划建筑工程投资XX万元，占抗炎药项目总投资的XX%。</w:t>
      </w:r>
    </w:p>
    <w:p>
      <w:pPr>
        <w:pStyle w:val="Heading1"/>
        <w:ind w:firstLine="560" w:firstLineChars="200"/>
        <w:rPr>
          <w:rFonts w:ascii="仿宋" w:eastAsia="仿宋" w:hAnsi="仿宋" w:cs="仿宋" w:hint="eastAsia"/>
          <w:sz w:val="28"/>
          <w:lang w:eastAsia="zh-CN"/>
        </w:rPr>
      </w:pPr>
      <w:bookmarkStart w:id="19" w:name="_Toc9173"/>
      <w:r>
        <w:rPr>
          <w:rFonts w:ascii="仿宋" w:eastAsia="仿宋" w:hAnsi="仿宋" w:cs="仿宋" w:hint="eastAsia"/>
          <w:sz w:val="28"/>
          <w:lang w:eastAsia="zh-CN"/>
        </w:rPr>
        <w:t>六、抗炎药项目选址可行性分析</w:t>
      </w:r>
      <w:bookmarkEnd w:id="19"/>
    </w:p>
    <w:p>
      <w:pPr>
        <w:pStyle w:val="Heading2"/>
        <w:rPr>
          <w:rFonts w:ascii="仿宋" w:eastAsia="仿宋" w:hAnsi="仿宋" w:cs="仿宋" w:hint="eastAsia"/>
          <w:lang w:eastAsia="zh-CN"/>
        </w:rPr>
      </w:pPr>
      <w:bookmarkStart w:id="20" w:name="_Toc24374"/>
      <w:r>
        <w:rPr>
          <w:rFonts w:ascii="仿宋" w:eastAsia="仿宋" w:hAnsi="仿宋" w:cs="仿宋" w:hint="eastAsia"/>
          <w:lang w:eastAsia="zh-CN"/>
        </w:rPr>
        <w:t>(一)、抗炎药项目选址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该抗炎药项目选址位于XX省XX市XX区XXX街道</w:t>
      </w:r>
    </w:p>
    <w:p>
      <w:pPr>
        <w:pStyle w:val="Heading2"/>
        <w:ind w:firstLine="560" w:firstLineChars="200"/>
        <w:rPr>
          <w:rFonts w:ascii="仿宋" w:eastAsia="仿宋" w:hAnsi="仿宋" w:cs="仿宋" w:hint="eastAsia"/>
          <w:sz w:val="28"/>
          <w:lang w:eastAsia="zh-CN"/>
        </w:rPr>
      </w:pPr>
      <w:bookmarkStart w:id="21" w:name="_Toc3226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抗炎药项目的征地面积将根据抗炎药项目的实际规模和需求进行精确规划。具体面积XXX平方米，旨在确保抗炎药项目不仅能够满足当前的发展需求，还能够预留空间以适应未来的扩展。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净用地面积是在征地面积基础上去除不可利用面积后的实际可开发用地。具体面积XXX平方米，考虑到环保、交通、安全等多方面因素，以确保抗炎药项目在整体利用效率上达到最优。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抗炎药项目计划建设的建筑总规模具体面积XXX平方米。这一规模的确定综合考虑了抗炎药项目的性质、规模，以及城市规划的相关要求，确保建筑布局与周边环境协调一致。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绿地率是抗炎药项目用地中被规划为绿地的比例。具体面积XXX平方米，旨在通过合理规划绿地，改善抗炎药项目周边环境，提升居民生活质量，并符合城市整体绿化规划。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容积率是用地上可以建设的建筑总体积与用地面积之比。具体面积XXX，通过合理的容积率规划，确保抗炎药项目建筑规模与周边环境和谐共生。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确保抗炎药项目选址与当地城市规划相一致，具体面积XXX平方米。通过与城市规划部门深入沟通，确保抗炎药项目不仅符合城市的整体发展方向，还能够融入城市的发展布局，为城市的长远发展贡献力量。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充分了解并确保抗炎药项目选址符合当地产业政策，具体面积XXX平方米。这包括抗炎药项目对当地经济的促进作用，以及对相关产业的带动效应，确保抗炎药项目与地方政府的产业政策保持一致，促进共赢合作。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用地总体要求必须符合环保和可持续发展的原则，具体面积XXX平方米。通过采用绿色建筑设计、节能减排等措施，确保抗炎药项目在建设和运营过程中对环境的影响最小化，达到可持续发展的要求。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确保抗炎药项目选址具备必要的公共设施配套，具体面积XXX平方米。这包括交通便利性、教育、医疗等基础设施，以提高居民生活品质，使得抗炎药项目选址更具吸引力。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考虑用地总体要求对当地社会稳定性的影响，具体面积XXX平方米。通过深入了解当地社区反馈，确保抗炎药项目的选址和建设过程对当地社会和谐稳定产生积极作用。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炎药项目选址不仅符合法规和规划，还在实际操作中具有可行性。这一全面规划将为抗炎药项目的成功实施提供坚实的基础，确保抗炎药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9702"/>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https://d.book118.com/285222220012011043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抗炎药项目计划设计方案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D0ED9"/>
    <w:rsid w:val="18DD0E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2222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2024-01-16T15:23:00Z</dcterms:created>
  <dcterms:modified xsi:type="dcterms:W3CDTF">2024-01-16T15:23:20Z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DF6139B4648B49E7BBE5F495DF7ABFF8_11</vt:lpwstr>
  </property>
  <property fmtid="{D5CDD505-2E9C-101B-9397-08002B2CF9AE}" pid="3" name="KSOProductBuildVer">
    <vt:lpwstr>2052-12.1.0.16120</vt:lpwstr>
  </property>
</Properties>
</file>