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7D02" w14:paraId="67F8B38F" w14:textId="77777777">
      <w:pPr>
        <w:rPr>
          <w:rFonts w:ascii="仿宋" w:eastAsia="仿宋" w:hAnsi="仿宋" w:cs="仿宋"/>
          <w:b/>
          <w:sz w:val="40"/>
        </w:rPr>
      </w:pPr>
    </w:p>
    <w:p w:rsidR="00867D02" w14:paraId="4B0D61D2" w14:textId="77777777">
      <w:pPr>
        <w:rPr>
          <w:rFonts w:ascii="仿宋" w:eastAsia="仿宋" w:hAnsi="仿宋" w:cs="仿宋"/>
          <w:b/>
          <w:sz w:val="40"/>
        </w:rPr>
      </w:pPr>
    </w:p>
    <w:p w:rsidR="00867D02" w14:paraId="5B6E8C34" w14:textId="77777777">
      <w:pPr>
        <w:rPr>
          <w:rFonts w:ascii="仿宋" w:eastAsia="仿宋" w:hAnsi="仿宋" w:cs="仿宋"/>
          <w:b/>
          <w:sz w:val="40"/>
        </w:rPr>
      </w:pPr>
    </w:p>
    <w:p w:rsidR="00867D02" w14:paraId="3B059B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钯相关项目投资计划书</w:t>
      </w:r>
    </w:p>
    <w:p w:rsidR="00867D02" w14:paraId="6133290C" w14:textId="77777777">
      <w:pPr>
        <w:jc w:val="center"/>
        <w:rPr>
          <w:rFonts w:ascii="仿宋" w:eastAsia="仿宋" w:hAnsi="仿宋" w:cs="仿宋"/>
          <w:b/>
          <w:sz w:val="40"/>
        </w:rPr>
      </w:pPr>
      <w:r>
        <w:rPr>
          <w:rFonts w:ascii="仿宋" w:eastAsia="仿宋" w:hAnsi="仿宋" w:cs="仿宋" w:hint="eastAsia"/>
          <w:b/>
          <w:sz w:val="40"/>
        </w:rPr>
        <w:t>目录</w:t>
      </w:r>
    </w:p>
    <w:p w:rsidR="00867D02" w14:paraId="02BA9757" w14:textId="77777777">
      <w:pPr>
        <w:pStyle w:val="TOC1"/>
        <w:tabs>
          <w:tab w:val="right" w:leader="dot" w:pos="8306"/>
        </w:tabs>
      </w:pPr>
      <w:r>
        <w:fldChar w:fldCharType="begin"/>
      </w:r>
      <w:r>
        <w:instrText>TOC \h \z</w:instrText>
      </w:r>
      <w:r>
        <w:fldChar w:fldCharType="separate"/>
      </w:r>
      <w:hyperlink w:anchor="_Toc4777" w:history="1">
        <w:r>
          <w:rPr>
            <w:rFonts w:ascii="仿宋" w:eastAsia="仿宋" w:hAnsi="仿宋" w:cs="仿宋" w:hint="eastAsia"/>
          </w:rPr>
          <w:t>概论</w:t>
        </w:r>
        <w:r>
          <w:tab/>
        </w:r>
        <w:r>
          <w:fldChar w:fldCharType="begin"/>
        </w:r>
        <w:r>
          <w:instrText xml:space="preserve"> PAGEREF _Toc4777 \h </w:instrText>
        </w:r>
        <w:r>
          <w:fldChar w:fldCharType="separate"/>
        </w:r>
        <w:r>
          <w:t>3</w:t>
        </w:r>
        <w:r>
          <w:fldChar w:fldCharType="end"/>
        </w:r>
      </w:hyperlink>
    </w:p>
    <w:p w:rsidR="00867D02" w14:paraId="4B4CA03F" w14:textId="77777777">
      <w:pPr>
        <w:pStyle w:val="TOC1"/>
        <w:tabs>
          <w:tab w:val="right" w:leader="dot" w:pos="8306"/>
        </w:tabs>
      </w:pPr>
      <w:hyperlink w:anchor="_Toc28743" w:history="1">
        <w:r>
          <w:rPr>
            <w:rFonts w:ascii="仿宋" w:eastAsia="仿宋" w:hAnsi="仿宋" w:cs="仿宋" w:hint="eastAsia"/>
          </w:rPr>
          <w:t>一、原材料及成品管理</w:t>
        </w:r>
        <w:r>
          <w:tab/>
        </w:r>
        <w:r>
          <w:fldChar w:fldCharType="begin"/>
        </w:r>
        <w:r>
          <w:instrText xml:space="preserve"> PAGEREF _Toc28743 \h </w:instrText>
        </w:r>
        <w:r>
          <w:fldChar w:fldCharType="separate"/>
        </w:r>
        <w:r>
          <w:t>3</w:t>
        </w:r>
        <w:r>
          <w:fldChar w:fldCharType="end"/>
        </w:r>
      </w:hyperlink>
    </w:p>
    <w:p w:rsidR="00867D02" w14:paraId="55AC8135" w14:textId="77777777">
      <w:pPr>
        <w:pStyle w:val="TOC2"/>
        <w:tabs>
          <w:tab w:val="right" w:leader="dot" w:pos="8306"/>
        </w:tabs>
      </w:pPr>
      <w:hyperlink w:anchor="_Toc2414" w:history="1">
        <w:r>
          <w:rPr>
            <w:rFonts w:ascii="仿宋" w:eastAsia="仿宋" w:hAnsi="仿宋" w:cs="仿宋" w:hint="eastAsia"/>
          </w:rPr>
          <w:t>（一）钯项目建设期原辅材料供应情况</w:t>
        </w:r>
        <w:r>
          <w:tab/>
        </w:r>
        <w:r>
          <w:fldChar w:fldCharType="begin"/>
        </w:r>
        <w:r>
          <w:instrText xml:space="preserve"> PAGEREF _Toc2414 \h </w:instrText>
        </w:r>
        <w:r>
          <w:fldChar w:fldCharType="separate"/>
        </w:r>
        <w:r>
          <w:t>3</w:t>
        </w:r>
        <w:r>
          <w:fldChar w:fldCharType="end"/>
        </w:r>
      </w:hyperlink>
    </w:p>
    <w:p w:rsidR="00867D02" w14:paraId="55E5A372" w14:textId="77777777">
      <w:pPr>
        <w:pStyle w:val="TOC2"/>
        <w:tabs>
          <w:tab w:val="right" w:leader="dot" w:pos="8306"/>
        </w:tabs>
      </w:pPr>
      <w:hyperlink w:anchor="_Toc16935" w:history="1">
        <w:r>
          <w:rPr>
            <w:rFonts w:ascii="仿宋" w:eastAsia="仿宋" w:hAnsi="仿宋" w:cs="仿宋" w:hint="eastAsia"/>
          </w:rPr>
          <w:t>（二）钯项目运营期原辅材料供应及质量管理</w:t>
        </w:r>
        <w:r>
          <w:tab/>
        </w:r>
        <w:r>
          <w:fldChar w:fldCharType="begin"/>
        </w:r>
        <w:r>
          <w:instrText xml:space="preserve"> PAGEREF _Toc16935 \h </w:instrText>
        </w:r>
        <w:r>
          <w:fldChar w:fldCharType="separate"/>
        </w:r>
        <w:r>
          <w:t>4</w:t>
        </w:r>
        <w:r>
          <w:fldChar w:fldCharType="end"/>
        </w:r>
      </w:hyperlink>
    </w:p>
    <w:p w:rsidR="00867D02" w14:paraId="65BC3A68" w14:textId="77777777">
      <w:pPr>
        <w:pStyle w:val="TOC1"/>
        <w:tabs>
          <w:tab w:val="right" w:leader="dot" w:pos="8306"/>
        </w:tabs>
      </w:pPr>
      <w:hyperlink w:anchor="_Toc31969" w:history="1">
        <w:r>
          <w:rPr>
            <w:rFonts w:ascii="仿宋" w:eastAsia="仿宋" w:hAnsi="仿宋" w:cs="仿宋" w:hint="eastAsia"/>
          </w:rPr>
          <w:t>二、产品方案与建设规划</w:t>
        </w:r>
        <w:r>
          <w:tab/>
        </w:r>
        <w:r>
          <w:fldChar w:fldCharType="begin"/>
        </w:r>
        <w:r>
          <w:instrText xml:space="preserve"> PAGEREF _Toc31969 \h </w:instrText>
        </w:r>
        <w:r>
          <w:fldChar w:fldCharType="separate"/>
        </w:r>
        <w:r>
          <w:t>5</w:t>
        </w:r>
        <w:r>
          <w:fldChar w:fldCharType="end"/>
        </w:r>
      </w:hyperlink>
    </w:p>
    <w:p w:rsidR="00867D02" w14:paraId="01199A80" w14:textId="77777777">
      <w:pPr>
        <w:pStyle w:val="TOC2"/>
        <w:tabs>
          <w:tab w:val="right" w:leader="dot" w:pos="8306"/>
        </w:tabs>
      </w:pPr>
      <w:hyperlink w:anchor="_Toc2479" w:history="1">
        <w:r>
          <w:rPr>
            <w:rFonts w:ascii="仿宋" w:eastAsia="仿宋" w:hAnsi="仿宋" w:cs="仿宋" w:hint="eastAsia"/>
          </w:rPr>
          <w:t>（一）钯项目场地规模</w:t>
        </w:r>
        <w:r>
          <w:tab/>
        </w:r>
        <w:r>
          <w:fldChar w:fldCharType="begin"/>
        </w:r>
        <w:r>
          <w:instrText xml:space="preserve"> PAGEREF _Toc2479 \h </w:instrText>
        </w:r>
        <w:r>
          <w:fldChar w:fldCharType="separate"/>
        </w:r>
        <w:r>
          <w:t>5</w:t>
        </w:r>
        <w:r>
          <w:fldChar w:fldCharType="end"/>
        </w:r>
      </w:hyperlink>
    </w:p>
    <w:p w:rsidR="00867D02" w14:paraId="4E48D77F" w14:textId="77777777">
      <w:pPr>
        <w:pStyle w:val="TOC2"/>
        <w:tabs>
          <w:tab w:val="right" w:leader="dot" w:pos="8306"/>
        </w:tabs>
      </w:pPr>
      <w:hyperlink w:anchor="_Toc10566" w:history="1">
        <w:r>
          <w:rPr>
            <w:rFonts w:ascii="仿宋" w:eastAsia="仿宋" w:hAnsi="仿宋" w:cs="仿宋" w:hint="eastAsia"/>
          </w:rPr>
          <w:t>（二）产能规模</w:t>
        </w:r>
        <w:r>
          <w:tab/>
        </w:r>
        <w:r>
          <w:fldChar w:fldCharType="begin"/>
        </w:r>
        <w:r>
          <w:instrText xml:space="preserve"> PAGEREF _Toc10566 \h </w:instrText>
        </w:r>
        <w:r>
          <w:fldChar w:fldCharType="separate"/>
        </w:r>
        <w:r>
          <w:t>5</w:t>
        </w:r>
        <w:r>
          <w:fldChar w:fldCharType="end"/>
        </w:r>
      </w:hyperlink>
    </w:p>
    <w:p w:rsidR="00867D02" w14:paraId="5B80096A" w14:textId="77777777">
      <w:pPr>
        <w:pStyle w:val="TOC2"/>
        <w:tabs>
          <w:tab w:val="right" w:leader="dot" w:pos="8306"/>
        </w:tabs>
      </w:pPr>
      <w:hyperlink w:anchor="_Toc16813" w:history="1">
        <w:r>
          <w:rPr>
            <w:rFonts w:ascii="仿宋" w:eastAsia="仿宋" w:hAnsi="仿宋" w:cs="仿宋" w:hint="eastAsia"/>
          </w:rPr>
          <w:t>（三）产品规划方案及生产纲领</w:t>
        </w:r>
        <w:r>
          <w:tab/>
        </w:r>
        <w:r>
          <w:fldChar w:fldCharType="begin"/>
        </w:r>
        <w:r>
          <w:instrText xml:space="preserve"> PAGEREF _Toc16813 \h </w:instrText>
        </w:r>
        <w:r>
          <w:fldChar w:fldCharType="separate"/>
        </w:r>
        <w:r>
          <w:t>6</w:t>
        </w:r>
        <w:r>
          <w:fldChar w:fldCharType="end"/>
        </w:r>
      </w:hyperlink>
    </w:p>
    <w:p w:rsidR="00867D02" w14:paraId="59F60A7D" w14:textId="77777777">
      <w:pPr>
        <w:pStyle w:val="TOC1"/>
        <w:tabs>
          <w:tab w:val="right" w:leader="dot" w:pos="8306"/>
        </w:tabs>
      </w:pPr>
      <w:hyperlink w:anchor="_Toc30558" w:history="1">
        <w:r>
          <w:rPr>
            <w:rFonts w:ascii="仿宋" w:eastAsia="仿宋" w:hAnsi="仿宋" w:cs="仿宋" w:hint="eastAsia"/>
          </w:rPr>
          <w:t>三、钯项目选址方案</w:t>
        </w:r>
        <w:r>
          <w:tab/>
        </w:r>
        <w:r>
          <w:fldChar w:fldCharType="begin"/>
        </w:r>
        <w:r>
          <w:instrText xml:space="preserve"> PAGEREF _Toc30558 \h </w:instrText>
        </w:r>
        <w:r>
          <w:fldChar w:fldCharType="separate"/>
        </w:r>
        <w:r>
          <w:t>6</w:t>
        </w:r>
        <w:r>
          <w:fldChar w:fldCharType="end"/>
        </w:r>
      </w:hyperlink>
    </w:p>
    <w:p w:rsidR="00867D02" w14:paraId="4EFD353A" w14:textId="77777777">
      <w:pPr>
        <w:pStyle w:val="TOC2"/>
        <w:tabs>
          <w:tab w:val="right" w:leader="dot" w:pos="8306"/>
        </w:tabs>
      </w:pPr>
      <w:hyperlink w:anchor="_Toc27725" w:history="1">
        <w:r>
          <w:rPr>
            <w:rFonts w:ascii="仿宋" w:eastAsia="仿宋" w:hAnsi="仿宋" w:cs="仿宋" w:hint="eastAsia"/>
          </w:rPr>
          <w:t>（一）钯项</w:t>
        </w:r>
        <w:r>
          <w:rPr>
            <w:rFonts w:ascii="仿宋" w:eastAsia="仿宋" w:hAnsi="仿宋" w:cs="仿宋" w:hint="eastAsia"/>
          </w:rPr>
          <w:t>目选址原则</w:t>
        </w:r>
        <w:r>
          <w:tab/>
        </w:r>
        <w:r>
          <w:fldChar w:fldCharType="begin"/>
        </w:r>
        <w:r>
          <w:instrText xml:space="preserve"> PAGEREF _Toc27725 \h </w:instrText>
        </w:r>
        <w:r>
          <w:fldChar w:fldCharType="separate"/>
        </w:r>
        <w:r>
          <w:t>6</w:t>
        </w:r>
        <w:r>
          <w:fldChar w:fldCharType="end"/>
        </w:r>
      </w:hyperlink>
    </w:p>
    <w:p w:rsidR="00867D02" w14:paraId="62EFC769" w14:textId="77777777">
      <w:pPr>
        <w:pStyle w:val="TOC2"/>
        <w:tabs>
          <w:tab w:val="right" w:leader="dot" w:pos="8306"/>
        </w:tabs>
      </w:pPr>
      <w:hyperlink w:anchor="_Toc21356" w:history="1">
        <w:r>
          <w:rPr>
            <w:rFonts w:ascii="仿宋" w:eastAsia="仿宋" w:hAnsi="仿宋" w:cs="仿宋" w:hint="eastAsia"/>
          </w:rPr>
          <w:t>（二）建设区基本情况</w:t>
        </w:r>
        <w:r>
          <w:tab/>
        </w:r>
        <w:r>
          <w:fldChar w:fldCharType="begin"/>
        </w:r>
        <w:r>
          <w:instrText xml:space="preserve"> PAGEREF _Toc21356 \h </w:instrText>
        </w:r>
        <w:r>
          <w:fldChar w:fldCharType="separate"/>
        </w:r>
        <w:r>
          <w:t>7</w:t>
        </w:r>
        <w:r>
          <w:fldChar w:fldCharType="end"/>
        </w:r>
      </w:hyperlink>
    </w:p>
    <w:p w:rsidR="00867D02" w14:paraId="23C20314" w14:textId="77777777">
      <w:pPr>
        <w:pStyle w:val="TOC2"/>
        <w:tabs>
          <w:tab w:val="right" w:leader="dot" w:pos="8306"/>
        </w:tabs>
      </w:pPr>
      <w:hyperlink w:anchor="_Toc29818" w:history="1">
        <w:r>
          <w:rPr>
            <w:rFonts w:ascii="仿宋" w:eastAsia="仿宋" w:hAnsi="仿宋" w:cs="仿宋" w:hint="eastAsia"/>
          </w:rPr>
          <w:t>（三）产业发展方向</w:t>
        </w:r>
        <w:r>
          <w:tab/>
        </w:r>
        <w:r>
          <w:fldChar w:fldCharType="begin"/>
        </w:r>
        <w:r>
          <w:instrText xml:space="preserve"> PAGEREF _Toc29818 \h </w:instrText>
        </w:r>
        <w:r>
          <w:fldChar w:fldCharType="separate"/>
        </w:r>
        <w:r>
          <w:t>8</w:t>
        </w:r>
        <w:r>
          <w:fldChar w:fldCharType="end"/>
        </w:r>
      </w:hyperlink>
    </w:p>
    <w:p w:rsidR="00867D02" w14:paraId="64FCDA60" w14:textId="77777777">
      <w:pPr>
        <w:pStyle w:val="TOC2"/>
        <w:tabs>
          <w:tab w:val="right" w:leader="dot" w:pos="8306"/>
        </w:tabs>
      </w:pPr>
      <w:hyperlink w:anchor="_Toc21887" w:history="1">
        <w:r>
          <w:rPr>
            <w:rFonts w:ascii="仿宋" w:eastAsia="仿宋" w:hAnsi="仿宋" w:cs="仿宋" w:hint="eastAsia"/>
          </w:rPr>
          <w:t>（四）钯项目选址综合评价</w:t>
        </w:r>
        <w:r>
          <w:tab/>
        </w:r>
        <w:r>
          <w:fldChar w:fldCharType="begin"/>
        </w:r>
        <w:r>
          <w:instrText xml:space="preserve"> PAGEREF _Toc21887 \h </w:instrText>
        </w:r>
        <w:r>
          <w:fldChar w:fldCharType="separate"/>
        </w:r>
        <w:r>
          <w:t>9</w:t>
        </w:r>
        <w:r>
          <w:fldChar w:fldCharType="end"/>
        </w:r>
      </w:hyperlink>
    </w:p>
    <w:p w:rsidR="00867D02" w14:paraId="535272FC" w14:textId="77777777">
      <w:pPr>
        <w:pStyle w:val="TOC1"/>
        <w:tabs>
          <w:tab w:val="right" w:leader="dot" w:pos="8306"/>
        </w:tabs>
      </w:pPr>
      <w:hyperlink w:anchor="_Toc20373" w:history="1">
        <w:r>
          <w:rPr>
            <w:rFonts w:ascii="仿宋" w:eastAsia="仿宋" w:hAnsi="仿宋" w:cs="仿宋" w:hint="eastAsia"/>
          </w:rPr>
          <w:t>四、行业前景及市场预测</w:t>
        </w:r>
        <w:r>
          <w:tab/>
        </w:r>
        <w:r>
          <w:fldChar w:fldCharType="begin"/>
        </w:r>
        <w:r>
          <w:instrText xml:space="preserve"> PAGEREF _Toc20373 \h </w:instrText>
        </w:r>
        <w:r>
          <w:fldChar w:fldCharType="separate"/>
        </w:r>
        <w:r>
          <w:t>10</w:t>
        </w:r>
        <w:r>
          <w:fldChar w:fldCharType="end"/>
        </w:r>
      </w:hyperlink>
    </w:p>
    <w:p w:rsidR="00867D02" w14:paraId="1D120CC8" w14:textId="77777777">
      <w:pPr>
        <w:pStyle w:val="TOC2"/>
        <w:tabs>
          <w:tab w:val="right" w:leader="dot" w:pos="8306"/>
        </w:tabs>
      </w:pPr>
      <w:hyperlink w:anchor="_Toc3287" w:history="1">
        <w:r>
          <w:rPr>
            <w:rFonts w:ascii="仿宋" w:eastAsia="仿宋" w:hAnsi="仿宋" w:cs="仿宋" w:hint="eastAsia"/>
          </w:rPr>
          <w:t>（一）行业基本情况</w:t>
        </w:r>
        <w:r>
          <w:tab/>
        </w:r>
        <w:r>
          <w:fldChar w:fldCharType="begin"/>
        </w:r>
        <w:r>
          <w:instrText xml:space="preserve"> PAGEREF _Toc3287 \h </w:instrText>
        </w:r>
        <w:r>
          <w:fldChar w:fldCharType="separate"/>
        </w:r>
        <w:r>
          <w:t>10</w:t>
        </w:r>
        <w:r>
          <w:fldChar w:fldCharType="end"/>
        </w:r>
      </w:hyperlink>
    </w:p>
    <w:p w:rsidR="00867D02" w14:paraId="58812953" w14:textId="77777777">
      <w:pPr>
        <w:pStyle w:val="TOC2"/>
        <w:tabs>
          <w:tab w:val="right" w:leader="dot" w:pos="8306"/>
        </w:tabs>
      </w:pPr>
      <w:hyperlink w:anchor="_Toc2485" w:history="1">
        <w:r>
          <w:rPr>
            <w:rFonts w:ascii="仿宋" w:eastAsia="仿宋" w:hAnsi="仿宋" w:cs="仿宋" w:hint="eastAsia"/>
          </w:rPr>
          <w:t>（二）市</w:t>
        </w:r>
        <w:r>
          <w:rPr>
            <w:rFonts w:ascii="仿宋" w:eastAsia="仿宋" w:hAnsi="仿宋" w:cs="仿宋" w:hint="eastAsia"/>
          </w:rPr>
          <w:t>场分析</w:t>
        </w:r>
        <w:r>
          <w:tab/>
        </w:r>
        <w:r>
          <w:fldChar w:fldCharType="begin"/>
        </w:r>
        <w:r>
          <w:instrText xml:space="preserve"> PAGEREF _Toc2485 \h </w:instrText>
        </w:r>
        <w:r>
          <w:fldChar w:fldCharType="separate"/>
        </w:r>
        <w:r>
          <w:t>11</w:t>
        </w:r>
        <w:r>
          <w:fldChar w:fldCharType="end"/>
        </w:r>
      </w:hyperlink>
    </w:p>
    <w:p w:rsidR="00867D02" w14:paraId="6E1B38BB" w14:textId="77777777">
      <w:pPr>
        <w:pStyle w:val="TOC1"/>
        <w:tabs>
          <w:tab w:val="right" w:leader="dot" w:pos="8306"/>
        </w:tabs>
      </w:pPr>
      <w:hyperlink w:anchor="_Toc3998" w:history="1">
        <w:r>
          <w:rPr>
            <w:rFonts w:ascii="仿宋" w:eastAsia="仿宋" w:hAnsi="仿宋" w:cs="仿宋" w:hint="eastAsia"/>
          </w:rPr>
          <w:t>五、钯项目概论</w:t>
        </w:r>
        <w:r>
          <w:tab/>
        </w:r>
        <w:r>
          <w:fldChar w:fldCharType="begin"/>
        </w:r>
        <w:r>
          <w:instrText xml:space="preserve"> PAGEREF _Toc3998 \h </w:instrText>
        </w:r>
        <w:r>
          <w:fldChar w:fldCharType="separate"/>
        </w:r>
        <w:r>
          <w:t>13</w:t>
        </w:r>
        <w:r>
          <w:fldChar w:fldCharType="end"/>
        </w:r>
      </w:hyperlink>
    </w:p>
    <w:p w:rsidR="00867D02" w14:paraId="255C4723" w14:textId="77777777">
      <w:pPr>
        <w:pStyle w:val="TOC2"/>
        <w:tabs>
          <w:tab w:val="right" w:leader="dot" w:pos="8306"/>
        </w:tabs>
      </w:pPr>
      <w:hyperlink w:anchor="_Toc30983" w:history="1">
        <w:r>
          <w:rPr>
            <w:rFonts w:ascii="仿宋" w:eastAsia="仿宋" w:hAnsi="仿宋" w:cs="仿宋" w:hint="eastAsia"/>
          </w:rPr>
          <w:t>（一）钯项目名称</w:t>
        </w:r>
        <w:r>
          <w:tab/>
        </w:r>
        <w:r>
          <w:fldChar w:fldCharType="begin"/>
        </w:r>
        <w:r>
          <w:instrText xml:space="preserve"> PAGEREF _Toc30983 \h </w:instrText>
        </w:r>
        <w:r>
          <w:fldChar w:fldCharType="separate"/>
        </w:r>
        <w:r>
          <w:t>13</w:t>
        </w:r>
        <w:r>
          <w:fldChar w:fldCharType="end"/>
        </w:r>
      </w:hyperlink>
    </w:p>
    <w:p w:rsidR="00867D02" w14:paraId="6021BE17" w14:textId="77777777">
      <w:pPr>
        <w:pStyle w:val="TOC2"/>
        <w:tabs>
          <w:tab w:val="right" w:leader="dot" w:pos="8306"/>
        </w:tabs>
      </w:pPr>
      <w:hyperlink w:anchor="_Toc14675" w:history="1">
        <w:r>
          <w:rPr>
            <w:rFonts w:ascii="仿宋" w:eastAsia="仿宋" w:hAnsi="仿宋" w:cs="仿宋" w:hint="eastAsia"/>
          </w:rPr>
          <w:t>（二）钯项目投资人</w:t>
        </w:r>
        <w:r>
          <w:tab/>
        </w:r>
        <w:r>
          <w:fldChar w:fldCharType="begin"/>
        </w:r>
        <w:r>
          <w:instrText xml:space="preserve"> PAGEREF _Toc14675 \h </w:instrText>
        </w:r>
        <w:r>
          <w:fldChar w:fldCharType="separate"/>
        </w:r>
        <w:r>
          <w:t>13</w:t>
        </w:r>
        <w:r>
          <w:fldChar w:fldCharType="end"/>
        </w:r>
      </w:hyperlink>
    </w:p>
    <w:p w:rsidR="00867D02" w14:paraId="098650ED" w14:textId="77777777">
      <w:pPr>
        <w:pStyle w:val="TOC2"/>
        <w:tabs>
          <w:tab w:val="right" w:leader="dot" w:pos="8306"/>
        </w:tabs>
      </w:pPr>
      <w:hyperlink w:anchor="_Toc30982" w:history="1">
        <w:r>
          <w:rPr>
            <w:rFonts w:ascii="仿宋" w:eastAsia="仿宋" w:hAnsi="仿宋" w:cs="仿宋" w:hint="eastAsia"/>
          </w:rPr>
          <w:t>（三）建设地点</w:t>
        </w:r>
        <w:r>
          <w:tab/>
        </w:r>
        <w:r>
          <w:fldChar w:fldCharType="begin"/>
        </w:r>
        <w:r>
          <w:instrText xml:space="preserve"> PAGEREF _Toc30982 \h </w:instrText>
        </w:r>
        <w:r>
          <w:fldChar w:fldCharType="separate"/>
        </w:r>
        <w:r>
          <w:t>13</w:t>
        </w:r>
        <w:r>
          <w:fldChar w:fldCharType="end"/>
        </w:r>
      </w:hyperlink>
    </w:p>
    <w:p w:rsidR="00867D02" w14:paraId="00DB3C0A" w14:textId="77777777">
      <w:pPr>
        <w:pStyle w:val="TOC2"/>
        <w:tabs>
          <w:tab w:val="right" w:leader="dot" w:pos="8306"/>
        </w:tabs>
      </w:pPr>
      <w:hyperlink w:anchor="_Toc5525" w:history="1">
        <w:r>
          <w:rPr>
            <w:rFonts w:ascii="仿宋" w:eastAsia="仿宋" w:hAnsi="仿宋" w:cs="仿宋" w:hint="eastAsia"/>
          </w:rPr>
          <w:t>（四）编制原则</w:t>
        </w:r>
        <w:r>
          <w:tab/>
        </w:r>
        <w:r>
          <w:fldChar w:fldCharType="begin"/>
        </w:r>
        <w:r>
          <w:instrText xml:space="preserve"> PAGEREF _Toc5525 \h </w:instrText>
        </w:r>
        <w:r>
          <w:fldChar w:fldCharType="separate"/>
        </w:r>
        <w:r>
          <w:t>13</w:t>
        </w:r>
        <w:r>
          <w:fldChar w:fldCharType="end"/>
        </w:r>
      </w:hyperlink>
    </w:p>
    <w:p w:rsidR="00867D02" w14:paraId="759AF7FD" w14:textId="77777777">
      <w:pPr>
        <w:pStyle w:val="TOC2"/>
        <w:tabs>
          <w:tab w:val="right" w:leader="dot" w:pos="8306"/>
        </w:tabs>
      </w:pPr>
      <w:hyperlink w:anchor="_Toc21670" w:history="1">
        <w:r>
          <w:rPr>
            <w:rFonts w:ascii="仿宋" w:eastAsia="仿宋" w:hAnsi="仿宋" w:cs="仿宋" w:hint="eastAsia"/>
          </w:rPr>
          <w:t>（五）编制依据</w:t>
        </w:r>
        <w:r>
          <w:tab/>
        </w:r>
        <w:r>
          <w:fldChar w:fldCharType="begin"/>
        </w:r>
        <w:r>
          <w:instrText xml:space="preserve"> PA</w:instrText>
        </w:r>
        <w:r>
          <w:instrText xml:space="preserve">GEREF _Toc21670 \h </w:instrText>
        </w:r>
        <w:r>
          <w:fldChar w:fldCharType="separate"/>
        </w:r>
        <w:r>
          <w:t>14</w:t>
        </w:r>
        <w:r>
          <w:fldChar w:fldCharType="end"/>
        </w:r>
      </w:hyperlink>
    </w:p>
    <w:p w:rsidR="00867D02" w14:paraId="55289321" w14:textId="77777777">
      <w:pPr>
        <w:pStyle w:val="TOC2"/>
        <w:tabs>
          <w:tab w:val="right" w:leader="dot" w:pos="8306"/>
        </w:tabs>
      </w:pPr>
      <w:hyperlink w:anchor="_Toc8746" w:history="1">
        <w:r>
          <w:rPr>
            <w:rFonts w:ascii="仿宋" w:eastAsia="仿宋" w:hAnsi="仿宋" w:cs="仿宋" w:hint="eastAsia"/>
          </w:rPr>
          <w:t>（六）编制范围及内容</w:t>
        </w:r>
        <w:r>
          <w:tab/>
        </w:r>
        <w:r>
          <w:fldChar w:fldCharType="begin"/>
        </w:r>
        <w:r>
          <w:instrText xml:space="preserve"> PAGEREF _Toc8746 \h </w:instrText>
        </w:r>
        <w:r>
          <w:fldChar w:fldCharType="separate"/>
        </w:r>
        <w:r>
          <w:t>15</w:t>
        </w:r>
        <w:r>
          <w:fldChar w:fldCharType="end"/>
        </w:r>
      </w:hyperlink>
    </w:p>
    <w:p w:rsidR="00867D02" w14:paraId="10A145DD" w14:textId="77777777">
      <w:pPr>
        <w:pStyle w:val="TOC2"/>
        <w:tabs>
          <w:tab w:val="right" w:leader="dot" w:pos="8306"/>
        </w:tabs>
      </w:pPr>
      <w:hyperlink w:anchor="_Toc32424" w:history="1">
        <w:r>
          <w:rPr>
            <w:rFonts w:ascii="仿宋" w:eastAsia="仿宋" w:hAnsi="仿宋" w:cs="仿宋" w:hint="eastAsia"/>
          </w:rPr>
          <w:t>（七）钯项目建设背景</w:t>
        </w:r>
        <w:r>
          <w:tab/>
        </w:r>
        <w:r>
          <w:fldChar w:fldCharType="begin"/>
        </w:r>
        <w:r>
          <w:instrText xml:space="preserve"> PAGEREF _Toc32424 \h </w:instrText>
        </w:r>
        <w:r>
          <w:fldChar w:fldCharType="separate"/>
        </w:r>
        <w:r>
          <w:t>17</w:t>
        </w:r>
        <w:r>
          <w:fldChar w:fldCharType="end"/>
        </w:r>
      </w:hyperlink>
    </w:p>
    <w:p w:rsidR="00867D02" w14:paraId="1601DFD7" w14:textId="77777777">
      <w:pPr>
        <w:pStyle w:val="TOC2"/>
        <w:tabs>
          <w:tab w:val="right" w:leader="dot" w:pos="8306"/>
        </w:tabs>
      </w:pPr>
      <w:hyperlink w:anchor="_Toc10880" w:history="1">
        <w:r>
          <w:rPr>
            <w:rFonts w:ascii="仿宋" w:eastAsia="仿宋" w:hAnsi="仿宋" w:cs="仿宋" w:hint="eastAsia"/>
          </w:rPr>
          <w:t>（八）结论分析</w:t>
        </w:r>
        <w:r>
          <w:tab/>
        </w:r>
        <w:r>
          <w:fldChar w:fldCharType="begin"/>
        </w:r>
        <w:r>
          <w:instrText xml:space="preserve"> PAGEREF _Toc10880 \h </w:instrText>
        </w:r>
        <w:r>
          <w:fldChar w:fldCharType="separate"/>
        </w:r>
        <w:r>
          <w:t>17</w:t>
        </w:r>
        <w:r>
          <w:fldChar w:fldCharType="end"/>
        </w:r>
      </w:hyperlink>
    </w:p>
    <w:p w:rsidR="00867D02" w14:paraId="60F5098E" w14:textId="77777777">
      <w:pPr>
        <w:pStyle w:val="TOC1"/>
        <w:tabs>
          <w:tab w:val="right" w:leader="dot" w:pos="8306"/>
        </w:tabs>
      </w:pPr>
      <w:hyperlink w:anchor="_Toc29100" w:history="1">
        <w:r>
          <w:rPr>
            <w:rFonts w:ascii="仿宋" w:eastAsia="仿宋" w:hAnsi="仿宋" w:cs="仿宋" w:hint="eastAsia"/>
          </w:rPr>
          <w:t>六、招标方案</w:t>
        </w:r>
        <w:r>
          <w:tab/>
        </w:r>
        <w:r>
          <w:fldChar w:fldCharType="begin"/>
        </w:r>
        <w:r>
          <w:instrText xml:space="preserve"> PAGEREF _Toc29100 \h </w:instrText>
        </w:r>
        <w:r>
          <w:fldChar w:fldCharType="separate"/>
        </w:r>
        <w:r>
          <w:t>19</w:t>
        </w:r>
        <w:r>
          <w:fldChar w:fldCharType="end"/>
        </w:r>
      </w:hyperlink>
    </w:p>
    <w:p w:rsidR="00867D02" w14:paraId="337C6D3F" w14:textId="77777777">
      <w:pPr>
        <w:pStyle w:val="TOC2"/>
        <w:tabs>
          <w:tab w:val="right" w:leader="dot" w:pos="8306"/>
        </w:tabs>
      </w:pPr>
      <w:hyperlink w:anchor="_Toc20477" w:history="1">
        <w:r>
          <w:rPr>
            <w:rFonts w:ascii="仿宋" w:eastAsia="仿宋" w:hAnsi="仿宋" w:cs="仿宋" w:hint="eastAsia"/>
          </w:rPr>
          <w:t>（一）钯项目招标依据</w:t>
        </w:r>
        <w:r>
          <w:tab/>
        </w:r>
        <w:r>
          <w:fldChar w:fldCharType="begin"/>
        </w:r>
        <w:r>
          <w:instrText xml:space="preserve"> PAGEREF _Toc20477 \h </w:instrText>
        </w:r>
        <w:r>
          <w:fldChar w:fldCharType="separate"/>
        </w:r>
        <w:r>
          <w:t>19</w:t>
        </w:r>
        <w:r>
          <w:fldChar w:fldCharType="end"/>
        </w:r>
      </w:hyperlink>
    </w:p>
    <w:p w:rsidR="00867D02" w14:paraId="4777C980" w14:textId="77777777">
      <w:pPr>
        <w:pStyle w:val="TOC2"/>
        <w:tabs>
          <w:tab w:val="right" w:leader="dot" w:pos="8306"/>
        </w:tabs>
      </w:pPr>
      <w:hyperlink w:anchor="_Toc7616" w:history="1">
        <w:r>
          <w:rPr>
            <w:rFonts w:ascii="仿宋" w:eastAsia="仿宋" w:hAnsi="仿宋" w:cs="仿宋" w:hint="eastAsia"/>
          </w:rPr>
          <w:t>（二）钯项目</w:t>
        </w:r>
        <w:r>
          <w:rPr>
            <w:rFonts w:ascii="仿宋" w:eastAsia="仿宋" w:hAnsi="仿宋" w:cs="仿宋" w:hint="eastAsia"/>
          </w:rPr>
          <w:t>招标范围</w:t>
        </w:r>
        <w:r>
          <w:tab/>
        </w:r>
        <w:r>
          <w:fldChar w:fldCharType="begin"/>
        </w:r>
        <w:r>
          <w:instrText xml:space="preserve"> PAGEREF _Toc7616 \h </w:instrText>
        </w:r>
        <w:r>
          <w:fldChar w:fldCharType="separate"/>
        </w:r>
        <w:r>
          <w:t>19</w:t>
        </w:r>
        <w:r>
          <w:fldChar w:fldCharType="end"/>
        </w:r>
      </w:hyperlink>
    </w:p>
    <w:p w:rsidR="00867D02" w14:paraId="597A1581" w14:textId="77777777">
      <w:pPr>
        <w:pStyle w:val="TOC2"/>
        <w:tabs>
          <w:tab w:val="right" w:leader="dot" w:pos="8306"/>
        </w:tabs>
      </w:pPr>
      <w:hyperlink w:anchor="_Toc11717" w:history="1">
        <w:r>
          <w:rPr>
            <w:rFonts w:ascii="仿宋" w:eastAsia="仿宋" w:hAnsi="仿宋" w:cs="仿宋" w:hint="eastAsia"/>
          </w:rPr>
          <w:t>（三）招标要求</w:t>
        </w:r>
        <w:r>
          <w:tab/>
        </w:r>
        <w:r>
          <w:fldChar w:fldCharType="begin"/>
        </w:r>
        <w:r>
          <w:instrText xml:space="preserve"> PAGEREF _Toc11717 \h </w:instrText>
        </w:r>
        <w:r>
          <w:fldChar w:fldCharType="separate"/>
        </w:r>
        <w:r>
          <w:t>20</w:t>
        </w:r>
        <w:r>
          <w:fldChar w:fldCharType="end"/>
        </w:r>
      </w:hyperlink>
    </w:p>
    <w:p w:rsidR="00867D02" w14:paraId="3B97E62E" w14:textId="77777777">
      <w:pPr>
        <w:pStyle w:val="TOC2"/>
        <w:tabs>
          <w:tab w:val="right" w:leader="dot" w:pos="8306"/>
        </w:tabs>
      </w:pPr>
      <w:hyperlink w:anchor="_Toc14204" w:history="1">
        <w:r>
          <w:rPr>
            <w:rFonts w:ascii="仿宋" w:eastAsia="仿宋" w:hAnsi="仿宋" w:cs="仿宋" w:hint="eastAsia"/>
          </w:rPr>
          <w:t>（四）招标组织方式</w:t>
        </w:r>
        <w:r>
          <w:tab/>
        </w:r>
        <w:r>
          <w:fldChar w:fldCharType="begin"/>
        </w:r>
        <w:r>
          <w:instrText xml:space="preserve"> PAGEREF _Toc14204 \h </w:instrText>
        </w:r>
        <w:r>
          <w:fldChar w:fldCharType="separate"/>
        </w:r>
        <w:r>
          <w:t>21</w:t>
        </w:r>
        <w:r>
          <w:fldChar w:fldCharType="end"/>
        </w:r>
      </w:hyperlink>
    </w:p>
    <w:p w:rsidR="00867D02" w14:paraId="4D665744" w14:textId="77777777">
      <w:pPr>
        <w:pStyle w:val="TOC2"/>
        <w:tabs>
          <w:tab w:val="right" w:leader="dot" w:pos="8306"/>
        </w:tabs>
      </w:pPr>
      <w:hyperlink w:anchor="_Toc15347" w:history="1">
        <w:r>
          <w:rPr>
            <w:rFonts w:ascii="仿宋" w:eastAsia="仿宋" w:hAnsi="仿宋" w:cs="仿宋" w:hint="eastAsia"/>
          </w:rPr>
          <w:t>（五）招标信息发布</w:t>
        </w:r>
        <w:r>
          <w:tab/>
        </w:r>
        <w:r>
          <w:fldChar w:fldCharType="begin"/>
        </w:r>
        <w:r>
          <w:instrText xml:space="preserve"> PAGEREF _Toc15347 \h </w:instrText>
        </w:r>
        <w:r>
          <w:fldChar w:fldCharType="separate"/>
        </w:r>
        <w:r>
          <w:t>23</w:t>
        </w:r>
        <w:r>
          <w:fldChar w:fldCharType="end"/>
        </w:r>
      </w:hyperlink>
    </w:p>
    <w:p w:rsidR="00867D02" w14:paraId="6A2E9C66" w14:textId="77777777">
      <w:pPr>
        <w:pStyle w:val="TOC1"/>
        <w:tabs>
          <w:tab w:val="right" w:leader="dot" w:pos="8306"/>
        </w:tabs>
      </w:pPr>
      <w:hyperlink w:anchor="_Toc7405" w:history="1">
        <w:r>
          <w:rPr>
            <w:rFonts w:ascii="仿宋" w:eastAsia="仿宋" w:hAnsi="仿宋" w:cs="仿宋" w:hint="eastAsia"/>
          </w:rPr>
          <w:t>七、经济效益分析</w:t>
        </w:r>
        <w:r>
          <w:tab/>
        </w:r>
        <w:r>
          <w:fldChar w:fldCharType="begin"/>
        </w:r>
        <w:r>
          <w:instrText xml:space="preserve"> PAGEREF _Toc7405 \h </w:instrText>
        </w:r>
        <w:r>
          <w:fldChar w:fldCharType="separate"/>
        </w:r>
        <w:r>
          <w:t>24</w:t>
        </w:r>
        <w:r>
          <w:fldChar w:fldCharType="end"/>
        </w:r>
      </w:hyperlink>
    </w:p>
    <w:p w:rsidR="00867D02" w14:paraId="1932E6F3" w14:textId="77777777">
      <w:pPr>
        <w:pStyle w:val="TOC2"/>
        <w:tabs>
          <w:tab w:val="right" w:leader="dot" w:pos="8306"/>
        </w:tabs>
      </w:pPr>
      <w:hyperlink w:anchor="_Toc30034" w:history="1">
        <w:r>
          <w:rPr>
            <w:rFonts w:ascii="仿宋" w:eastAsia="仿宋" w:hAnsi="仿宋" w:cs="仿宋" w:hint="eastAsia"/>
          </w:rPr>
          <w:t>（一）基本假设及基础参数选取</w:t>
        </w:r>
        <w:r>
          <w:tab/>
        </w:r>
        <w:r>
          <w:fldChar w:fldCharType="begin"/>
        </w:r>
        <w:r>
          <w:instrText xml:space="preserve"> PAGEREF _Toc30034 \h </w:instrText>
        </w:r>
        <w:r>
          <w:fldChar w:fldCharType="separate"/>
        </w:r>
        <w:r>
          <w:t>24</w:t>
        </w:r>
        <w:r>
          <w:fldChar w:fldCharType="end"/>
        </w:r>
      </w:hyperlink>
    </w:p>
    <w:p w:rsidR="00867D02" w14:paraId="50D2AF59" w14:textId="77777777">
      <w:pPr>
        <w:pStyle w:val="TOC2"/>
        <w:tabs>
          <w:tab w:val="right" w:leader="dot" w:pos="8306"/>
        </w:tabs>
      </w:pPr>
      <w:hyperlink w:anchor="_Toc26328"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_Toc26328 \h </w:instrText>
        </w:r>
        <w:r>
          <w:fldChar w:fldCharType="separate"/>
        </w:r>
        <w:r>
          <w:t>25</w:t>
        </w:r>
        <w:r>
          <w:fldChar w:fldCharType="end"/>
        </w:r>
      </w:hyperlink>
    </w:p>
    <w:p w:rsidR="00867D02" w14:paraId="3D9DD694" w14:textId="77777777">
      <w:pPr>
        <w:pStyle w:val="TOC2"/>
        <w:tabs>
          <w:tab w:val="right" w:leader="dot" w:pos="8306"/>
        </w:tabs>
      </w:pPr>
      <w:hyperlink w:anchor="_Toc7190" w:history="1">
        <w:r>
          <w:rPr>
            <w:rFonts w:ascii="仿宋" w:eastAsia="仿宋" w:hAnsi="仿宋" w:cs="仿宋" w:hint="eastAsia"/>
          </w:rPr>
          <w:t>（三）钯项目盈利能力分析</w:t>
        </w:r>
        <w:r>
          <w:tab/>
        </w:r>
        <w:r>
          <w:fldChar w:fldCharType="begin"/>
        </w:r>
        <w:r>
          <w:instrText xml:space="preserve"> PAGEREF _Toc7190 \h </w:instrText>
        </w:r>
        <w:r>
          <w:fldChar w:fldCharType="separate"/>
        </w:r>
        <w:r>
          <w:t>27</w:t>
        </w:r>
        <w:r>
          <w:fldChar w:fldCharType="end"/>
        </w:r>
      </w:hyperlink>
    </w:p>
    <w:p w:rsidR="00867D02" w14:paraId="6B3DBF29" w14:textId="77777777">
      <w:pPr>
        <w:pStyle w:val="TOC2"/>
        <w:tabs>
          <w:tab w:val="right" w:leader="dot" w:pos="8306"/>
        </w:tabs>
      </w:pPr>
      <w:hyperlink w:anchor="_Toc12576" w:history="1">
        <w:r>
          <w:rPr>
            <w:rFonts w:ascii="仿宋" w:eastAsia="仿宋" w:hAnsi="仿宋" w:cs="仿宋" w:hint="eastAsia"/>
          </w:rPr>
          <w:t>（四）财务生存能力分析</w:t>
        </w:r>
        <w:r>
          <w:tab/>
        </w:r>
        <w:r>
          <w:fldChar w:fldCharType="begin"/>
        </w:r>
        <w:r>
          <w:instrText xml:space="preserve"> PAGEREF _Toc12576 \h </w:instrText>
        </w:r>
        <w:r>
          <w:fldChar w:fldCharType="separate"/>
        </w:r>
        <w:r>
          <w:t>28</w:t>
        </w:r>
        <w:r>
          <w:fldChar w:fldCharType="end"/>
        </w:r>
      </w:hyperlink>
    </w:p>
    <w:p w:rsidR="00867D02" w14:paraId="3ADB681A" w14:textId="77777777">
      <w:pPr>
        <w:pStyle w:val="TOC2"/>
        <w:tabs>
          <w:tab w:val="right" w:leader="dot" w:pos="8306"/>
        </w:tabs>
      </w:pPr>
      <w:hyperlink w:anchor="_Toc7462" w:history="1">
        <w:r>
          <w:rPr>
            <w:rFonts w:ascii="仿宋" w:eastAsia="仿宋" w:hAnsi="仿宋" w:cs="仿宋" w:hint="eastAsia"/>
          </w:rPr>
          <w:t>（五）偿债能力分析</w:t>
        </w:r>
        <w:r>
          <w:tab/>
        </w:r>
        <w:r>
          <w:fldChar w:fldCharType="begin"/>
        </w:r>
        <w:r>
          <w:instrText xml:space="preserve"> PAGEREF _Toc7462 \h </w:instrText>
        </w:r>
        <w:r>
          <w:fldChar w:fldCharType="separate"/>
        </w:r>
        <w:r>
          <w:t>28</w:t>
        </w:r>
        <w:r>
          <w:fldChar w:fldCharType="end"/>
        </w:r>
      </w:hyperlink>
    </w:p>
    <w:p w:rsidR="00867D02" w14:paraId="0E358FFB" w14:textId="77777777">
      <w:pPr>
        <w:pStyle w:val="TOC2"/>
        <w:tabs>
          <w:tab w:val="right" w:leader="dot" w:pos="8306"/>
        </w:tabs>
      </w:pPr>
      <w:hyperlink w:anchor="_Toc15188" w:history="1">
        <w:r>
          <w:rPr>
            <w:rFonts w:ascii="仿宋" w:eastAsia="仿宋" w:hAnsi="仿宋" w:cs="仿宋" w:hint="eastAsia"/>
          </w:rPr>
          <w:t>（六）经济评价结论</w:t>
        </w:r>
        <w:r>
          <w:tab/>
        </w:r>
        <w:r>
          <w:fldChar w:fldCharType="begin"/>
        </w:r>
        <w:r>
          <w:instrText xml:space="preserve"> PAGEREF _Toc15188 \h </w:instrText>
        </w:r>
        <w:r>
          <w:fldChar w:fldCharType="separate"/>
        </w:r>
        <w:r>
          <w:t>29</w:t>
        </w:r>
        <w:r>
          <w:fldChar w:fldCharType="end"/>
        </w:r>
      </w:hyperlink>
    </w:p>
    <w:p w:rsidR="00867D02" w14:paraId="37E13E31" w14:textId="77777777">
      <w:pPr>
        <w:pStyle w:val="TOC1"/>
        <w:tabs>
          <w:tab w:val="right" w:leader="dot" w:pos="8306"/>
        </w:tabs>
      </w:pPr>
      <w:hyperlink w:anchor="_Toc20217" w:history="1">
        <w:r>
          <w:rPr>
            <w:rFonts w:ascii="仿宋" w:eastAsia="仿宋" w:hAnsi="仿宋" w:cs="仿宋" w:hint="eastAsia"/>
          </w:rPr>
          <w:t>八、节能方案</w:t>
        </w:r>
        <w:r>
          <w:tab/>
        </w:r>
        <w:r>
          <w:fldChar w:fldCharType="begin"/>
        </w:r>
        <w:r>
          <w:instrText xml:space="preserve"> PAGEREF _Toc20217 \h </w:instrText>
        </w:r>
        <w:r>
          <w:fldChar w:fldCharType="separate"/>
        </w:r>
        <w:r>
          <w:t>30</w:t>
        </w:r>
        <w:r>
          <w:fldChar w:fldCharType="end"/>
        </w:r>
      </w:hyperlink>
    </w:p>
    <w:p w:rsidR="00867D02" w14:paraId="571BA582" w14:textId="77777777">
      <w:pPr>
        <w:pStyle w:val="TOC2"/>
        <w:tabs>
          <w:tab w:val="right" w:leader="dot" w:pos="8306"/>
        </w:tabs>
      </w:pPr>
      <w:hyperlink w:anchor="_Toc19118" w:history="1">
        <w:r>
          <w:rPr>
            <w:rFonts w:ascii="仿宋" w:eastAsia="仿宋" w:hAnsi="仿宋" w:cs="仿宋" w:hint="eastAsia"/>
          </w:rPr>
          <w:t>（一）钯项目节</w:t>
        </w:r>
        <w:r>
          <w:rPr>
            <w:rFonts w:ascii="仿宋" w:eastAsia="仿宋" w:hAnsi="仿宋" w:cs="仿宋" w:hint="eastAsia"/>
          </w:rPr>
          <w:t>能概述</w:t>
        </w:r>
        <w:r>
          <w:tab/>
        </w:r>
        <w:r>
          <w:fldChar w:fldCharType="begin"/>
        </w:r>
        <w:r>
          <w:instrText xml:space="preserve"> PAGEREF _Toc19118 \h </w:instrText>
        </w:r>
        <w:r>
          <w:fldChar w:fldCharType="separate"/>
        </w:r>
        <w:r>
          <w:t>30</w:t>
        </w:r>
        <w:r>
          <w:fldChar w:fldCharType="end"/>
        </w:r>
      </w:hyperlink>
    </w:p>
    <w:p w:rsidR="00867D02" w14:paraId="5AA93F8C" w14:textId="77777777">
      <w:pPr>
        <w:pStyle w:val="TOC2"/>
        <w:tabs>
          <w:tab w:val="right" w:leader="dot" w:pos="8306"/>
        </w:tabs>
      </w:pPr>
      <w:hyperlink w:anchor="_Toc28691" w:history="1">
        <w:r>
          <w:rPr>
            <w:rFonts w:ascii="仿宋" w:eastAsia="仿宋" w:hAnsi="仿宋" w:cs="仿宋" w:hint="eastAsia"/>
          </w:rPr>
          <w:t>（二）能源消费种类和数量分析</w:t>
        </w:r>
        <w:r>
          <w:tab/>
        </w:r>
        <w:r>
          <w:fldChar w:fldCharType="begin"/>
        </w:r>
        <w:r>
          <w:instrText xml:space="preserve"> PAGEREF _Toc28691 \h </w:instrText>
        </w:r>
        <w:r>
          <w:fldChar w:fldCharType="separate"/>
        </w:r>
        <w:r>
          <w:t>31</w:t>
        </w:r>
        <w:r>
          <w:fldChar w:fldCharType="end"/>
        </w:r>
      </w:hyperlink>
    </w:p>
    <w:p w:rsidR="00867D02" w14:paraId="29F7B71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650" w:history="1">
        <w:r>
          <w:rPr>
            <w:rFonts w:ascii="仿宋" w:eastAsia="仿宋" w:hAnsi="仿宋" w:cs="仿宋" w:hint="eastAsia"/>
          </w:rPr>
          <w:t>（三）钯项目节能措施</w:t>
        </w:r>
        <w:r>
          <w:tab/>
        </w:r>
        <w:r>
          <w:fldChar w:fldCharType="begin"/>
        </w:r>
        <w:r>
          <w:instrText xml:space="preserve"> PAGEREF _Toc16650 \h </w:instrText>
        </w:r>
        <w:r>
          <w:fldChar w:fldCharType="separate"/>
        </w:r>
        <w:r>
          <w:t>33</w:t>
        </w:r>
        <w:r>
          <w:fldChar w:fldCharType="end"/>
        </w:r>
      </w:hyperlink>
    </w:p>
    <w:p w:rsidR="00867D02" w14:paraId="1F3820BC" w14:textId="77777777">
      <w:pPr>
        <w:pStyle w:val="TOC2"/>
        <w:tabs>
          <w:tab w:val="right" w:leader="dot" w:pos="8306"/>
        </w:tabs>
      </w:pPr>
      <w:hyperlink w:anchor="_Toc10910" w:history="1">
        <w:r>
          <w:rPr>
            <w:rFonts w:ascii="仿宋" w:eastAsia="仿宋" w:hAnsi="仿宋" w:cs="仿宋" w:hint="eastAsia"/>
          </w:rPr>
          <w:t>（四）节能综合评价</w:t>
        </w:r>
        <w:r>
          <w:tab/>
        </w:r>
        <w:r>
          <w:fldChar w:fldCharType="begin"/>
        </w:r>
        <w:r>
          <w:instrText xml:space="preserve"> PAGEREF _Toc10910 \h </w:instrText>
        </w:r>
        <w:r>
          <w:fldChar w:fldCharType="separate"/>
        </w:r>
        <w:r>
          <w:t>35</w:t>
        </w:r>
        <w:r>
          <w:fldChar w:fldCharType="end"/>
        </w:r>
      </w:hyperlink>
    </w:p>
    <w:p w:rsidR="00867D02" w14:paraId="474CA04B" w14:textId="77777777">
      <w:pPr>
        <w:pStyle w:val="TOC1"/>
        <w:tabs>
          <w:tab w:val="right" w:leader="dot" w:pos="8306"/>
        </w:tabs>
      </w:pPr>
      <w:hyperlink w:anchor="_Toc14499" w:history="1">
        <w:r>
          <w:rPr>
            <w:rFonts w:ascii="仿宋" w:eastAsia="仿宋" w:hAnsi="仿宋" w:cs="仿宋" w:hint="eastAsia"/>
          </w:rPr>
          <w:t>九、组织架构分析</w:t>
        </w:r>
        <w:r>
          <w:tab/>
        </w:r>
        <w:r>
          <w:fldChar w:fldCharType="begin"/>
        </w:r>
        <w:r>
          <w:instrText xml:space="preserve"> PAGEREF _Toc14499 \h </w:instrText>
        </w:r>
        <w:r>
          <w:fldChar w:fldCharType="separate"/>
        </w:r>
        <w:r>
          <w:t>36</w:t>
        </w:r>
        <w:r>
          <w:fldChar w:fldCharType="end"/>
        </w:r>
      </w:hyperlink>
    </w:p>
    <w:p w:rsidR="00867D02" w14:paraId="61AE2879" w14:textId="77777777">
      <w:pPr>
        <w:pStyle w:val="TOC2"/>
        <w:tabs>
          <w:tab w:val="right" w:leader="dot" w:pos="8306"/>
        </w:tabs>
      </w:pPr>
      <w:hyperlink w:anchor="_Toc19906" w:history="1">
        <w:r>
          <w:rPr>
            <w:rFonts w:ascii="仿宋" w:eastAsia="仿宋" w:hAnsi="仿宋" w:cs="仿宋" w:hint="eastAsia"/>
          </w:rPr>
          <w:t>（一）人力资源配置</w:t>
        </w:r>
        <w:r>
          <w:tab/>
        </w:r>
        <w:r>
          <w:fldChar w:fldCharType="begin"/>
        </w:r>
        <w:r>
          <w:instrText xml:space="preserve"> PAGEREF _Toc19906 \h </w:instrText>
        </w:r>
        <w:r>
          <w:fldChar w:fldCharType="separate"/>
        </w:r>
        <w:r>
          <w:t>36</w:t>
        </w:r>
        <w:r>
          <w:fldChar w:fldCharType="end"/>
        </w:r>
      </w:hyperlink>
    </w:p>
    <w:p w:rsidR="00867D02" w14:paraId="715391E1" w14:textId="77777777">
      <w:pPr>
        <w:pStyle w:val="TOC2"/>
        <w:tabs>
          <w:tab w:val="right" w:leader="dot" w:pos="8306"/>
        </w:tabs>
      </w:pPr>
      <w:hyperlink w:anchor="_Toc12944"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_Toc12944 \h </w:instrText>
        </w:r>
        <w:r>
          <w:fldChar w:fldCharType="separate"/>
        </w:r>
        <w:r>
          <w:t>37</w:t>
        </w:r>
        <w:r>
          <w:fldChar w:fldCharType="end"/>
        </w:r>
      </w:hyperlink>
    </w:p>
    <w:p w:rsidR="00867D02" w14:paraId="2E106278" w14:textId="77777777">
      <w:pPr>
        <w:pStyle w:val="TOC1"/>
        <w:tabs>
          <w:tab w:val="right" w:leader="dot" w:pos="8306"/>
        </w:tabs>
      </w:pPr>
      <w:hyperlink w:anchor="_Toc12952" w:history="1">
        <w:r>
          <w:rPr>
            <w:rFonts w:ascii="仿宋" w:eastAsia="仿宋" w:hAnsi="仿宋" w:cs="仿宋" w:hint="eastAsia"/>
          </w:rPr>
          <w:t>十、投资估算</w:t>
        </w:r>
        <w:r>
          <w:tab/>
        </w:r>
        <w:r>
          <w:fldChar w:fldCharType="begin"/>
        </w:r>
        <w:r>
          <w:instrText xml:space="preserve"> PAGEREF _Toc12952 \h </w:instrText>
        </w:r>
        <w:r>
          <w:fldChar w:fldCharType="separate"/>
        </w:r>
        <w:r>
          <w:t>38</w:t>
        </w:r>
        <w:r>
          <w:fldChar w:fldCharType="end"/>
        </w:r>
      </w:hyperlink>
    </w:p>
    <w:p w:rsidR="00867D02" w14:paraId="459E67A4" w14:textId="77777777">
      <w:pPr>
        <w:pStyle w:val="TOC2"/>
        <w:tabs>
          <w:tab w:val="right" w:leader="dot" w:pos="8306"/>
        </w:tabs>
      </w:pPr>
      <w:hyperlink w:anchor="_Toc5722" w:history="1">
        <w:r>
          <w:rPr>
            <w:rFonts w:ascii="仿宋" w:eastAsia="仿宋" w:hAnsi="仿宋" w:cs="仿宋" w:hint="eastAsia"/>
          </w:rPr>
          <w:t>（一）投资估算的编制说明</w:t>
        </w:r>
        <w:r>
          <w:tab/>
        </w:r>
        <w:r>
          <w:fldChar w:fldCharType="begin"/>
        </w:r>
        <w:r>
          <w:instrText xml:space="preserve"> PAGEREF _Toc5722 \h </w:instrText>
        </w:r>
        <w:r>
          <w:fldChar w:fldCharType="separate"/>
        </w:r>
        <w:r>
          <w:t>38</w:t>
        </w:r>
        <w:r>
          <w:fldChar w:fldCharType="end"/>
        </w:r>
      </w:hyperlink>
    </w:p>
    <w:p w:rsidR="00867D02" w14:paraId="68FAD472" w14:textId="77777777">
      <w:pPr>
        <w:pStyle w:val="TOC2"/>
        <w:tabs>
          <w:tab w:val="right" w:leader="dot" w:pos="8306"/>
        </w:tabs>
      </w:pPr>
      <w:hyperlink w:anchor="_Toc12791" w:history="1">
        <w:r>
          <w:rPr>
            <w:rFonts w:ascii="仿宋" w:eastAsia="仿宋" w:hAnsi="仿宋" w:cs="仿宋" w:hint="eastAsia"/>
          </w:rPr>
          <w:t>（二）建设投资估算</w:t>
        </w:r>
        <w:r>
          <w:tab/>
        </w:r>
        <w:r>
          <w:fldChar w:fldCharType="begin"/>
        </w:r>
        <w:r>
          <w:instrText xml:space="preserve"> PAGEREF _Toc12791 \h </w:instrText>
        </w:r>
        <w:r>
          <w:fldChar w:fldCharType="separate"/>
        </w:r>
        <w:r>
          <w:t>40</w:t>
        </w:r>
        <w:r>
          <w:fldChar w:fldCharType="end"/>
        </w:r>
      </w:hyperlink>
    </w:p>
    <w:p w:rsidR="00867D02" w14:paraId="79B4F965" w14:textId="77777777">
      <w:pPr>
        <w:pStyle w:val="TOC2"/>
        <w:tabs>
          <w:tab w:val="right" w:leader="dot" w:pos="8306"/>
        </w:tabs>
      </w:pPr>
      <w:hyperlink w:anchor="_Toc29479" w:history="1">
        <w:r>
          <w:rPr>
            <w:rFonts w:ascii="仿宋" w:eastAsia="仿宋" w:hAnsi="仿宋" w:cs="仿宋" w:hint="eastAsia"/>
          </w:rPr>
          <w:t>（三）建设期利息</w:t>
        </w:r>
        <w:r>
          <w:tab/>
        </w:r>
        <w:r>
          <w:fldChar w:fldCharType="begin"/>
        </w:r>
        <w:r>
          <w:instrText xml:space="preserve"> PAGEREF _Toc29479 \h </w:instrText>
        </w:r>
        <w:r>
          <w:fldChar w:fldCharType="separate"/>
        </w:r>
        <w:r>
          <w:t>40</w:t>
        </w:r>
        <w:r>
          <w:fldChar w:fldCharType="end"/>
        </w:r>
      </w:hyperlink>
    </w:p>
    <w:p w:rsidR="00867D02" w14:paraId="2ED08BAF" w14:textId="77777777">
      <w:pPr>
        <w:pStyle w:val="TOC2"/>
        <w:tabs>
          <w:tab w:val="right" w:leader="dot" w:pos="8306"/>
        </w:tabs>
      </w:pPr>
      <w:hyperlink w:anchor="_Toc31085" w:history="1">
        <w:r>
          <w:rPr>
            <w:rFonts w:ascii="仿宋" w:eastAsia="仿宋" w:hAnsi="仿宋" w:cs="仿宋" w:hint="eastAsia"/>
          </w:rPr>
          <w:t>（四）流动资金</w:t>
        </w:r>
        <w:r>
          <w:tab/>
        </w:r>
        <w:r>
          <w:fldChar w:fldCharType="begin"/>
        </w:r>
        <w:r>
          <w:instrText xml:space="preserve"> PAGEREF _Toc31085 \h </w:instrText>
        </w:r>
        <w:r>
          <w:fldChar w:fldCharType="separate"/>
        </w:r>
        <w:r>
          <w:t>41</w:t>
        </w:r>
        <w:r>
          <w:fldChar w:fldCharType="end"/>
        </w:r>
      </w:hyperlink>
    </w:p>
    <w:p w:rsidR="00867D02" w14:paraId="118B72F2" w14:textId="77777777">
      <w:pPr>
        <w:pStyle w:val="TOC2"/>
        <w:tabs>
          <w:tab w:val="right" w:leader="dot" w:pos="8306"/>
        </w:tabs>
      </w:pPr>
      <w:hyperlink w:anchor="_Toc14154" w:history="1">
        <w:r>
          <w:rPr>
            <w:rFonts w:ascii="仿宋" w:eastAsia="仿宋" w:hAnsi="仿宋" w:cs="仿宋" w:hint="eastAsia"/>
          </w:rPr>
          <w:t>（五）钯项目总投资</w:t>
        </w:r>
        <w:r>
          <w:tab/>
        </w:r>
        <w:r>
          <w:fldChar w:fldCharType="begin"/>
        </w:r>
        <w:r>
          <w:instrText xml:space="preserve"> PAGEREF _Toc14154 \h </w:instrText>
        </w:r>
        <w:r>
          <w:fldChar w:fldCharType="separate"/>
        </w:r>
        <w:r>
          <w:t>42</w:t>
        </w:r>
        <w:r>
          <w:fldChar w:fldCharType="end"/>
        </w:r>
      </w:hyperlink>
    </w:p>
    <w:p w:rsidR="00867D02" w14:paraId="2DC5747F" w14:textId="77777777">
      <w:pPr>
        <w:pStyle w:val="TOC2"/>
        <w:tabs>
          <w:tab w:val="right" w:leader="dot" w:pos="8306"/>
        </w:tabs>
      </w:pPr>
      <w:hyperlink w:anchor="_Toc16662" w:history="1">
        <w:r>
          <w:rPr>
            <w:rFonts w:ascii="仿宋" w:eastAsia="仿宋" w:hAnsi="仿宋" w:cs="仿宋" w:hint="eastAsia"/>
          </w:rPr>
          <w:t>（六）资金筹措与投资计划</w:t>
        </w:r>
        <w:r>
          <w:tab/>
        </w:r>
        <w:r>
          <w:fldChar w:fldCharType="begin"/>
        </w:r>
        <w:r>
          <w:instrText xml:space="preserve"> PAGEREF _Toc16662 \h </w:instrText>
        </w:r>
        <w:r>
          <w:fldChar w:fldCharType="separate"/>
        </w:r>
        <w:r>
          <w:t>42</w:t>
        </w:r>
        <w:r>
          <w:fldChar w:fldCharType="end"/>
        </w:r>
      </w:hyperlink>
    </w:p>
    <w:p w:rsidR="00867D02" w14:paraId="0B130A07" w14:textId="77777777">
      <w:pPr>
        <w:pStyle w:val="TOC1"/>
        <w:tabs>
          <w:tab w:val="right" w:leader="dot" w:pos="8306"/>
        </w:tabs>
      </w:pPr>
      <w:hyperlink w:anchor="_Toc31029" w:history="1">
        <w:r>
          <w:rPr>
            <w:rFonts w:ascii="仿宋" w:eastAsia="仿宋" w:hAnsi="仿宋" w:cs="仿宋" w:hint="eastAsia"/>
          </w:rPr>
          <w:t>十一、钯项目工艺及设备分析</w:t>
        </w:r>
        <w:r>
          <w:tab/>
        </w:r>
        <w:r>
          <w:fldChar w:fldCharType="begin"/>
        </w:r>
        <w:r>
          <w:instrText xml:space="preserve"> PAGEREF _Toc31029 \h </w:instrText>
        </w:r>
        <w:r>
          <w:fldChar w:fldCharType="separate"/>
        </w:r>
        <w:r>
          <w:t>43</w:t>
        </w:r>
        <w:r>
          <w:fldChar w:fldCharType="end"/>
        </w:r>
      </w:hyperlink>
    </w:p>
    <w:p w:rsidR="00867D02" w14:paraId="74745281" w14:textId="77777777">
      <w:pPr>
        <w:pStyle w:val="TOC2"/>
        <w:tabs>
          <w:tab w:val="right" w:leader="dot" w:pos="8306"/>
        </w:tabs>
      </w:pPr>
      <w:hyperlink w:anchor="_Toc12606" w:history="1">
        <w:r>
          <w:rPr>
            <w:rFonts w:ascii="仿宋" w:eastAsia="仿宋" w:hAnsi="仿宋" w:cs="仿宋" w:hint="eastAsia"/>
          </w:rPr>
          <w:t>（一）技术管理特点</w:t>
        </w:r>
        <w:r>
          <w:tab/>
        </w:r>
        <w:r>
          <w:fldChar w:fldCharType="begin"/>
        </w:r>
        <w:r>
          <w:instrText xml:space="preserve"> PAGEREF _Toc12606 \h </w:instrText>
        </w:r>
        <w:r>
          <w:fldChar w:fldCharType="separate"/>
        </w:r>
        <w:r>
          <w:t>43</w:t>
        </w:r>
        <w:r>
          <w:fldChar w:fldCharType="end"/>
        </w:r>
      </w:hyperlink>
    </w:p>
    <w:p w:rsidR="00867D02" w14:paraId="2D8E2643" w14:textId="77777777">
      <w:pPr>
        <w:pStyle w:val="TOC2"/>
        <w:tabs>
          <w:tab w:val="right" w:leader="dot" w:pos="8306"/>
        </w:tabs>
      </w:pPr>
      <w:hyperlink w:anchor="_Toc1315" w:history="1">
        <w:r>
          <w:rPr>
            <w:rFonts w:ascii="仿宋" w:eastAsia="仿宋" w:hAnsi="仿宋" w:cs="仿宋" w:hint="eastAsia"/>
          </w:rPr>
          <w:t>（二）钯项目工艺技术设计方案</w:t>
        </w:r>
        <w:r>
          <w:tab/>
        </w:r>
        <w:r>
          <w:fldChar w:fldCharType="begin"/>
        </w:r>
        <w:r>
          <w:instrText xml:space="preserve"> PAGEREF _Toc1315 \h </w:instrText>
        </w:r>
        <w:r>
          <w:fldChar w:fldCharType="separate"/>
        </w:r>
        <w:r>
          <w:t>43</w:t>
        </w:r>
        <w:r>
          <w:fldChar w:fldCharType="end"/>
        </w:r>
      </w:hyperlink>
    </w:p>
    <w:p w:rsidR="00867D02" w14:paraId="415E9482" w14:textId="77777777">
      <w:pPr>
        <w:pStyle w:val="TOC2"/>
        <w:tabs>
          <w:tab w:val="right" w:leader="dot" w:pos="8306"/>
        </w:tabs>
      </w:pPr>
      <w:hyperlink w:anchor="_Toc32231" w:history="1">
        <w:r>
          <w:rPr>
            <w:rFonts w:ascii="仿宋" w:eastAsia="仿宋" w:hAnsi="仿宋" w:cs="仿宋" w:hint="eastAsia"/>
          </w:rPr>
          <w:t>（三）设备选型方案</w:t>
        </w:r>
        <w:r>
          <w:tab/>
        </w:r>
        <w:r>
          <w:fldChar w:fldCharType="begin"/>
        </w:r>
        <w:r>
          <w:instrText xml:space="preserve"> PAGEREF _Toc32231 \h </w:instrText>
        </w:r>
        <w:r>
          <w:fldChar w:fldCharType="separate"/>
        </w:r>
        <w:r>
          <w:t>44</w:t>
        </w:r>
        <w:r>
          <w:fldChar w:fldCharType="end"/>
        </w:r>
      </w:hyperlink>
    </w:p>
    <w:p w:rsidR="00867D02" w14:paraId="6474139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67D02" w14:paraId="02189635" w14:textId="77777777">
      <w:pPr>
        <w:pStyle w:val="Heading1"/>
        <w:jc w:val="center"/>
        <w:rPr>
          <w:rFonts w:ascii="仿宋" w:eastAsia="仿宋" w:hAnsi="仿宋" w:cs="仿宋"/>
        </w:rPr>
      </w:pPr>
      <w:bookmarkStart w:id="0" w:name="_Toc4777"/>
      <w:r>
        <w:rPr>
          <w:rFonts w:ascii="仿宋" w:eastAsia="仿宋" w:hAnsi="仿宋" w:cs="仿宋" w:hint="eastAsia"/>
        </w:rPr>
        <w:t>概论</w:t>
      </w:r>
      <w:bookmarkEnd w:id="0"/>
    </w:p>
    <w:p w:rsidR="00867D02" w14:paraId="0447222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867D02" w14:paraId="37F532A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867D02" w14:paraId="54A4A891" w14:textId="77777777">
      <w:pPr>
        <w:pStyle w:val="Heading1"/>
        <w:ind w:firstLine="560" w:firstLineChars="200"/>
        <w:rPr>
          <w:rFonts w:ascii="仿宋" w:eastAsia="仿宋" w:hAnsi="仿宋" w:cs="仿宋"/>
          <w:sz w:val="28"/>
        </w:rPr>
      </w:pPr>
      <w:bookmarkStart w:id="1" w:name="_Toc28743"/>
      <w:r>
        <w:rPr>
          <w:rFonts w:ascii="仿宋" w:eastAsia="仿宋" w:hAnsi="仿宋" w:cs="仿宋" w:hint="eastAsia"/>
          <w:sz w:val="28"/>
        </w:rPr>
        <w:t>一、原材料及成品管理</w:t>
      </w:r>
      <w:bookmarkEnd w:id="1"/>
    </w:p>
    <w:p w:rsidR="00867D02" w14:paraId="4BE39BEA" w14:textId="77777777">
      <w:pPr>
        <w:pStyle w:val="Heading2"/>
        <w:rPr>
          <w:rFonts w:ascii="仿宋" w:eastAsia="仿宋" w:hAnsi="仿宋" w:cs="仿宋"/>
        </w:rPr>
      </w:pPr>
      <w:bookmarkStart w:id="2" w:name="_Toc2414"/>
      <w:r>
        <w:rPr>
          <w:rFonts w:ascii="仿宋" w:eastAsia="仿宋" w:hAnsi="仿宋" w:cs="仿宋" w:hint="eastAsia"/>
        </w:rPr>
        <w:t>（一）钯项目建设期原辅材料供应情况</w:t>
      </w:r>
      <w:bookmarkEnd w:id="2"/>
    </w:p>
    <w:p w:rsidR="00867D02" w14:paraId="75E146A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本期钯项目在施工阶段所需的原辅材料主要包括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材料。这些材料在当前市场上供应充足，满足了钯项目建设的需求。此外，我们还将与当地的供货厂家和商户进行密切合作，以确保材料的及时供应和质量可控。市场</w:t>
      </w:r>
      <w:r>
        <w:rPr>
          <w:rFonts w:ascii="仿宋" w:eastAsia="仿宋" w:hAnsi="仿宋" w:cs="仿宋" w:hint="eastAsia"/>
          <w:sz w:val="28"/>
        </w:rPr>
        <w:t>上存在多家可供选择的供货商，这为钯项目提供了充分的材料采购选择，也有助于维护竞争性的价格水平。钯项目管理团队将密切监测原辅材料市场的变化，以确保钯项目的施工进度不受材料供应方面的干扰。这一合理的供应链策略将有助于钯项目的高效推进和成本控制。</w:t>
      </w:r>
    </w:p>
    <w:p w:rsidR="00867D02" w14:paraId="5E609563" w14:textId="77777777">
      <w:pPr>
        <w:pStyle w:val="Heading2"/>
        <w:ind w:firstLine="560" w:firstLineChars="200"/>
        <w:rPr>
          <w:rFonts w:ascii="仿宋" w:eastAsia="仿宋" w:hAnsi="仿宋" w:cs="仿宋"/>
          <w:sz w:val="28"/>
        </w:rPr>
      </w:pPr>
      <w:bookmarkStart w:id="3" w:name="_Toc16935"/>
      <w:r>
        <w:rPr>
          <w:rFonts w:ascii="仿宋" w:eastAsia="仿宋" w:hAnsi="仿宋" w:cs="仿宋" w:hint="eastAsia"/>
          <w:sz w:val="28"/>
        </w:rPr>
        <w:t>（二）钯项目运营期原辅材料供应及质量管理</w:t>
      </w:r>
      <w:bookmarkEnd w:id="3"/>
    </w:p>
    <w:p w:rsidR="00867D02" w14:paraId="3A4FE8A2" w14:textId="77777777">
      <w:pPr>
        <w:ind w:firstLine="560" w:firstLineChars="200"/>
        <w:rPr>
          <w:rFonts w:ascii="仿宋" w:eastAsia="仿宋" w:hAnsi="仿宋" w:cs="仿宋"/>
          <w:sz w:val="28"/>
        </w:rPr>
      </w:pPr>
    </w:p>
    <w:p w:rsidR="00867D02" w14:paraId="269C5762" w14:textId="3BB2132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867D02" w14:paraId="56D11DD9" w14:textId="417F49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钯项目所需的混凝土和水泥等主要建筑材料将从当地可信赖的供应商采购。这些供应商具有稳定的生产能力，以满足钯项目的日常需求。</w:t>
      </w:r>
    </w:p>
    <w:p w:rsidR="00867D02" w14:paraId="2F72E01B" w14:textId="5EE70C0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w:t>
      </w:r>
      <w:r>
        <w:rPr>
          <w:rFonts w:ascii="仿宋" w:eastAsia="仿宋" w:hAnsi="仿宋" w:cs="仿宋" w:hint="eastAsia"/>
          <w:sz w:val="28"/>
        </w:rPr>
        <w:t>应商处采购，以确保供应的多样性和可靠性。这有助于降低钯项目在原材料方面的风险。</w:t>
      </w:r>
    </w:p>
    <w:p w:rsidR="00867D02" w14:paraId="650C3037" w14:textId="75DEC9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钯项目将使用一系列辅助材料，如绝缘材料、密封材料等。这些将从专业的供应商处获得，并严格按照产品规格和质量标准进行选择。</w:t>
      </w:r>
    </w:p>
    <w:p w:rsidR="00867D02" w14:paraId="1FA2A7F7" w14:textId="7EE9B15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67D02" w14:paraId="3E127D7B" w14:textId="746C31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钯项目管理团队将建立有效的库存管理系统，以确保原材料和辅助材料的充足供应。库存将按照先进先出（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67D02" w14:paraId="6664ADD9" w14:textId="586BD1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所有原材料和辅助材料的质量将在供应商交付前进行检查。只有符合钯项目规格和质量标准的材料才能接受。在生产过程中，将定期对原材料和成品进行质量检测，以确保产品符合相关标准。</w:t>
      </w:r>
    </w:p>
    <w:p w:rsidR="00867D02" w14:paraId="3F6E59B0" w14:textId="3B60E77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867D02" w14:textId="3B60E77E">
      <w:pPr>
        <w:ind w:firstLine="560" w:firstLineChars="200"/>
        <w:rPr>
          <w:rFonts w:ascii="仿宋" w:eastAsia="仿宋" w:hAnsi="仿宋" w:cs="仿宋"/>
          <w:sz w:val="28"/>
        </w:rPr>
      </w:pPr>
      <w:r>
        <w:rPr>
          <w:rFonts w:ascii="仿宋" w:eastAsia="仿宋" w:hAnsi="仿宋" w:cs="仿宋" w:hint="eastAsia"/>
          <w:sz w:val="28"/>
        </w:rPr>
        <w:t>钯项目将建立多样的供应链，与不同供应商建立合作伙伴关系，以降低风险。在供应商之间建立合理的竞争关系，以确保价格合理竞争。</w:t>
      </w:r>
    </w:p>
    <w:p w:rsidR="00867D02" w14:paraId="07739872" w14:textId="2ED6DD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钯项目管理团队将持续跟踪原材料和辅助材料的质量和供应情况。如果出现任何质量问题或供应中断，将采取迅速的纠正措施，并与供应商共同解决问题。</w:t>
      </w:r>
    </w:p>
    <w:p w:rsidR="00867D02" w14:paraId="78AC0947" w14:textId="64B112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钯项目鼓励可持续采购</w:t>
      </w:r>
      <w:r>
        <w:rPr>
          <w:rFonts w:ascii="仿宋" w:eastAsia="仿宋" w:hAnsi="仿宋" w:cs="仿宋" w:hint="eastAsia"/>
          <w:sz w:val="28"/>
        </w:rPr>
        <w:t>实践，如回收材料的使用和减少浪费。这有助于降低钯项目的环境足迹，并提高可持续性。</w:t>
      </w:r>
    </w:p>
    <w:p w:rsidR="00867D02" w14:paraId="7AECEE03" w14:textId="77777777">
      <w:pPr>
        <w:ind w:firstLine="560" w:firstLineChars="200"/>
        <w:rPr>
          <w:rFonts w:ascii="仿宋" w:eastAsia="仿宋" w:hAnsi="仿宋" w:cs="仿宋"/>
          <w:sz w:val="28"/>
        </w:rPr>
      </w:pPr>
    </w:p>
    <w:p w:rsidR="00867D02" w14:paraId="6E73E7CB" w14:textId="77777777">
      <w:pPr>
        <w:pStyle w:val="Heading1"/>
        <w:ind w:firstLine="560" w:firstLineChars="200"/>
        <w:rPr>
          <w:rFonts w:ascii="仿宋" w:eastAsia="仿宋" w:hAnsi="仿宋" w:cs="仿宋"/>
          <w:sz w:val="28"/>
        </w:rPr>
      </w:pPr>
      <w:bookmarkStart w:id="4" w:name="_Toc31969"/>
      <w:r>
        <w:rPr>
          <w:rFonts w:ascii="仿宋" w:eastAsia="仿宋" w:hAnsi="仿宋" w:cs="仿宋" w:hint="eastAsia"/>
          <w:sz w:val="28"/>
        </w:rPr>
        <w:t>二、产品方案与建设规划</w:t>
      </w:r>
      <w:bookmarkEnd w:id="4"/>
    </w:p>
    <w:p w:rsidR="00867D02" w14:paraId="6F903694" w14:textId="77777777">
      <w:pPr>
        <w:pStyle w:val="Heading2"/>
        <w:rPr>
          <w:rFonts w:ascii="仿宋" w:eastAsia="仿宋" w:hAnsi="仿宋" w:cs="仿宋"/>
        </w:rPr>
      </w:pPr>
      <w:bookmarkStart w:id="5" w:name="_Toc2479"/>
      <w:r>
        <w:rPr>
          <w:rFonts w:ascii="仿宋" w:eastAsia="仿宋" w:hAnsi="仿宋" w:cs="仿宋" w:hint="eastAsia"/>
        </w:rPr>
        <w:t>（一）钯项目场地规模</w:t>
      </w:r>
      <w:bookmarkEnd w:id="5"/>
    </w:p>
    <w:p w:rsidR="00867D02" w14:paraId="0A8AB1E5" w14:textId="77777777">
      <w:pPr>
        <w:ind w:firstLine="560" w:firstLineChars="200"/>
        <w:rPr>
          <w:rFonts w:ascii="仿宋" w:eastAsia="仿宋" w:hAnsi="仿宋" w:cs="仿宋"/>
          <w:sz w:val="28"/>
        </w:rPr>
      </w:pPr>
      <w:r>
        <w:rPr>
          <w:rFonts w:ascii="仿宋" w:eastAsia="仿宋" w:hAnsi="仿宋" w:cs="仿宋" w:hint="eastAsia"/>
          <w:sz w:val="28"/>
        </w:rPr>
        <w:t>钯项目的总占地面积为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867D02" w14:paraId="05D767DA" w14:textId="77777777">
      <w:pPr>
        <w:pStyle w:val="Heading2"/>
        <w:ind w:firstLine="560" w:firstLineChars="200"/>
        <w:rPr>
          <w:rFonts w:ascii="仿宋" w:eastAsia="仿宋" w:hAnsi="仿宋" w:cs="仿宋"/>
          <w:sz w:val="28"/>
        </w:rPr>
      </w:pPr>
      <w:bookmarkStart w:id="6" w:name="_Toc10566"/>
      <w:r>
        <w:rPr>
          <w:rFonts w:ascii="仿宋" w:eastAsia="仿宋" w:hAnsi="仿宋" w:cs="仿宋" w:hint="eastAsia"/>
          <w:sz w:val="28"/>
        </w:rPr>
        <w:t>（二）产能规模</w:t>
      </w:r>
      <w:bookmarkEnd w:id="6"/>
    </w:p>
    <w:p w:rsidR="00867D02" w14:paraId="33B7B883"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根据对国内外市场的深入调研和钯项目实施能力分析，我们制定了建设规模，旨在实现年产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w:t>
      </w:r>
      <w:r>
        <w:rPr>
          <w:rFonts w:ascii="仿宋" w:eastAsia="仿宋" w:hAnsi="仿宋" w:cs="仿宋" w:hint="eastAsia"/>
          <w:sz w:val="28"/>
        </w:rPr>
        <w:t>和提高生产效率。</w:t>
      </w:r>
    </w:p>
    <w:p w:rsidR="00867D02" w14:paraId="2A2E5AC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预计在钯项目达产后，公司的年营业收入将达到</w:t>
      </w:r>
      <w:r>
        <w:rPr>
          <w:rFonts w:ascii="仿宋" w:eastAsia="仿宋" w:hAnsi="仿宋" w:cs="仿宋" w:hint="eastAsia"/>
          <w:sz w:val="28"/>
        </w:rPr>
        <w:t>XXX</w:t>
      </w:r>
    </w:p>
    <w:p w:rsidR="00867D02"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钯项目的实施还将带来显著的就业机会和社会效益，为当地经济发展和社会稳定做出积极贡献。</w:t>
      </w:r>
    </w:p>
    <w:p w:rsidR="00867D02" w14:paraId="4F5D27F5" w14:textId="77777777">
      <w:pPr>
        <w:pStyle w:val="Heading2"/>
        <w:ind w:firstLine="560" w:firstLineChars="200"/>
        <w:rPr>
          <w:rFonts w:ascii="仿宋" w:eastAsia="仿宋" w:hAnsi="仿宋" w:cs="仿宋"/>
          <w:sz w:val="28"/>
        </w:rPr>
      </w:pPr>
      <w:bookmarkStart w:id="7" w:name="_Toc16813"/>
      <w:r>
        <w:rPr>
          <w:rFonts w:ascii="仿宋" w:eastAsia="仿宋" w:hAnsi="仿宋" w:cs="仿宋" w:hint="eastAsia"/>
          <w:sz w:val="28"/>
        </w:rPr>
        <w:t>（三）产品规划方案及生产纲领</w:t>
      </w:r>
      <w:bookmarkEnd w:id="7"/>
    </w:p>
    <w:p w:rsidR="00867D02" w14:paraId="43D2CD87" w14:textId="77777777">
      <w:pPr>
        <w:ind w:firstLine="560" w:firstLineChars="200"/>
        <w:rPr>
          <w:rFonts w:ascii="仿宋" w:eastAsia="仿宋" w:hAnsi="仿宋" w:cs="仿宋"/>
          <w:sz w:val="28"/>
        </w:rPr>
      </w:pPr>
      <w:r>
        <w:rPr>
          <w:rFonts w:ascii="仿宋" w:eastAsia="仿宋" w:hAnsi="仿宋" w:cs="仿宋" w:hint="eastAsia"/>
          <w:sz w:val="28"/>
        </w:rPr>
        <w:t>本期钯项目的产品策略是在全面综合考虑多个要素的基础上制定的，包括国家和地方产业发展政策、市场需求情况、资源供应情况、企业资金筹措能力、生产工艺技术水平的先进程度、钯项目经济效益以及投资</w:t>
      </w:r>
      <w:r>
        <w:rPr>
          <w:rFonts w:ascii="仿宋" w:eastAsia="仿宋" w:hAnsi="仿宋" w:cs="仿宋" w:hint="eastAsia"/>
          <w:sz w:val="28"/>
        </w:rPr>
        <w:t>风险性等因素。钯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钯项目的经济可行性。</w:t>
      </w:r>
    </w:p>
    <w:p w:rsidR="00867D02" w14:paraId="092380A0" w14:textId="77777777">
      <w:pPr>
        <w:pStyle w:val="Heading1"/>
        <w:ind w:firstLine="560" w:firstLineChars="200"/>
        <w:rPr>
          <w:rFonts w:ascii="仿宋" w:eastAsia="仿宋" w:hAnsi="仿宋" w:cs="仿宋"/>
          <w:sz w:val="28"/>
        </w:rPr>
      </w:pPr>
      <w:bookmarkStart w:id="8" w:name="_Toc30558"/>
      <w:r>
        <w:rPr>
          <w:rFonts w:ascii="仿宋" w:eastAsia="仿宋" w:hAnsi="仿宋" w:cs="仿宋" w:hint="eastAsia"/>
          <w:sz w:val="28"/>
        </w:rPr>
        <w:t>三、钯项目选址方案</w:t>
      </w:r>
      <w:bookmarkEnd w:id="8"/>
    </w:p>
    <w:p w:rsidR="00867D02" w14:paraId="320A1FAA" w14:textId="77777777">
      <w:pPr>
        <w:pStyle w:val="Heading2"/>
        <w:rPr>
          <w:rFonts w:ascii="仿宋" w:eastAsia="仿宋" w:hAnsi="仿宋" w:cs="仿宋"/>
        </w:rPr>
      </w:pPr>
      <w:bookmarkStart w:id="9" w:name="_Toc27725"/>
      <w:r>
        <w:rPr>
          <w:rFonts w:ascii="仿宋" w:eastAsia="仿宋" w:hAnsi="仿宋" w:cs="仿宋" w:hint="eastAsia"/>
        </w:rPr>
        <w:t>（一）钯项目选址原则</w:t>
      </w:r>
      <w:bookmarkEnd w:id="9"/>
    </w:p>
    <w:p w:rsidR="00867D02" w14:paraId="496D96A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钯项目选址的确定应当遵循城乡规划以及相关标准规范，以确保选址符合产业发展的需求，同时也有助于城乡功能的完善和城乡空间资源的</w:t>
      </w:r>
    </w:p>
    <w:p w:rsidR="00867D02" w14:textId="77777777">
      <w:pPr>
        <w:ind w:firstLine="560" w:firstLineChars="200"/>
        <w:rPr>
          <w:rFonts w:ascii="仿宋" w:eastAsia="仿宋" w:hAnsi="仿宋" w:cs="仿宋"/>
          <w:sz w:val="28"/>
        </w:rPr>
      </w:pPr>
      <w:r>
        <w:rPr>
          <w:rFonts w:ascii="仿宋" w:eastAsia="仿宋" w:hAnsi="仿宋" w:cs="仿宋" w:hint="eastAsia"/>
          <w:sz w:val="28"/>
        </w:rPr>
        <w:t>合理配置与利用。此外，在选址决策中，我们将秉持节能、环境保护以及可持续发展的原则，确保钯项目的建设与运营过程中不仅实现了经济效益的提升，还顾及社会效益和环境效益，以实现这三者的统一。最终选址将以土地利用最优化为目标，以确保钯项目的可行性和可持续性。</w:t>
      </w:r>
    </w:p>
    <w:p w:rsidR="00867D02" w14:paraId="0C3A1D21" w14:textId="77777777">
      <w:pPr>
        <w:pStyle w:val="Heading2"/>
        <w:ind w:firstLine="560" w:firstLineChars="200"/>
        <w:rPr>
          <w:rFonts w:ascii="仿宋" w:eastAsia="仿宋" w:hAnsi="仿宋" w:cs="仿宋"/>
          <w:sz w:val="28"/>
        </w:rPr>
      </w:pPr>
      <w:bookmarkStart w:id="10" w:name="_Toc21356"/>
      <w:r>
        <w:rPr>
          <w:rFonts w:ascii="仿宋" w:eastAsia="仿宋" w:hAnsi="仿宋" w:cs="仿宋" w:hint="eastAsia"/>
          <w:sz w:val="28"/>
        </w:rPr>
        <w:t>（二）建设区基本情况</w:t>
      </w:r>
      <w:bookmarkEnd w:id="10"/>
    </w:p>
    <w:p w:rsidR="00867D02" w14:paraId="2C7C29E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867D02" w14:paraId="326004C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w:t>
      </w:r>
      <w:r>
        <w:rPr>
          <w:rFonts w:ascii="仿宋" w:eastAsia="仿宋" w:hAnsi="仿宋" w:cs="仿宋" w:hint="eastAsia"/>
          <w:sz w:val="28"/>
        </w:rPr>
        <w:t>。此外，该地区具有（列举其他地理特点，如山脉、河流等）。</w:t>
      </w:r>
    </w:p>
    <w:p w:rsidR="00867D02" w14:paraId="28A4A7F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867D02" w14:paraId="4FCCFF8E"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867D02" w14:paraId="0674CD5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867D02" w14:paraId="49F66BE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建设区还承载了多个重要的产业园区或工业集聚区，如（列举已存在的重要产业园区）。这些区域已经孵化了众多知名企业，为新投资钯项目提供了合作和资源整合的机会。</w:t>
      </w:r>
    </w:p>
    <w:p w:rsidR="00867D02" w14:paraId="0D957873"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67D02" w14:paraId="3A3A81DC" w14:textId="77777777">
      <w:pPr>
        <w:pStyle w:val="Heading2"/>
        <w:ind w:firstLine="560" w:firstLineChars="200"/>
        <w:rPr>
          <w:rFonts w:ascii="仿宋" w:eastAsia="仿宋" w:hAnsi="仿宋" w:cs="仿宋"/>
          <w:sz w:val="28"/>
        </w:rPr>
      </w:pPr>
      <w:bookmarkStart w:id="11" w:name="_Toc29818"/>
      <w:r>
        <w:rPr>
          <w:rFonts w:ascii="仿宋" w:eastAsia="仿宋" w:hAnsi="仿宋" w:cs="仿宋" w:hint="eastAsia"/>
          <w:sz w:val="28"/>
        </w:rPr>
        <w:t>（三）产业发展方向</w:t>
      </w:r>
      <w:bookmarkEnd w:id="11"/>
    </w:p>
    <w:p w:rsidR="00867D02" w14:paraId="7194A39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867D02" w14:paraId="6E54F3C7" w14:textId="782D63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867D02" w14:paraId="4C191958" w14:textId="0056CB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867D02" w14:paraId="79EE2F24" w14:textId="1CD568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867D02" w14:paraId="419360AE" w14:textId="421293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867D02" w14:paraId="4DF0BC91" w14:textId="5DC0E96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867D02" w14:paraId="277ED9D9" w14:textId="4CC6B7C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867D02" w14:paraId="48782523" w14:textId="7E8569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w:t>
      </w:r>
      <w:r>
        <w:rPr>
          <w:rFonts w:ascii="仿宋" w:eastAsia="仿宋" w:hAnsi="仿宋" w:cs="仿宋" w:hint="eastAsia"/>
          <w:sz w:val="28"/>
        </w:rPr>
        <w:t>可持续经营实践。</w:t>
      </w:r>
    </w:p>
    <w:p w:rsidR="00867D02" w14:paraId="4435783F" w14:textId="5F33A22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867D02" w14:paraId="5252DC22" w14:textId="5AE1AFA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人才培养和创新：加强教育和研究机构，培养高素质人才，支持科研和创新钯项目。鼓励企业与学术界合作，推动科技创新。</w:t>
      </w:r>
    </w:p>
    <w:p w:rsidR="00867D02" w14:paraId="4FD3D69F" w14:textId="1F1B831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867D02" w14:paraId="0CDD7C8A"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w:t>
      </w:r>
      <w:r>
        <w:rPr>
          <w:rFonts w:ascii="仿宋" w:eastAsia="仿宋" w:hAnsi="仿宋" w:cs="仿宋" w:hint="eastAsia"/>
          <w:sz w:val="28"/>
        </w:rPr>
        <w:t>韧性，创造更多的就业机会，吸引更多的投资，并实现可持续发展的目标。</w:t>
      </w:r>
    </w:p>
    <w:p w:rsidR="00867D02" w14:paraId="27FF6764" w14:textId="77777777">
      <w:pPr>
        <w:pStyle w:val="Heading2"/>
        <w:ind w:firstLine="560" w:firstLineChars="200"/>
        <w:rPr>
          <w:rFonts w:ascii="仿宋" w:eastAsia="仿宋" w:hAnsi="仿宋" w:cs="仿宋"/>
          <w:sz w:val="28"/>
        </w:rPr>
      </w:pPr>
      <w:bookmarkStart w:id="12" w:name="_Toc21887"/>
      <w:r>
        <w:rPr>
          <w:rFonts w:ascii="仿宋" w:eastAsia="仿宋" w:hAnsi="仿宋" w:cs="仿宋" w:hint="eastAsia"/>
          <w:sz w:val="28"/>
        </w:rPr>
        <w:t>（四）钯项目选址综合评价</w:t>
      </w:r>
      <w:bookmarkEnd w:id="12"/>
    </w:p>
    <w:p w:rsidR="00867D02" w14:paraId="0C2E361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867D02" w14:textId="77777777">
      <w:pPr>
        <w:ind w:firstLine="560" w:firstLineChars="200"/>
        <w:rPr>
          <w:rFonts w:ascii="仿宋" w:eastAsia="仿宋" w:hAnsi="仿宋" w:cs="仿宋"/>
          <w:sz w:val="28"/>
        </w:rPr>
      </w:pPr>
      <w:r>
        <w:rPr>
          <w:rFonts w:ascii="仿宋" w:eastAsia="仿宋" w:hAnsi="仿宋" w:cs="仿宋" w:hint="eastAsia"/>
          <w:sz w:val="28"/>
        </w:rPr>
        <w:t>钯项目选址的考虑因素应包括城乡建设总体规划以及占地使用规划的要求，确保钯项目的布局与当地的城市和农村发展规划相一致。此外，选址应考虑便捷的陆路交通，以便材料运输和工作人员的出行，同时，施工场址应具备方便的条件，以支持钯项目的高效实施。此外，选址也需要与大气污染防治政策、水资源保护政策以及自然生态资源保护政策相一致，以确保钯项目的环保性和可持续性。这些综合因素的考虑将有助于选择最合适的钯项目选址，以支持钯项目的顺利进</w:t>
      </w:r>
      <w:r>
        <w:rPr>
          <w:rFonts w:ascii="仿宋" w:eastAsia="仿宋" w:hAnsi="仿宋" w:cs="仿宋" w:hint="eastAsia"/>
          <w:sz w:val="28"/>
        </w:rPr>
        <w:t>行。</w:t>
      </w:r>
    </w:p>
    <w:p w:rsidR="00867D02" w14:paraId="63DD736E" w14:textId="77777777">
      <w:pPr>
        <w:pStyle w:val="Heading1"/>
        <w:ind w:firstLine="560" w:firstLineChars="200"/>
        <w:rPr>
          <w:rFonts w:ascii="仿宋" w:eastAsia="仿宋" w:hAnsi="仿宋" w:cs="仿宋"/>
          <w:sz w:val="28"/>
        </w:rPr>
      </w:pPr>
      <w:bookmarkStart w:id="13" w:name="_Toc20373"/>
      <w:r>
        <w:rPr>
          <w:rFonts w:ascii="仿宋" w:eastAsia="仿宋" w:hAnsi="仿宋" w:cs="仿宋" w:hint="eastAsia"/>
          <w:sz w:val="28"/>
        </w:rPr>
        <w:t>四、行业前景及市场预测</w:t>
      </w:r>
      <w:bookmarkEnd w:id="13"/>
    </w:p>
    <w:p w:rsidR="00867D02" w14:paraId="41A23ED1" w14:textId="77777777">
      <w:pPr>
        <w:pStyle w:val="Heading2"/>
        <w:rPr>
          <w:rFonts w:ascii="仿宋" w:eastAsia="仿宋" w:hAnsi="仿宋" w:cs="仿宋"/>
        </w:rPr>
      </w:pPr>
      <w:bookmarkStart w:id="14" w:name="_Toc3287"/>
      <w:r>
        <w:rPr>
          <w:rFonts w:ascii="仿宋" w:eastAsia="仿宋" w:hAnsi="仿宋" w:cs="仿宋" w:hint="eastAsia"/>
        </w:rPr>
        <w:t>（一）行业基本情况</w:t>
      </w:r>
      <w:bookmarkEnd w:id="14"/>
    </w:p>
    <w:p w:rsidR="00867D02" w14:paraId="0850BB6F" w14:textId="7D7FD2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行业定义：钯行业是一个关键的产业领域，专注于生产、分离和供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867D02" w14:paraId="1C334D32" w14:textId="2BCADC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市场规模：钯行业的市场规模庞大。全球范围内，该行业的市场价值数以百亿美元计。在国内市场，该行业也呈现出强劲增长势头。</w:t>
      </w:r>
    </w:p>
    <w:p w:rsidR="00867D02" w14:paraId="77252FA8" w14:textId="2085B2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行业分类：钯行业通常可以分为以下几个子领域，包括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867D02" w14:paraId="68A23E95" w14:textId="441C3A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867D02" w14:paraId="3347D264" w14:textId="0A05AD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867D02" w14:paraId="655F0E42" w14:textId="16E1404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867D02" w14:paraId="0AB2E235" w14:textId="5A6C26D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竞争格局：全球钯行业竞争激烈，存在一些大型国际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p>
    <w:p w:rsidR="00867D02" w14:textId="5A6C26D4">
      <w:pPr>
        <w:ind w:firstLine="560" w:firstLineChars="200"/>
        <w:rPr>
          <w:rFonts w:ascii="仿宋" w:eastAsia="仿宋" w:hAnsi="仿宋" w:cs="仿宋"/>
          <w:sz w:val="28"/>
        </w:rPr>
      </w:pPr>
      <w:r>
        <w:rPr>
          <w:rFonts w:ascii="仿宋" w:eastAsia="仿宋" w:hAnsi="仿宋" w:cs="仿宋" w:hint="eastAsia"/>
          <w:sz w:val="28"/>
        </w:rPr>
        <w:t>企业。这些企业通过技术创新、产品多元化和国际市场扩张来竞争市场份额。</w:t>
      </w:r>
    </w:p>
    <w:p w:rsidR="00867D02" w14:paraId="0B9CB1C5" w14:textId="021A8BF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政策和法规：环保法规、安全标准和质量管理要求对钯行业产生重大影响。政府</w:t>
      </w:r>
      <w:r>
        <w:rPr>
          <w:rFonts w:ascii="仿宋" w:eastAsia="仿宋" w:hAnsi="仿宋" w:cs="仿宋" w:hint="eastAsia"/>
          <w:sz w:val="28"/>
        </w:rPr>
        <w:t>制定的法规和政策对行业的合规性和可持续性产生关键作用。</w:t>
      </w:r>
    </w:p>
    <w:p w:rsidR="00867D02" w14:paraId="155C93FB" w14:textId="4F77C98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国际市场：国际市场对钯行业至关重要，特别是出口市场。国际市场的稳定性和竞争格局影响着行业内企业的国际化战略。</w:t>
      </w:r>
    </w:p>
    <w:p w:rsidR="00867D02" w14:paraId="1BA5CD9E" w14:textId="417C5C7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钯行业有望继续保持增长。国内外市场都将提供丰富的机会，但同时也伴随着激烈的竞争和各种挑战。因此，企业需要不断创新和适应市场变化，以确保行业的可持续发展。</w:t>
      </w:r>
    </w:p>
    <w:p w:rsidR="00867D02" w14:paraId="42CDDA2D" w14:textId="77777777">
      <w:pPr>
        <w:pStyle w:val="Heading2"/>
        <w:ind w:firstLine="560" w:firstLineChars="200"/>
        <w:rPr>
          <w:rFonts w:ascii="仿宋" w:eastAsia="仿宋" w:hAnsi="仿宋" w:cs="仿宋"/>
          <w:sz w:val="28"/>
        </w:rPr>
      </w:pPr>
      <w:bookmarkStart w:id="15" w:name="_Toc2485"/>
      <w:r>
        <w:rPr>
          <w:rFonts w:ascii="仿宋" w:eastAsia="仿宋" w:hAnsi="仿宋" w:cs="仿宋" w:hint="eastAsia"/>
          <w:sz w:val="28"/>
        </w:rPr>
        <w:t>（二）市场分析</w:t>
      </w:r>
      <w:bookmarkEnd w:id="15"/>
    </w:p>
    <w:p w:rsidR="00867D02" w14:paraId="6E37B78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867D02" w14:paraId="6A88A54F" w14:textId="77777777">
      <w:pPr>
        <w:ind w:firstLine="560" w:firstLineChars="200"/>
        <w:rPr>
          <w:rFonts w:ascii="仿宋" w:eastAsia="仿宋" w:hAnsi="仿宋" w:cs="仿宋"/>
          <w:sz w:val="28"/>
        </w:rPr>
      </w:pPr>
      <w:r>
        <w:rPr>
          <w:rFonts w:ascii="仿宋" w:eastAsia="仿宋" w:hAnsi="仿宋" w:cs="仿宋" w:hint="eastAsia"/>
          <w:sz w:val="28"/>
        </w:rPr>
        <w:t>钯行业是一个多元化的领域，包括多种不同产品和服务的提供。</w:t>
      </w:r>
    </w:p>
    <w:p w:rsidR="00867D02" w14:paraId="173ABDD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867D02" w14:paraId="43928BEB"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867D02" w14:paraId="680E9EE5" w14:textId="77777777">
      <w:pPr>
        <w:ind w:firstLine="560" w:firstLineChars="200"/>
        <w:rPr>
          <w:rFonts w:ascii="仿宋" w:eastAsia="仿宋" w:hAnsi="仿宋" w:cs="仿宋"/>
          <w:sz w:val="28"/>
        </w:rPr>
      </w:pPr>
      <w:r>
        <w:rPr>
          <w:rFonts w:ascii="仿宋" w:eastAsia="仿宋" w:hAnsi="仿宋" w:cs="仿宋" w:hint="eastAsia"/>
          <w:sz w:val="28"/>
        </w:rPr>
        <w:t>钯行业的市场规模巨大，全球市值数以百亿美元计。</w:t>
      </w:r>
    </w:p>
    <w:p w:rsidR="00867D02" w14:paraId="13F29FF2" w14:textId="77777777">
      <w:pPr>
        <w:ind w:firstLine="560" w:firstLineChars="200"/>
        <w:rPr>
          <w:rFonts w:ascii="仿宋" w:eastAsia="仿宋" w:hAnsi="仿宋" w:cs="仿宋"/>
          <w:sz w:val="28"/>
        </w:rPr>
      </w:pPr>
      <w:r>
        <w:rPr>
          <w:rFonts w:ascii="仿宋" w:eastAsia="仿宋" w:hAnsi="仿宋" w:cs="仿宋" w:hint="eastAsia"/>
          <w:sz w:val="28"/>
        </w:rPr>
        <w:t>在国内市场，钯行业也呈现强劲增长趋势，为国内经济做出了重要贡献。</w:t>
      </w:r>
    </w:p>
    <w:p w:rsidR="00867D02" w14:paraId="5DEEB7D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867D02" w14:paraId="2A0FA466" w14:textId="77777777">
      <w:pPr>
        <w:ind w:firstLine="560" w:firstLineChars="200"/>
        <w:rPr>
          <w:rFonts w:ascii="仿宋" w:eastAsia="仿宋" w:hAnsi="仿宋" w:cs="仿宋"/>
          <w:sz w:val="28"/>
        </w:rPr>
      </w:pPr>
      <w:r>
        <w:rPr>
          <w:rFonts w:ascii="仿宋" w:eastAsia="仿宋" w:hAnsi="仿宋" w:cs="仿宋" w:hint="eastAsia"/>
          <w:sz w:val="28"/>
        </w:rPr>
        <w:t>钯行业可分为多个子领域，每个领域提供不同的产品和服务。</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https://d.book118.com/285223242014011101</w:t>
        </w:r>
      </w:hyperlink>
    </w:p>
    <w:p w:rsidR="00867D0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paraId="2680EA81"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D02" w14:textId="77777777">
    <w:pPr>
      <w:pStyle w:val="Header"/>
      <w:jc w:val="center"/>
      <w:rPr>
        <w:rFonts w:ascii="仿宋" w:eastAsia="仿宋" w:hAnsi="仿宋" w:cs="仿宋"/>
      </w:rPr>
    </w:pPr>
    <w:r>
      <w:rPr>
        <w:rFonts w:ascii="仿宋" w:eastAsia="仿宋" w:hAnsi="仿宋" w:cs="仿宋" w:hint="eastAsia"/>
      </w:rPr>
      <w:t>钯相关项目投资计划书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BD0050"/>
    <w:rsid w:val="00867D02"/>
    <w:rsid w:val="009117DB"/>
    <w:rsid w:val="17BD0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5CCD62"/>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85223242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3539</Words>
  <Characters>20177</Characters>
  <Application>Microsoft Office Word</Application>
  <DocSecurity>0</DocSecurity>
  <Lines>168</Lines>
  <Paragraphs>47</Paragraphs>
  <ScaleCrop>false</ScaleCrop>
  <Company/>
  <LinksUpToDate>false</LinksUpToDate>
  <CharactersWithSpaces>23669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2023-12-04T19:37:00Z</dcterms:created>
  <dcterms:modified xsi:type="dcterms:W3CDTF">2024-01-02T00:51:00Z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BFDC3D1A9E2349028F2B66621A3DBD40_11</vt:lpwstr>
  </property>
  <property fmtid="{D5CDD505-2E9C-101B-9397-08002B2CF9AE}" pid="3" name="KSOProductBuildVer">
    <vt:lpwstr>2052-12.1.0.15990</vt:lpwstr>
  </property>
</Properties>
</file>