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DAE" w:rsidP="00A81DAE">
      <w:pPr>
        <w:pStyle w:val="NormalWeb"/>
        <w:spacing w:before="0" w:beforeAutospacing="0" w:after="0" w:afterAutospacing="0"/>
        <w:jc w:val="center"/>
        <w:rPr>
          <w:color w:val="000000"/>
          <w:sz w:val="44"/>
          <w:szCs w:val="44"/>
        </w:rPr>
      </w:pPr>
      <w:r>
        <w:rPr>
          <w:rFonts w:hint="eastAsia"/>
          <w:color w:val="000000"/>
          <w:sz w:val="44"/>
          <w:szCs w:val="44"/>
        </w:rPr>
        <w:t>2024年-陕西省安全员﻿考试题库</w:t>
      </w:r>
    </w:p>
    <w:p w:rsidR="00A81DAE" w:rsidP="00A81DAE">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A81DAE" w:rsidP="00A81DAE">
      <w:pPr>
        <w:jc w:val="left"/>
        <w:rPr>
          <w:rFonts w:ascii="宋体" w:hAnsi="宋体" w:cs="宋体"/>
          <w:sz w:val="24"/>
          <w:szCs w:val="24"/>
        </w:rPr>
      </w:pPr>
      <w:r>
        <w:rPr>
          <w:rFonts w:ascii="Times New Roman" w:hAnsi="Times New Roman" w:cs="Times New Roman"/>
          <w:color w:val="000000"/>
          <w:sz w:val="27"/>
          <w:szCs w:val="27"/>
        </w:rPr>
        <w:br/>
      </w:r>
    </w:p>
    <w:p w:rsidR="00A81DAE" w:rsidP="00A81DAE">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A81DAE" w:rsidP="00A81DAE">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国家对女职工和未成年工实行（</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特殊社会保障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特殊劳动保障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特殊劳动保险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特殊工资补贴</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《建筑起重机械备案登记办法》中规定，建筑起重机械使用单位在建筑起重机械安装验收合格之日起（</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）内，向工程所在地县级以上地方人民政府建设主管部门办理使用登记。</w:t>
      </w:r>
      <w:r>
        <w:rPr>
          <w:rFonts w:ascii="Times New Roman" w:hAnsi="Times New Roman" w:cs="Times New Roman"/>
          <w:color w:val="000000"/>
          <w:sz w:val="27"/>
          <w:szCs w:val="27"/>
        </w:rPr>
        <w:br/>
        <w:t>A.15</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B.20</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C.30</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D.7</w:t>
      </w:r>
      <w:r>
        <w:rPr>
          <w:rFonts w:ascii="Times New Roman" w:hAnsi="Times New Roman" w:cs="Times New Roman"/>
          <w:color w:val="000000"/>
          <w:sz w:val="27"/>
          <w:szCs w:val="27"/>
        </w:rPr>
        <w:t>日</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w:t>
      </w:r>
      <w:r>
        <w:rPr>
          <w:rFonts w:ascii="Times New Roman" w:hAnsi="Times New Roman" w:cs="Times New Roman"/>
          <w:color w:val="000000"/>
          <w:sz w:val="27"/>
          <w:szCs w:val="27"/>
        </w:rPr>
        <w:t>B</w:t>
      </w:r>
      <w:r>
        <w:rPr>
          <w:rFonts w:ascii="Times New Roman" w:hAnsi="Times New Roman" w:cs="Times New Roman"/>
          <w:color w:val="000000"/>
          <w:sz w:val="27"/>
          <w:szCs w:val="27"/>
        </w:rPr>
        <w:t>）是指造成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人以上</w:t>
      </w:r>
      <w:r>
        <w:rPr>
          <w:rFonts w:ascii="Times New Roman" w:hAnsi="Times New Roman" w:cs="Times New Roman"/>
          <w:color w:val="000000"/>
          <w:sz w:val="27"/>
          <w:szCs w:val="27"/>
        </w:rPr>
        <w:t>10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50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万元以下直接经济损失的事故。</w:t>
      </w:r>
      <w:r>
        <w:rPr>
          <w:rFonts w:ascii="Times New Roman" w:hAnsi="Times New Roman" w:cs="Times New Roman"/>
          <w:color w:val="000000"/>
          <w:sz w:val="27"/>
          <w:szCs w:val="27"/>
        </w:rPr>
        <w:br/>
        <w:t>A.</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一般事故</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施工单位对因建设工程施工可能造成的损害毗邻建筑物、构筑物和地下管线等</w:t>
      </w:r>
      <w:r>
        <w:rPr>
          <w:rFonts w:ascii="Times New Roman" w:hAnsi="Times New Roman" w:cs="Times New Roman"/>
          <w:color w:val="000000"/>
          <w:sz w:val="27"/>
          <w:szCs w:val="27"/>
        </w:rPr>
        <w:t>,</w:t>
      </w:r>
      <w:r>
        <w:rPr>
          <w:rFonts w:ascii="Times New Roman" w:hAnsi="Times New Roman" w:cs="Times New Roman"/>
          <w:color w:val="000000"/>
          <w:sz w:val="27"/>
          <w:szCs w:val="27"/>
        </w:rPr>
        <w:t>应当采取</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措施</w:t>
      </w:r>
      <w:r>
        <w:rPr>
          <w:rFonts w:ascii="Times New Roman" w:hAnsi="Times New Roman" w:cs="Times New Roman"/>
          <w:color w:val="000000"/>
          <w:sz w:val="27"/>
          <w:szCs w:val="27"/>
        </w:rPr>
        <w:br/>
        <w:t>A.</w:t>
      </w:r>
      <w:r>
        <w:rPr>
          <w:rFonts w:ascii="Times New Roman" w:hAnsi="Times New Roman" w:cs="Times New Roman"/>
          <w:color w:val="000000"/>
          <w:sz w:val="27"/>
          <w:szCs w:val="27"/>
        </w:rPr>
        <w:t>专项防护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安全防护</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事前防护</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登记备案</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施工企业发生轻伤、重伤事故由</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组织相关部门的有关人员组成调查组进行调查处理。</w:t>
      </w:r>
      <w:r>
        <w:rPr>
          <w:rFonts w:ascii="Times New Roman" w:hAnsi="Times New Roman" w:cs="Times New Roman"/>
          <w:color w:val="000000"/>
          <w:sz w:val="27"/>
          <w:szCs w:val="27"/>
        </w:rPr>
        <w:br/>
        <w:t>A.</w:t>
      </w:r>
      <w:r>
        <w:rPr>
          <w:rFonts w:ascii="Times New Roman" w:hAnsi="Times New Roman" w:cs="Times New Roman"/>
          <w:color w:val="000000"/>
          <w:sz w:val="27"/>
          <w:szCs w:val="27"/>
        </w:rPr>
        <w:t>建设行政主管部门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当地人民政府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安全生产监督管理部门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w:t>
      </w:r>
      <w:r>
        <w:rPr>
          <w:rFonts w:ascii="Times New Roman" w:hAnsi="Times New Roman" w:cs="Times New Roman"/>
          <w:color w:val="000000"/>
          <w:sz w:val="27"/>
          <w:szCs w:val="27"/>
        </w:rPr>
        <w:br/>
      </w:r>
    </w:p>
    <w:p w:rsidR="00A81DAE" w:rsidP="00A81DAE">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关于消防安全管理下列说法错误的是：（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建筑室内装饰装修材料必须符合国家、行业标准和消防安全要求</w:t>
      </w:r>
      <w:r>
        <w:rPr>
          <w:rFonts w:ascii="Times New Roman" w:hAnsi="Times New Roman" w:cs="Times New Roman"/>
          <w:color w:val="000000"/>
          <w:sz w:val="27"/>
          <w:szCs w:val="27"/>
        </w:rPr>
        <w:br/>
        <w:t>B.</w:t>
      </w:r>
      <w:r>
        <w:rPr>
          <w:rFonts w:ascii="Times New Roman" w:hAnsi="Times New Roman" w:cs="Times New Roman"/>
          <w:color w:val="000000"/>
          <w:sz w:val="27"/>
          <w:szCs w:val="27"/>
        </w:rPr>
        <w:t>新建、改建、扩建工程的外保温材料一律不得使用易燃材料，严格限制使用可燃材料</w:t>
      </w:r>
      <w:r>
        <w:rPr>
          <w:rFonts w:ascii="Times New Roman" w:hAnsi="Times New Roman" w:cs="Times New Roman"/>
          <w:color w:val="000000"/>
          <w:sz w:val="27"/>
          <w:szCs w:val="27"/>
        </w:rPr>
        <w:br/>
        <w:t>C.</w:t>
      </w:r>
      <w:r>
        <w:rPr>
          <w:rFonts w:ascii="Times New Roman" w:hAnsi="Times New Roman" w:cs="Times New Roman"/>
          <w:color w:val="000000"/>
          <w:sz w:val="27"/>
          <w:szCs w:val="27"/>
        </w:rPr>
        <w:t>研究提高建筑材料性能，建立淘汰机制</w:t>
      </w:r>
      <w:r>
        <w:rPr>
          <w:rFonts w:ascii="Times New Roman" w:hAnsi="Times New Roman" w:cs="Times New Roman"/>
          <w:color w:val="000000"/>
          <w:sz w:val="27"/>
          <w:szCs w:val="27"/>
        </w:rPr>
        <w:br/>
        <w:t>D.</w:t>
      </w:r>
      <w:r>
        <w:rPr>
          <w:rFonts w:ascii="Times New Roman" w:hAnsi="Times New Roman" w:cs="Times New Roman"/>
          <w:color w:val="000000"/>
          <w:sz w:val="27"/>
          <w:szCs w:val="27"/>
        </w:rPr>
        <w:t>经许可，可在施工建筑内安排人员住宿</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可调托撑螺杆插入立杆内的长度不小于（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施工现场材料存放应采取（</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）、防锈蚀、防雨措施。</w:t>
      </w:r>
      <w:r>
        <w:rPr>
          <w:rFonts w:ascii="Times New Roman" w:hAnsi="Times New Roman" w:cs="Times New Roman"/>
          <w:color w:val="000000"/>
          <w:sz w:val="27"/>
          <w:szCs w:val="27"/>
        </w:rPr>
        <w:br/>
        <w:t>A.</w:t>
      </w:r>
      <w:r>
        <w:rPr>
          <w:rFonts w:ascii="Times New Roman" w:hAnsi="Times New Roman" w:cs="Times New Roman"/>
          <w:color w:val="000000"/>
          <w:sz w:val="27"/>
          <w:szCs w:val="27"/>
        </w:rPr>
        <w:t>防火</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防盗</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防雷</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防汛</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生产经营单位必须为从业人员提供符合国家标准或者行业标准的（</w:t>
      </w:r>
      <w:r>
        <w:rPr>
          <w:rFonts w:ascii="Times New Roman" w:hAnsi="Times New Roman" w:cs="Times New Roman"/>
          <w:color w:val="000000"/>
          <w:sz w:val="27"/>
          <w:szCs w:val="27"/>
        </w:rPr>
        <w:t>B</w:t>
      </w:r>
      <w:r>
        <w:rPr>
          <w:rFonts w:ascii="Times New Roman" w:hAnsi="Times New Roman" w:cs="Times New Roman"/>
          <w:color w:val="000000"/>
          <w:sz w:val="27"/>
          <w:szCs w:val="27"/>
        </w:rPr>
        <w:t>），并监督、教育从业人员按照使用规则佩戴、使用。</w:t>
      </w:r>
      <w:r>
        <w:rPr>
          <w:rFonts w:ascii="Times New Roman" w:hAnsi="Times New Roman" w:cs="Times New Roman"/>
          <w:color w:val="000000"/>
          <w:sz w:val="27"/>
          <w:szCs w:val="27"/>
        </w:rPr>
        <w:br/>
        <w:t>A.</w:t>
      </w:r>
      <w:r>
        <w:rPr>
          <w:rFonts w:ascii="Times New Roman" w:hAnsi="Times New Roman" w:cs="Times New Roman"/>
          <w:color w:val="000000"/>
          <w:sz w:val="27"/>
          <w:szCs w:val="27"/>
        </w:rPr>
        <w:t>劳动工具</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劳动防护用品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劳动保护</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劳动设备</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根据《建设工程安全生产管理条例》的规定</w:t>
      </w:r>
      <w:r>
        <w:rPr>
          <w:rFonts w:ascii="Times New Roman" w:hAnsi="Times New Roman" w:cs="Times New Roman"/>
          <w:color w:val="000000"/>
          <w:sz w:val="27"/>
          <w:szCs w:val="27"/>
        </w:rPr>
        <w:t>,</w:t>
      </w:r>
      <w:r>
        <w:rPr>
          <w:rFonts w:ascii="Times New Roman" w:hAnsi="Times New Roman" w:cs="Times New Roman"/>
          <w:color w:val="000000"/>
          <w:sz w:val="27"/>
          <w:szCs w:val="27"/>
        </w:rPr>
        <w:t>由施工单位对达到一定规模的危险性较大的分部分项工程编制的专项施工方案</w:t>
      </w:r>
      <w:r>
        <w:rPr>
          <w:rFonts w:ascii="Times New Roman" w:hAnsi="Times New Roman" w:cs="Times New Roman"/>
          <w:color w:val="000000"/>
          <w:sz w:val="27"/>
          <w:szCs w:val="27"/>
        </w:rPr>
        <w:t>,</w:t>
      </w:r>
      <w:r>
        <w:rPr>
          <w:rFonts w:ascii="Times New Roman" w:hAnsi="Times New Roman" w:cs="Times New Roman"/>
          <w:color w:val="000000"/>
          <w:sz w:val="27"/>
          <w:szCs w:val="27"/>
        </w:rPr>
        <w:t>实施前应当由</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施工单位技术负责人、专业监理工程师签字</w:t>
      </w:r>
      <w:r>
        <w:rPr>
          <w:rFonts w:ascii="Times New Roman" w:hAnsi="Times New Roman" w:cs="Times New Roman"/>
          <w:color w:val="000000"/>
          <w:sz w:val="27"/>
          <w:szCs w:val="27"/>
        </w:rPr>
        <w:br/>
        <w:t>B.</w:t>
      </w:r>
      <w:r>
        <w:rPr>
          <w:rFonts w:ascii="Times New Roman" w:hAnsi="Times New Roman" w:cs="Times New Roman"/>
          <w:color w:val="000000"/>
          <w:sz w:val="27"/>
          <w:szCs w:val="27"/>
        </w:rPr>
        <w:t>施工单位技术负责人、建设单位负责人签字</w:t>
      </w:r>
      <w:r>
        <w:rPr>
          <w:rFonts w:ascii="Times New Roman" w:hAnsi="Times New Roman" w:cs="Times New Roman"/>
          <w:color w:val="000000"/>
          <w:sz w:val="27"/>
          <w:szCs w:val="27"/>
        </w:rPr>
        <w:br/>
        <w:t>C.</w:t>
      </w:r>
      <w:r>
        <w:rPr>
          <w:rFonts w:ascii="Times New Roman" w:hAnsi="Times New Roman" w:cs="Times New Roman"/>
          <w:color w:val="000000"/>
          <w:sz w:val="27"/>
          <w:szCs w:val="27"/>
        </w:rPr>
        <w:t>建设单位技术负责人、总监理工程师签字</w:t>
      </w:r>
      <w:r>
        <w:rPr>
          <w:rFonts w:ascii="Times New Roman" w:hAnsi="Times New Roman" w:cs="Times New Roman"/>
          <w:color w:val="000000"/>
          <w:sz w:val="27"/>
          <w:szCs w:val="27"/>
        </w:rPr>
        <w:br/>
        <w:t>D.</w:t>
      </w:r>
      <w:r>
        <w:rPr>
          <w:rFonts w:ascii="Times New Roman" w:hAnsi="Times New Roman" w:cs="Times New Roman"/>
          <w:color w:val="000000"/>
          <w:sz w:val="27"/>
          <w:szCs w:val="27"/>
        </w:rPr>
        <w:t>施工单位技术负责人、总监理工程师签字</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https://d.book118.com/285224202214011120</w:t>
        </w:r>
      </w:hyperlink>
    </w:p>
    <w:p w:rsidR="00A81DAE" w:rsidP="00A81DAE">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0B55"/>
    <w:rsid w:val="005D0B55"/>
    <w:rsid w:val="00A81DAE"/>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1DA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5224202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5545</Words>
  <Characters>31612</Characters>
  <Application>Microsoft Office Word</Application>
  <DocSecurity>0</DocSecurity>
  <Lines>263</Lines>
  <Paragraphs>74</Paragraphs>
  <ScaleCrop>false</ScaleCrop>
  <Company/>
  <LinksUpToDate>false</LinksUpToDate>
  <CharactersWithSpaces>37083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2024-03-07T22:00:00Z</dcterms:created>
  <dcterms:modified xsi:type="dcterms:W3CDTF">2024-03-07T22:00:00Z</dcterms:modified>
</cp:coreProperties>
</file>