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微滴灌设备行业相关公司设立可行性研究报告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6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_Toc27668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_Toc16467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_Toc31030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(一)、微滴灌设备项目选址原则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(五)、微滴灌设备项目选址综合评价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五、微滴灌设备筹建公司基本信息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_Toc21017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_Toc20369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_Toc10004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六、微滴灌设备项目风险分析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5" w:history="1">
        <w:r>
          <w:rPr>
            <w:rFonts w:ascii="仿宋" w:eastAsia="仿宋" w:hAnsi="仿宋" w:cs="仿宋" w:hint="eastAsia"/>
            <w:lang w:eastAsia="zh-CN"/>
          </w:rPr>
          <w:t>(一)、微滴灌设备项目风险分析</w:t>
        </w:r>
        <w:r>
          <w:tab/>
        </w:r>
        <w:r>
          <w:fldChar w:fldCharType="begin"/>
        </w:r>
        <w:r>
          <w:instrText xml:space="preserve"> PAGEREF _Toc30385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eastAsia="zh-CN"/>
          </w:rPr>
          <w:t>(二)、微滴灌设备项目风险对策</w:t>
        </w:r>
        <w:r>
          <w:tab/>
        </w:r>
        <w:r>
          <w:fldChar w:fldCharType="begin"/>
        </w:r>
        <w:r>
          <w:instrText xml:space="preserve"> PAGEREF _Toc29322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七、微滴灌设备项目经济效益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(三)、微滴灌设备项目盈利能力分析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_Toc9815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_Toc7740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3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_Toc15434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_Toc6043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0" w:history="1">
        <w:r>
          <w:rPr>
            <w:rFonts w:ascii="仿宋" w:eastAsia="仿宋" w:hAnsi="仿宋" w:cs="仿宋" w:hint="eastAsia"/>
            <w:lang w:eastAsia="zh-CN"/>
          </w:rPr>
          <w:t>(一)、微滴灌设备项目进度安排</w:t>
        </w:r>
        <w:r>
          <w:tab/>
        </w:r>
        <w:r>
          <w:fldChar w:fldCharType="begin"/>
        </w:r>
        <w:r>
          <w:instrText xml:space="preserve"> PAGEREF _Toc24240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1" w:history="1">
        <w:r>
          <w:rPr>
            <w:rFonts w:ascii="仿宋" w:eastAsia="仿宋" w:hAnsi="仿宋" w:cs="仿宋" w:hint="eastAsia"/>
            <w:lang w:eastAsia="zh-CN"/>
          </w:rPr>
          <w:t>(二)、微滴灌设备项目实施保障措施</w:t>
        </w:r>
        <w:r>
          <w:tab/>
        </w:r>
        <w:r>
          <w:fldChar w:fldCharType="begin"/>
        </w:r>
        <w:r>
          <w:instrText xml:space="preserve"> PAGEREF _Toc14831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_Toc23367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_Toc20853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_Toc29123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7" w:history="1">
        <w:r>
          <w:rPr>
            <w:rFonts w:ascii="仿宋" w:eastAsia="仿宋" w:hAnsi="仿宋" w:cs="仿宋" w:hint="eastAsia"/>
            <w:lang w:eastAsia="zh-CN"/>
          </w:rPr>
          <w:t>(二)、合作微滴灌设备项目</w:t>
        </w:r>
        <w:r>
          <w:tab/>
        </w:r>
        <w:r>
          <w:fldChar w:fldCharType="begin"/>
        </w:r>
        <w:r>
          <w:instrText xml:space="preserve"> PAGEREF _Toc14317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8" w:history="1">
        <w:r>
          <w:rPr>
            <w:rFonts w:ascii="仿宋" w:eastAsia="仿宋" w:hAnsi="仿宋" w:cs="仿宋" w:hint="eastAsia"/>
            <w:lang w:eastAsia="zh-CN"/>
          </w:rPr>
          <w:t>十二、微滴灌设备项目总结分析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_Toc10482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_Toc10649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_Toc10120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26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6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48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https://d.book118.com/285240043010011102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微滴灌设备行业相关公司设立可行性研究报告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微滴灌设备行业相关公司设立可行性研究报告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微滴灌设备行业相关公司设立可行性研究报告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微滴灌设备行业相关公司设立可行性研究报告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微滴灌设备行业相关公司设立可行性研究报告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5240043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2024-01-20T06:15:00Z</dcterms:created>
  <dcterms:modified xsi:type="dcterms:W3CDTF">2024-01-20T06:15:29Z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2AA61075CDFE49F789873DBC029E4549_11</vt:lpwstr>
  </property>
  <property fmtid="{D5CDD505-2E9C-101B-9397-08002B2CF9AE}" pid="3" name="KSOProductBuildVer">
    <vt:lpwstr>2052-12.1.0.16120</vt:lpwstr>
  </property>
</Properties>
</file>