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饲料添加剂项目规划设计蓝图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83" w:history="1">
        <w:r>
          <w:rPr>
            <w:rFonts w:ascii="仿宋" w:eastAsia="仿宋" w:hAnsi="仿宋" w:cs="仿宋" w:hint="eastAsia"/>
            <w:lang w:eastAsia="zh-CN"/>
          </w:rPr>
          <w:t>序言</w:t>
        </w:r>
        <w:r>
          <w:tab/>
        </w:r>
        <w:r>
          <w:fldChar w:fldCharType="begin"/>
        </w:r>
        <w:r>
          <w:instrText xml:space="preserve"> PAGEREF _Toc11983 \h </w:instrText>
        </w:r>
        <w:r>
          <w:fldChar w:fldCharType="separate"/>
        </w:r>
        <w:r>
          <w:t>3</w:t>
        </w:r>
        <w:r>
          <w:fldChar w:fldCharType="end"/>
        </w:r>
      </w:hyperlink>
    </w:p>
    <w:p>
      <w:pPr>
        <w:pStyle w:val="TOC1"/>
        <w:tabs>
          <w:tab w:val="right" w:leader="dot" w:pos="8306"/>
        </w:tabs>
      </w:pPr>
      <w:hyperlink w:anchor="_Toc11027" w:history="1">
        <w:r>
          <w:rPr>
            <w:rFonts w:ascii="仿宋" w:eastAsia="仿宋" w:hAnsi="仿宋" w:cs="仿宋" w:hint="eastAsia"/>
            <w:lang w:eastAsia="zh-CN"/>
          </w:rPr>
          <w:t>一、饲料添加剂项目可持续发展</w:t>
        </w:r>
        <w:r>
          <w:tab/>
        </w:r>
        <w:r>
          <w:fldChar w:fldCharType="begin"/>
        </w:r>
        <w:r>
          <w:instrText xml:space="preserve"> PAGEREF _Toc11027 \h </w:instrText>
        </w:r>
        <w:r>
          <w:fldChar w:fldCharType="separate"/>
        </w:r>
        <w:r>
          <w:t>3</w:t>
        </w:r>
        <w:r>
          <w:fldChar w:fldCharType="end"/>
        </w:r>
      </w:hyperlink>
    </w:p>
    <w:p>
      <w:pPr>
        <w:pStyle w:val="TOC2"/>
        <w:tabs>
          <w:tab w:val="right" w:leader="dot" w:pos="8306"/>
        </w:tabs>
      </w:pPr>
      <w:hyperlink w:anchor="_Toc15096" w:history="1">
        <w:r>
          <w:rPr>
            <w:rFonts w:ascii="仿宋" w:eastAsia="仿宋" w:hAnsi="仿宋" w:cs="仿宋" w:hint="eastAsia"/>
            <w:lang w:eastAsia="zh-CN"/>
          </w:rPr>
          <w:t>(一)、可持续战略与实践</w:t>
        </w:r>
        <w:r>
          <w:tab/>
        </w:r>
        <w:r>
          <w:fldChar w:fldCharType="begin"/>
        </w:r>
        <w:r>
          <w:instrText xml:space="preserve"> PAGEREF _Toc15096 \h </w:instrText>
        </w:r>
        <w:r>
          <w:fldChar w:fldCharType="separate"/>
        </w:r>
        <w:r>
          <w:t>3</w:t>
        </w:r>
        <w:r>
          <w:fldChar w:fldCharType="end"/>
        </w:r>
      </w:hyperlink>
    </w:p>
    <w:p>
      <w:pPr>
        <w:pStyle w:val="TOC2"/>
        <w:tabs>
          <w:tab w:val="right" w:leader="dot" w:pos="8306"/>
        </w:tabs>
      </w:pPr>
      <w:hyperlink w:anchor="_Toc6314" w:history="1">
        <w:r>
          <w:rPr>
            <w:rFonts w:ascii="仿宋" w:eastAsia="仿宋" w:hAnsi="仿宋" w:cs="仿宋" w:hint="eastAsia"/>
            <w:lang w:eastAsia="zh-CN"/>
          </w:rPr>
          <w:t>(二)、环保与社会责任</w:t>
        </w:r>
        <w:r>
          <w:tab/>
        </w:r>
        <w:r>
          <w:fldChar w:fldCharType="begin"/>
        </w:r>
        <w:r>
          <w:instrText xml:space="preserve"> PAGEREF _Toc6314 \h </w:instrText>
        </w:r>
        <w:r>
          <w:fldChar w:fldCharType="separate"/>
        </w:r>
        <w:r>
          <w:t>4</w:t>
        </w:r>
        <w:r>
          <w:fldChar w:fldCharType="end"/>
        </w:r>
      </w:hyperlink>
    </w:p>
    <w:p>
      <w:pPr>
        <w:pStyle w:val="TOC1"/>
        <w:tabs>
          <w:tab w:val="right" w:leader="dot" w:pos="8306"/>
        </w:tabs>
      </w:pPr>
      <w:hyperlink w:anchor="_Toc17701" w:history="1">
        <w:r>
          <w:rPr>
            <w:rFonts w:ascii="仿宋" w:eastAsia="仿宋" w:hAnsi="仿宋" w:cs="仿宋" w:hint="eastAsia"/>
            <w:lang w:eastAsia="zh-CN"/>
          </w:rPr>
          <w:t>二、饲料添加剂项目选址可行性分析</w:t>
        </w:r>
        <w:r>
          <w:tab/>
        </w:r>
        <w:r>
          <w:fldChar w:fldCharType="begin"/>
        </w:r>
        <w:r>
          <w:instrText xml:space="preserve"> PAGEREF _Toc17701 \h </w:instrText>
        </w:r>
        <w:r>
          <w:fldChar w:fldCharType="separate"/>
        </w:r>
        <w:r>
          <w:t>5</w:t>
        </w:r>
        <w:r>
          <w:fldChar w:fldCharType="end"/>
        </w:r>
      </w:hyperlink>
    </w:p>
    <w:p>
      <w:pPr>
        <w:pStyle w:val="TOC2"/>
        <w:tabs>
          <w:tab w:val="right" w:leader="dot" w:pos="8306"/>
        </w:tabs>
      </w:pPr>
      <w:hyperlink w:anchor="_Toc26096" w:history="1">
        <w:r>
          <w:rPr>
            <w:rFonts w:ascii="仿宋" w:eastAsia="仿宋" w:hAnsi="仿宋" w:cs="仿宋" w:hint="eastAsia"/>
            <w:lang w:eastAsia="zh-CN"/>
          </w:rPr>
          <w:t>(一)、饲料添加剂项目选址</w:t>
        </w:r>
        <w:r>
          <w:tab/>
        </w:r>
        <w:r>
          <w:fldChar w:fldCharType="begin"/>
        </w:r>
        <w:r>
          <w:instrText xml:space="preserve"> PAGEREF _Toc26096 \h </w:instrText>
        </w:r>
        <w:r>
          <w:fldChar w:fldCharType="separate"/>
        </w:r>
        <w:r>
          <w:t>5</w:t>
        </w:r>
        <w:r>
          <w:fldChar w:fldCharType="end"/>
        </w:r>
      </w:hyperlink>
    </w:p>
    <w:p>
      <w:pPr>
        <w:pStyle w:val="TOC2"/>
        <w:tabs>
          <w:tab w:val="right" w:leader="dot" w:pos="8306"/>
        </w:tabs>
      </w:pPr>
      <w:hyperlink w:anchor="_Toc27657" w:history="1">
        <w:r>
          <w:rPr>
            <w:rFonts w:ascii="仿宋" w:eastAsia="仿宋" w:hAnsi="仿宋" w:cs="仿宋" w:hint="eastAsia"/>
            <w:lang w:eastAsia="zh-CN"/>
          </w:rPr>
          <w:t>(二)、用地控制指标</w:t>
        </w:r>
        <w:r>
          <w:tab/>
        </w:r>
        <w:r>
          <w:fldChar w:fldCharType="begin"/>
        </w:r>
        <w:r>
          <w:instrText xml:space="preserve"> PAGEREF _Toc27657 \h </w:instrText>
        </w:r>
        <w:r>
          <w:fldChar w:fldCharType="separate"/>
        </w:r>
        <w:r>
          <w:t>5</w:t>
        </w:r>
        <w:r>
          <w:fldChar w:fldCharType="end"/>
        </w:r>
      </w:hyperlink>
    </w:p>
    <w:p>
      <w:pPr>
        <w:pStyle w:val="TOC2"/>
        <w:tabs>
          <w:tab w:val="right" w:leader="dot" w:pos="8306"/>
        </w:tabs>
      </w:pPr>
      <w:hyperlink w:anchor="_Toc20164" w:history="1">
        <w:r>
          <w:rPr>
            <w:rFonts w:ascii="仿宋" w:eastAsia="仿宋" w:hAnsi="仿宋" w:cs="仿宋" w:hint="eastAsia"/>
            <w:lang w:eastAsia="zh-CN"/>
          </w:rPr>
          <w:t>(三)、节约用地措施</w:t>
        </w:r>
        <w:r>
          <w:tab/>
        </w:r>
        <w:r>
          <w:fldChar w:fldCharType="begin"/>
        </w:r>
        <w:r>
          <w:instrText xml:space="preserve"> PAGEREF _Toc20164 \h </w:instrText>
        </w:r>
        <w:r>
          <w:fldChar w:fldCharType="separate"/>
        </w:r>
        <w:r>
          <w:t>7</w:t>
        </w:r>
        <w:r>
          <w:fldChar w:fldCharType="end"/>
        </w:r>
      </w:hyperlink>
    </w:p>
    <w:p>
      <w:pPr>
        <w:pStyle w:val="TOC2"/>
        <w:tabs>
          <w:tab w:val="right" w:leader="dot" w:pos="8306"/>
        </w:tabs>
      </w:pPr>
      <w:hyperlink w:anchor="_Toc31794" w:history="1">
        <w:r>
          <w:rPr>
            <w:rFonts w:ascii="仿宋" w:eastAsia="仿宋" w:hAnsi="仿宋" w:cs="仿宋" w:hint="eastAsia"/>
            <w:lang w:eastAsia="zh-CN"/>
          </w:rPr>
          <w:t>(四)、总图布置方案</w:t>
        </w:r>
        <w:r>
          <w:tab/>
        </w:r>
        <w:r>
          <w:fldChar w:fldCharType="begin"/>
        </w:r>
        <w:r>
          <w:instrText xml:space="preserve"> PAGEREF _Toc31794 \h </w:instrText>
        </w:r>
        <w:r>
          <w:fldChar w:fldCharType="separate"/>
        </w:r>
        <w:r>
          <w:t>8</w:t>
        </w:r>
        <w:r>
          <w:fldChar w:fldCharType="end"/>
        </w:r>
      </w:hyperlink>
    </w:p>
    <w:p>
      <w:pPr>
        <w:pStyle w:val="TOC2"/>
        <w:tabs>
          <w:tab w:val="right" w:leader="dot" w:pos="8306"/>
        </w:tabs>
      </w:pPr>
      <w:hyperlink w:anchor="_Toc5367" w:history="1">
        <w:r>
          <w:rPr>
            <w:rFonts w:ascii="仿宋" w:eastAsia="仿宋" w:hAnsi="仿宋" w:cs="仿宋" w:hint="eastAsia"/>
            <w:lang w:eastAsia="zh-CN"/>
          </w:rPr>
          <w:t>(五)、选址综合评价</w:t>
        </w:r>
        <w:r>
          <w:tab/>
        </w:r>
        <w:r>
          <w:fldChar w:fldCharType="begin"/>
        </w:r>
        <w:r>
          <w:instrText xml:space="preserve"> PAGEREF _Toc5367 \h </w:instrText>
        </w:r>
        <w:r>
          <w:fldChar w:fldCharType="separate"/>
        </w:r>
        <w:r>
          <w:t>9</w:t>
        </w:r>
        <w:r>
          <w:fldChar w:fldCharType="end"/>
        </w:r>
      </w:hyperlink>
    </w:p>
    <w:p>
      <w:pPr>
        <w:pStyle w:val="TOC1"/>
        <w:tabs>
          <w:tab w:val="right" w:leader="dot" w:pos="8306"/>
        </w:tabs>
      </w:pPr>
      <w:hyperlink w:anchor="_Toc16806" w:history="1">
        <w:r>
          <w:rPr>
            <w:rFonts w:ascii="仿宋" w:eastAsia="仿宋" w:hAnsi="仿宋" w:cs="仿宋" w:hint="eastAsia"/>
            <w:lang w:eastAsia="zh-CN"/>
          </w:rPr>
          <w:t>三、工艺说明</w:t>
        </w:r>
        <w:r>
          <w:tab/>
        </w:r>
        <w:r>
          <w:fldChar w:fldCharType="begin"/>
        </w:r>
        <w:r>
          <w:instrText xml:space="preserve"> PAGEREF _Toc16806 \h </w:instrText>
        </w:r>
        <w:r>
          <w:fldChar w:fldCharType="separate"/>
        </w:r>
        <w:r>
          <w:t>10</w:t>
        </w:r>
        <w:r>
          <w:fldChar w:fldCharType="end"/>
        </w:r>
      </w:hyperlink>
    </w:p>
    <w:p>
      <w:pPr>
        <w:pStyle w:val="TOC2"/>
        <w:tabs>
          <w:tab w:val="right" w:leader="dot" w:pos="8306"/>
        </w:tabs>
      </w:pPr>
      <w:hyperlink w:anchor="_Toc2066" w:history="1">
        <w:r>
          <w:rPr>
            <w:rFonts w:ascii="仿宋" w:eastAsia="仿宋" w:hAnsi="仿宋" w:cs="仿宋" w:hint="eastAsia"/>
            <w:lang w:eastAsia="zh-CN"/>
          </w:rPr>
          <w:t>(一)、技术管理特点</w:t>
        </w:r>
        <w:r>
          <w:tab/>
        </w:r>
        <w:r>
          <w:fldChar w:fldCharType="begin"/>
        </w:r>
        <w:r>
          <w:instrText xml:space="preserve"> PAGEREF _Toc2066 \h </w:instrText>
        </w:r>
        <w:r>
          <w:fldChar w:fldCharType="separate"/>
        </w:r>
        <w:r>
          <w:t>10</w:t>
        </w:r>
        <w:r>
          <w:fldChar w:fldCharType="end"/>
        </w:r>
      </w:hyperlink>
    </w:p>
    <w:p>
      <w:pPr>
        <w:pStyle w:val="TOC2"/>
        <w:tabs>
          <w:tab w:val="right" w:leader="dot" w:pos="8306"/>
        </w:tabs>
      </w:pPr>
      <w:hyperlink w:anchor="_Toc31513" w:history="1">
        <w:r>
          <w:rPr>
            <w:rFonts w:ascii="仿宋" w:eastAsia="仿宋" w:hAnsi="仿宋" w:cs="仿宋" w:hint="eastAsia"/>
            <w:lang w:eastAsia="zh-CN"/>
          </w:rPr>
          <w:t>(二)、饲料添加剂项目工艺技术设计方案</w:t>
        </w:r>
        <w:r>
          <w:tab/>
        </w:r>
        <w:r>
          <w:fldChar w:fldCharType="begin"/>
        </w:r>
        <w:r>
          <w:instrText xml:space="preserve"> PAGEREF _Toc31513 \h </w:instrText>
        </w:r>
        <w:r>
          <w:fldChar w:fldCharType="separate"/>
        </w:r>
        <w:r>
          <w:t>11</w:t>
        </w:r>
        <w:r>
          <w:fldChar w:fldCharType="end"/>
        </w:r>
      </w:hyperlink>
    </w:p>
    <w:p>
      <w:pPr>
        <w:pStyle w:val="TOC2"/>
        <w:tabs>
          <w:tab w:val="right" w:leader="dot" w:pos="8306"/>
        </w:tabs>
      </w:pPr>
      <w:hyperlink w:anchor="_Toc3091" w:history="1">
        <w:r>
          <w:rPr>
            <w:rFonts w:ascii="仿宋" w:eastAsia="仿宋" w:hAnsi="仿宋" w:cs="仿宋" w:hint="eastAsia"/>
            <w:lang w:eastAsia="zh-CN"/>
          </w:rPr>
          <w:t>(三)、设备选型方案</w:t>
        </w:r>
        <w:r>
          <w:tab/>
        </w:r>
        <w:r>
          <w:fldChar w:fldCharType="begin"/>
        </w:r>
        <w:r>
          <w:instrText xml:space="preserve"> PAGEREF _Toc3091 \h </w:instrText>
        </w:r>
        <w:r>
          <w:fldChar w:fldCharType="separate"/>
        </w:r>
        <w:r>
          <w:t>12</w:t>
        </w:r>
        <w:r>
          <w:fldChar w:fldCharType="end"/>
        </w:r>
      </w:hyperlink>
    </w:p>
    <w:p>
      <w:pPr>
        <w:pStyle w:val="TOC1"/>
        <w:tabs>
          <w:tab w:val="right" w:leader="dot" w:pos="8306"/>
        </w:tabs>
      </w:pPr>
      <w:hyperlink w:anchor="_Toc9250" w:history="1">
        <w:r>
          <w:rPr>
            <w:rFonts w:ascii="仿宋" w:eastAsia="仿宋" w:hAnsi="仿宋" w:cs="仿宋" w:hint="eastAsia"/>
            <w:lang w:eastAsia="zh-CN"/>
          </w:rPr>
          <w:t>四、饲料添加剂项目概论</w:t>
        </w:r>
        <w:r>
          <w:tab/>
        </w:r>
        <w:r>
          <w:fldChar w:fldCharType="begin"/>
        </w:r>
        <w:r>
          <w:instrText xml:space="preserve"> PAGEREF _Toc9250 \h </w:instrText>
        </w:r>
        <w:r>
          <w:fldChar w:fldCharType="separate"/>
        </w:r>
        <w:r>
          <w:t>14</w:t>
        </w:r>
        <w:r>
          <w:fldChar w:fldCharType="end"/>
        </w:r>
      </w:hyperlink>
    </w:p>
    <w:p>
      <w:pPr>
        <w:pStyle w:val="TOC2"/>
        <w:tabs>
          <w:tab w:val="right" w:leader="dot" w:pos="8306"/>
        </w:tabs>
      </w:pPr>
      <w:hyperlink w:anchor="_Toc8043" w:history="1">
        <w:r>
          <w:rPr>
            <w:rFonts w:ascii="仿宋" w:eastAsia="仿宋" w:hAnsi="仿宋" w:cs="仿宋" w:hint="eastAsia"/>
            <w:lang w:eastAsia="zh-CN"/>
          </w:rPr>
          <w:t>(一)、饲料添加剂项目概况</w:t>
        </w:r>
        <w:r>
          <w:tab/>
        </w:r>
        <w:r>
          <w:fldChar w:fldCharType="begin"/>
        </w:r>
        <w:r>
          <w:instrText xml:space="preserve"> PAGEREF _Toc8043 \h </w:instrText>
        </w:r>
        <w:r>
          <w:fldChar w:fldCharType="separate"/>
        </w:r>
        <w:r>
          <w:t>14</w:t>
        </w:r>
        <w:r>
          <w:fldChar w:fldCharType="end"/>
        </w:r>
      </w:hyperlink>
    </w:p>
    <w:p>
      <w:pPr>
        <w:pStyle w:val="TOC2"/>
        <w:tabs>
          <w:tab w:val="right" w:leader="dot" w:pos="8306"/>
        </w:tabs>
      </w:pPr>
      <w:hyperlink w:anchor="_Toc13793" w:history="1">
        <w:r>
          <w:rPr>
            <w:rFonts w:ascii="仿宋" w:eastAsia="仿宋" w:hAnsi="仿宋" w:cs="仿宋" w:hint="eastAsia"/>
            <w:lang w:eastAsia="zh-CN"/>
          </w:rPr>
          <w:t>(二)、饲料添加剂项目目标</w:t>
        </w:r>
        <w:r>
          <w:tab/>
        </w:r>
        <w:r>
          <w:fldChar w:fldCharType="begin"/>
        </w:r>
        <w:r>
          <w:instrText xml:space="preserve"> PAGEREF _Toc13793 \h </w:instrText>
        </w:r>
        <w:r>
          <w:fldChar w:fldCharType="separate"/>
        </w:r>
        <w:r>
          <w:t>16</w:t>
        </w:r>
        <w:r>
          <w:fldChar w:fldCharType="end"/>
        </w:r>
      </w:hyperlink>
    </w:p>
    <w:p>
      <w:pPr>
        <w:pStyle w:val="TOC2"/>
        <w:tabs>
          <w:tab w:val="right" w:leader="dot" w:pos="8306"/>
        </w:tabs>
      </w:pPr>
      <w:hyperlink w:anchor="_Toc8571" w:history="1">
        <w:r>
          <w:rPr>
            <w:rFonts w:ascii="仿宋" w:eastAsia="仿宋" w:hAnsi="仿宋" w:cs="仿宋" w:hint="eastAsia"/>
            <w:lang w:eastAsia="zh-CN"/>
          </w:rPr>
          <w:t>(三)、饲料添加剂项目提出的理由</w:t>
        </w:r>
        <w:r>
          <w:tab/>
        </w:r>
        <w:r>
          <w:fldChar w:fldCharType="begin"/>
        </w:r>
        <w:r>
          <w:instrText xml:space="preserve"> PAGEREF _Toc8571 \h </w:instrText>
        </w:r>
        <w:r>
          <w:fldChar w:fldCharType="separate"/>
        </w:r>
        <w:r>
          <w:t>17</w:t>
        </w:r>
        <w:r>
          <w:fldChar w:fldCharType="end"/>
        </w:r>
      </w:hyperlink>
    </w:p>
    <w:p>
      <w:pPr>
        <w:pStyle w:val="TOC2"/>
        <w:tabs>
          <w:tab w:val="right" w:leader="dot" w:pos="8306"/>
        </w:tabs>
      </w:pPr>
      <w:hyperlink w:anchor="_Toc14824" w:history="1">
        <w:r>
          <w:rPr>
            <w:rFonts w:ascii="仿宋" w:eastAsia="仿宋" w:hAnsi="仿宋" w:cs="仿宋" w:hint="eastAsia"/>
            <w:lang w:eastAsia="zh-CN"/>
          </w:rPr>
          <w:t>(四)、饲料添加剂项目意义</w:t>
        </w:r>
        <w:r>
          <w:tab/>
        </w:r>
        <w:r>
          <w:fldChar w:fldCharType="begin"/>
        </w:r>
        <w:r>
          <w:instrText xml:space="preserve"> PAGEREF _Toc14824 \h </w:instrText>
        </w:r>
        <w:r>
          <w:fldChar w:fldCharType="separate"/>
        </w:r>
        <w:r>
          <w:t>18</w:t>
        </w:r>
        <w:r>
          <w:fldChar w:fldCharType="end"/>
        </w:r>
      </w:hyperlink>
    </w:p>
    <w:p>
      <w:pPr>
        <w:pStyle w:val="TOC2"/>
        <w:tabs>
          <w:tab w:val="right" w:leader="dot" w:pos="8306"/>
        </w:tabs>
      </w:pPr>
      <w:hyperlink w:anchor="_Toc26208" w:history="1">
        <w:r>
          <w:rPr>
            <w:rFonts w:ascii="仿宋" w:eastAsia="仿宋" w:hAnsi="仿宋" w:cs="仿宋" w:hint="eastAsia"/>
            <w:lang w:eastAsia="zh-CN"/>
          </w:rPr>
          <w:t>(五)、饲料添加剂项目背景</w:t>
        </w:r>
        <w:r>
          <w:tab/>
        </w:r>
        <w:r>
          <w:fldChar w:fldCharType="begin"/>
        </w:r>
        <w:r>
          <w:instrText xml:space="preserve"> PAGEREF _Toc26208 \h </w:instrText>
        </w:r>
        <w:r>
          <w:fldChar w:fldCharType="separate"/>
        </w:r>
        <w:r>
          <w:t>19</w:t>
        </w:r>
        <w:r>
          <w:fldChar w:fldCharType="end"/>
        </w:r>
      </w:hyperlink>
    </w:p>
    <w:p>
      <w:pPr>
        <w:pStyle w:val="TOC1"/>
        <w:tabs>
          <w:tab w:val="right" w:leader="dot" w:pos="8306"/>
        </w:tabs>
      </w:pPr>
      <w:hyperlink w:anchor="_Toc10606" w:history="1">
        <w:r>
          <w:rPr>
            <w:rFonts w:ascii="仿宋" w:eastAsia="仿宋" w:hAnsi="仿宋" w:cs="仿宋" w:hint="eastAsia"/>
            <w:lang w:eastAsia="zh-CN"/>
          </w:rPr>
          <w:t>五、饲料添加剂项目建设背景及必要性分析</w:t>
        </w:r>
        <w:r>
          <w:tab/>
        </w:r>
        <w:r>
          <w:fldChar w:fldCharType="begin"/>
        </w:r>
        <w:r>
          <w:instrText xml:space="preserve"> PAGEREF _Toc10606 \h </w:instrText>
        </w:r>
        <w:r>
          <w:fldChar w:fldCharType="separate"/>
        </w:r>
        <w:r>
          <w:t>20</w:t>
        </w:r>
        <w:r>
          <w:fldChar w:fldCharType="end"/>
        </w:r>
      </w:hyperlink>
    </w:p>
    <w:p>
      <w:pPr>
        <w:pStyle w:val="TOC2"/>
        <w:tabs>
          <w:tab w:val="right" w:leader="dot" w:pos="8306"/>
        </w:tabs>
      </w:pPr>
      <w:hyperlink w:anchor="_Toc18903" w:history="1">
        <w:r>
          <w:rPr>
            <w:rFonts w:ascii="仿宋" w:eastAsia="仿宋" w:hAnsi="仿宋" w:cs="仿宋" w:hint="eastAsia"/>
            <w:lang w:eastAsia="zh-CN"/>
          </w:rPr>
          <w:t>(一)、饲料添加剂项目背景分析</w:t>
        </w:r>
        <w:r>
          <w:tab/>
        </w:r>
        <w:r>
          <w:fldChar w:fldCharType="begin"/>
        </w:r>
        <w:r>
          <w:instrText xml:space="preserve"> PAGEREF _Toc18903 \h </w:instrText>
        </w:r>
        <w:r>
          <w:fldChar w:fldCharType="separate"/>
        </w:r>
        <w:r>
          <w:t>20</w:t>
        </w:r>
        <w:r>
          <w:fldChar w:fldCharType="end"/>
        </w:r>
      </w:hyperlink>
    </w:p>
    <w:p>
      <w:pPr>
        <w:pStyle w:val="TOC2"/>
        <w:tabs>
          <w:tab w:val="right" w:leader="dot" w:pos="8306"/>
        </w:tabs>
      </w:pPr>
      <w:hyperlink w:anchor="_Toc8976" w:history="1">
        <w:r>
          <w:rPr>
            <w:rFonts w:ascii="仿宋" w:eastAsia="仿宋" w:hAnsi="仿宋" w:cs="仿宋" w:hint="eastAsia"/>
            <w:lang w:eastAsia="zh-CN"/>
          </w:rPr>
          <w:t>(二)、饲料添加剂项目建设必要性分析</w:t>
        </w:r>
        <w:r>
          <w:tab/>
        </w:r>
        <w:r>
          <w:fldChar w:fldCharType="begin"/>
        </w:r>
        <w:r>
          <w:instrText xml:space="preserve"> PAGEREF _Toc8976 \h </w:instrText>
        </w:r>
        <w:r>
          <w:fldChar w:fldCharType="separate"/>
        </w:r>
        <w:r>
          <w:t>22</w:t>
        </w:r>
        <w:r>
          <w:fldChar w:fldCharType="end"/>
        </w:r>
      </w:hyperlink>
    </w:p>
    <w:p>
      <w:pPr>
        <w:pStyle w:val="TOC1"/>
        <w:tabs>
          <w:tab w:val="right" w:leader="dot" w:pos="8306"/>
        </w:tabs>
      </w:pPr>
      <w:hyperlink w:anchor="_Toc17017" w:history="1">
        <w:r>
          <w:rPr>
            <w:rFonts w:ascii="仿宋" w:eastAsia="仿宋" w:hAnsi="仿宋" w:cs="仿宋" w:hint="eastAsia"/>
            <w:lang w:eastAsia="zh-CN"/>
          </w:rPr>
          <w:t>六、饲料添加剂项目文档管理</w:t>
        </w:r>
        <w:r>
          <w:tab/>
        </w:r>
        <w:r>
          <w:fldChar w:fldCharType="begin"/>
        </w:r>
        <w:r>
          <w:instrText xml:space="preserve"> PAGEREF _Toc17017 \h </w:instrText>
        </w:r>
        <w:r>
          <w:fldChar w:fldCharType="separate"/>
        </w:r>
        <w:r>
          <w:t>23</w:t>
        </w:r>
        <w:r>
          <w:fldChar w:fldCharType="end"/>
        </w:r>
      </w:hyperlink>
    </w:p>
    <w:p>
      <w:pPr>
        <w:pStyle w:val="TOC2"/>
        <w:tabs>
          <w:tab w:val="right" w:leader="dot" w:pos="8306"/>
        </w:tabs>
      </w:pPr>
      <w:hyperlink w:anchor="_Toc5040" w:history="1">
        <w:r>
          <w:rPr>
            <w:rFonts w:ascii="仿宋" w:eastAsia="仿宋" w:hAnsi="仿宋" w:cs="仿宋" w:hint="eastAsia"/>
            <w:lang w:eastAsia="zh-CN"/>
          </w:rPr>
          <w:t>(一)、文档编制与审查</w:t>
        </w:r>
        <w:r>
          <w:tab/>
        </w:r>
        <w:r>
          <w:fldChar w:fldCharType="begin"/>
        </w:r>
        <w:r>
          <w:instrText xml:space="preserve"> PAGEREF _Toc5040 \h </w:instrText>
        </w:r>
        <w:r>
          <w:fldChar w:fldCharType="separate"/>
        </w:r>
        <w:r>
          <w:t>23</w:t>
        </w:r>
        <w:r>
          <w:fldChar w:fldCharType="end"/>
        </w:r>
      </w:hyperlink>
    </w:p>
    <w:p>
      <w:pPr>
        <w:pStyle w:val="TOC2"/>
        <w:tabs>
          <w:tab w:val="right" w:leader="dot" w:pos="8306"/>
        </w:tabs>
      </w:pPr>
      <w:hyperlink w:anchor="_Toc16292" w:history="1">
        <w:r>
          <w:rPr>
            <w:rFonts w:ascii="仿宋" w:eastAsia="仿宋" w:hAnsi="仿宋" w:cs="仿宋" w:hint="eastAsia"/>
            <w:lang w:eastAsia="zh-CN"/>
          </w:rPr>
          <w:t>(二)、文档发布与分发</w:t>
        </w:r>
        <w:r>
          <w:tab/>
        </w:r>
        <w:r>
          <w:fldChar w:fldCharType="begin"/>
        </w:r>
        <w:r>
          <w:instrText xml:space="preserve"> PAGEREF _Toc16292 \h </w:instrText>
        </w:r>
        <w:r>
          <w:fldChar w:fldCharType="separate"/>
        </w:r>
        <w:r>
          <w:t>25</w:t>
        </w:r>
        <w:r>
          <w:fldChar w:fldCharType="end"/>
        </w:r>
      </w:hyperlink>
    </w:p>
    <w:p>
      <w:pPr>
        <w:pStyle w:val="TOC2"/>
        <w:tabs>
          <w:tab w:val="right" w:leader="dot" w:pos="8306"/>
        </w:tabs>
      </w:pPr>
      <w:hyperlink w:anchor="_Toc4912" w:history="1">
        <w:r>
          <w:rPr>
            <w:rFonts w:ascii="仿宋" w:eastAsia="仿宋" w:hAnsi="仿宋" w:cs="仿宋" w:hint="eastAsia"/>
            <w:lang w:eastAsia="zh-CN"/>
          </w:rPr>
          <w:t>(三)、文档存档与归档</w:t>
        </w:r>
        <w:r>
          <w:tab/>
        </w:r>
        <w:r>
          <w:fldChar w:fldCharType="begin"/>
        </w:r>
        <w:r>
          <w:instrText xml:space="preserve"> PAGEREF _Toc4912 \h </w:instrText>
        </w:r>
        <w:r>
          <w:fldChar w:fldCharType="separate"/>
        </w:r>
        <w:r>
          <w:t>25</w:t>
        </w:r>
        <w:r>
          <w:fldChar w:fldCharType="end"/>
        </w:r>
      </w:hyperlink>
    </w:p>
    <w:p>
      <w:pPr>
        <w:pStyle w:val="TOC1"/>
        <w:tabs>
          <w:tab w:val="right" w:leader="dot" w:pos="8306"/>
        </w:tabs>
      </w:pPr>
      <w:hyperlink w:anchor="_Toc12226" w:history="1">
        <w:r>
          <w:rPr>
            <w:rFonts w:ascii="仿宋" w:eastAsia="仿宋" w:hAnsi="仿宋" w:cs="仿宋" w:hint="eastAsia"/>
            <w:lang w:eastAsia="zh-CN"/>
          </w:rPr>
          <w:t>七、饲料添加剂项目创新与研发</w:t>
        </w:r>
        <w:r>
          <w:tab/>
        </w:r>
        <w:r>
          <w:fldChar w:fldCharType="begin"/>
        </w:r>
        <w:r>
          <w:instrText xml:space="preserve"> PAGEREF _Toc12226 \h </w:instrText>
        </w:r>
        <w:r>
          <w:fldChar w:fldCharType="separate"/>
        </w:r>
        <w:r>
          <w:t>27</w:t>
        </w:r>
        <w:r>
          <w:fldChar w:fldCharType="end"/>
        </w:r>
      </w:hyperlink>
    </w:p>
    <w:p>
      <w:pPr>
        <w:pStyle w:val="TOC2"/>
        <w:tabs>
          <w:tab w:val="right" w:leader="dot" w:pos="8306"/>
        </w:tabs>
      </w:pPr>
      <w:hyperlink w:anchor="_Toc31770" w:history="1">
        <w:r>
          <w:rPr>
            <w:rFonts w:ascii="仿宋" w:eastAsia="仿宋" w:hAnsi="仿宋" w:cs="仿宋" w:hint="eastAsia"/>
            <w:lang w:eastAsia="zh-CN"/>
          </w:rPr>
          <w:t>(一)、创新策略与方向</w:t>
        </w:r>
        <w:r>
          <w:tab/>
        </w:r>
        <w:r>
          <w:fldChar w:fldCharType="begin"/>
        </w:r>
        <w:r>
          <w:instrText xml:space="preserve"> PAGEREF _Toc31770 \h </w:instrText>
        </w:r>
        <w:r>
          <w:fldChar w:fldCharType="separate"/>
        </w:r>
        <w:r>
          <w:t>27</w:t>
        </w:r>
        <w:r>
          <w:fldChar w:fldCharType="end"/>
        </w:r>
      </w:hyperlink>
    </w:p>
    <w:p>
      <w:pPr>
        <w:pStyle w:val="TOC2"/>
        <w:tabs>
          <w:tab w:val="right" w:leader="dot" w:pos="8306"/>
        </w:tabs>
      </w:pPr>
      <w:hyperlink w:anchor="_Toc14809" w:history="1">
        <w:r>
          <w:rPr>
            <w:rFonts w:ascii="仿宋" w:eastAsia="仿宋" w:hAnsi="仿宋" w:cs="仿宋" w:hint="eastAsia"/>
            <w:lang w:eastAsia="zh-CN"/>
          </w:rPr>
          <w:t>(二)、研发规划与投入</w:t>
        </w:r>
        <w:r>
          <w:tab/>
        </w:r>
        <w:r>
          <w:fldChar w:fldCharType="begin"/>
        </w:r>
        <w:r>
          <w:instrText xml:space="preserve"> PAGEREF _Toc14809 \h </w:instrText>
        </w:r>
        <w:r>
          <w:fldChar w:fldCharType="separate"/>
        </w:r>
        <w:r>
          <w:t>28</w:t>
        </w:r>
        <w:r>
          <w:fldChar w:fldCharType="end"/>
        </w:r>
      </w:hyperlink>
    </w:p>
    <w:p>
      <w:pPr>
        <w:pStyle w:val="TOC1"/>
        <w:tabs>
          <w:tab w:val="right" w:leader="dot" w:pos="8306"/>
        </w:tabs>
      </w:pPr>
      <w:hyperlink w:anchor="_Toc15733" w:history="1">
        <w:r>
          <w:rPr>
            <w:rFonts w:ascii="仿宋" w:eastAsia="仿宋" w:hAnsi="仿宋" w:cs="仿宋" w:hint="eastAsia"/>
            <w:lang w:eastAsia="zh-CN"/>
          </w:rPr>
          <w:t>八、饲料添加剂项目技术管理</w:t>
        </w:r>
        <w:r>
          <w:tab/>
        </w:r>
        <w:r>
          <w:fldChar w:fldCharType="begin"/>
        </w:r>
        <w:r>
          <w:instrText xml:space="preserve"> PAGEREF _Toc15733 \h </w:instrText>
        </w:r>
        <w:r>
          <w:fldChar w:fldCharType="separate"/>
        </w:r>
        <w:r>
          <w:t>30</w:t>
        </w:r>
        <w:r>
          <w:fldChar w:fldCharType="end"/>
        </w:r>
      </w:hyperlink>
    </w:p>
    <w:p>
      <w:pPr>
        <w:pStyle w:val="TOC2"/>
        <w:tabs>
          <w:tab w:val="right" w:leader="dot" w:pos="8306"/>
        </w:tabs>
      </w:pPr>
      <w:hyperlink w:anchor="_Toc19590" w:history="1">
        <w:r>
          <w:rPr>
            <w:rFonts w:ascii="仿宋" w:eastAsia="仿宋" w:hAnsi="仿宋" w:cs="仿宋" w:hint="eastAsia"/>
            <w:lang w:eastAsia="zh-CN"/>
          </w:rPr>
          <w:t>(一)、技术方案选用方向</w:t>
        </w:r>
        <w:r>
          <w:tab/>
        </w:r>
        <w:r>
          <w:fldChar w:fldCharType="begin"/>
        </w:r>
        <w:r>
          <w:instrText xml:space="preserve"> PAGEREF _Toc19590 \h </w:instrText>
        </w:r>
        <w:r>
          <w:fldChar w:fldCharType="separate"/>
        </w:r>
        <w:r>
          <w:t>30</w:t>
        </w:r>
        <w:r>
          <w:fldChar w:fldCharType="end"/>
        </w:r>
      </w:hyperlink>
    </w:p>
    <w:p>
      <w:pPr>
        <w:pStyle w:val="TOC2"/>
        <w:tabs>
          <w:tab w:val="right" w:leader="dot" w:pos="8306"/>
        </w:tabs>
      </w:pPr>
      <w:hyperlink w:anchor="_Toc8278" w:history="1">
        <w:r>
          <w:rPr>
            <w:rFonts w:ascii="仿宋" w:eastAsia="仿宋" w:hAnsi="仿宋" w:cs="仿宋" w:hint="eastAsia"/>
            <w:lang w:eastAsia="zh-CN"/>
          </w:rPr>
          <w:t>(二)、工艺技术方案选用原则</w:t>
        </w:r>
        <w:r>
          <w:tab/>
        </w:r>
        <w:r>
          <w:fldChar w:fldCharType="begin"/>
        </w:r>
        <w:r>
          <w:instrText xml:space="preserve"> PAGEREF _Toc8278 \h </w:instrText>
        </w:r>
        <w:r>
          <w:fldChar w:fldCharType="separate"/>
        </w:r>
        <w:r>
          <w:t>32</w:t>
        </w:r>
        <w:r>
          <w:fldChar w:fldCharType="end"/>
        </w:r>
      </w:hyperlink>
    </w:p>
    <w:p>
      <w:pPr>
        <w:pStyle w:val="TOC2"/>
        <w:tabs>
          <w:tab w:val="right" w:leader="dot" w:pos="8306"/>
        </w:tabs>
      </w:pPr>
      <w:hyperlink w:anchor="_Toc30155" w:history="1">
        <w:r>
          <w:rPr>
            <w:rFonts w:ascii="仿宋" w:eastAsia="仿宋" w:hAnsi="仿宋" w:cs="仿宋" w:hint="eastAsia"/>
            <w:lang w:eastAsia="zh-CN"/>
          </w:rPr>
          <w:t>(三)、工艺技术方案要求</w:t>
        </w:r>
        <w:r>
          <w:tab/>
        </w:r>
        <w:r>
          <w:fldChar w:fldCharType="begin"/>
        </w:r>
        <w:r>
          <w:instrText xml:space="preserve"> PAGEREF _Toc30155 \h </w:instrText>
        </w:r>
        <w:r>
          <w:fldChar w:fldCharType="separate"/>
        </w:r>
        <w:r>
          <w:t>34</w:t>
        </w:r>
        <w:r>
          <w:fldChar w:fldCharType="end"/>
        </w:r>
      </w:hyperlink>
    </w:p>
    <w:p>
      <w:pPr>
        <w:pStyle w:val="TOC1"/>
        <w:tabs>
          <w:tab w:val="right" w:leader="dot" w:pos="8306"/>
        </w:tabs>
      </w:pPr>
      <w:hyperlink w:anchor="_Toc18162" w:history="1">
        <w:r>
          <w:rPr>
            <w:rFonts w:ascii="仿宋" w:eastAsia="仿宋" w:hAnsi="仿宋" w:cs="仿宋" w:hint="eastAsia"/>
            <w:lang w:eastAsia="zh-CN"/>
          </w:rPr>
          <w:t>九、饲料添加剂项目计划安排</w:t>
        </w:r>
        <w:r>
          <w:tab/>
        </w:r>
        <w:r>
          <w:fldChar w:fldCharType="begin"/>
        </w:r>
        <w:r>
          <w:instrText xml:space="preserve"> PAGEREF _Toc18162 \h </w:instrText>
        </w:r>
        <w:r>
          <w:fldChar w:fldCharType="separate"/>
        </w:r>
        <w:r>
          <w:t>36</w:t>
        </w:r>
        <w:r>
          <w:fldChar w:fldCharType="end"/>
        </w:r>
      </w:hyperlink>
    </w:p>
    <w:p>
      <w:pPr>
        <w:pStyle w:val="TOC2"/>
        <w:tabs>
          <w:tab w:val="right" w:leader="dot" w:pos="8306"/>
        </w:tabs>
      </w:pPr>
      <w:hyperlink w:anchor="_Toc21083" w:history="1">
        <w:r>
          <w:rPr>
            <w:rFonts w:ascii="仿宋" w:eastAsia="仿宋" w:hAnsi="仿宋" w:cs="仿宋" w:hint="eastAsia"/>
            <w:lang w:eastAsia="zh-CN"/>
          </w:rPr>
          <w:t>(一)、建设周期</w:t>
        </w:r>
        <w:r>
          <w:tab/>
        </w:r>
        <w:r>
          <w:fldChar w:fldCharType="begin"/>
        </w:r>
        <w:r>
          <w:instrText xml:space="preserve"> PAGEREF _Toc21083 \h </w:instrText>
        </w:r>
        <w:r>
          <w:fldChar w:fldCharType="separate"/>
        </w:r>
        <w:r>
          <w:t>36</w:t>
        </w:r>
        <w:r>
          <w:fldChar w:fldCharType="end"/>
        </w:r>
      </w:hyperlink>
    </w:p>
    <w:p>
      <w:pPr>
        <w:pStyle w:val="TOC2"/>
        <w:tabs>
          <w:tab w:val="right" w:leader="dot" w:pos="8306"/>
        </w:tabs>
      </w:pPr>
      <w:hyperlink w:anchor="_Toc6455" w:history="1">
        <w:r>
          <w:rPr>
            <w:rFonts w:ascii="仿宋" w:eastAsia="仿宋" w:hAnsi="仿宋" w:cs="仿宋" w:hint="eastAsia"/>
            <w:lang w:eastAsia="zh-CN"/>
          </w:rPr>
          <w:t>(二)、建设进度</w:t>
        </w:r>
        <w:r>
          <w:tab/>
        </w:r>
        <w:r>
          <w:fldChar w:fldCharType="begin"/>
        </w:r>
        <w:r>
          <w:instrText xml:space="preserve"> PAGEREF _Toc6455 \h </w:instrText>
        </w:r>
        <w:r>
          <w:fldChar w:fldCharType="separate"/>
        </w:r>
        <w:r>
          <w:t>37</w:t>
        </w:r>
        <w:r>
          <w:fldChar w:fldCharType="end"/>
        </w:r>
      </w:hyperlink>
    </w:p>
    <w:p>
      <w:pPr>
        <w:pStyle w:val="TOC2"/>
        <w:tabs>
          <w:tab w:val="right" w:leader="dot" w:pos="8306"/>
        </w:tabs>
      </w:pPr>
      <w:hyperlink w:anchor="_Toc6222" w:history="1">
        <w:r>
          <w:rPr>
            <w:rFonts w:ascii="仿宋" w:eastAsia="仿宋" w:hAnsi="仿宋" w:cs="仿宋" w:hint="eastAsia"/>
            <w:lang w:eastAsia="zh-CN"/>
          </w:rPr>
          <w:t>(三)、进度安排注意事项</w:t>
        </w:r>
        <w:r>
          <w:tab/>
        </w:r>
        <w:r>
          <w:fldChar w:fldCharType="begin"/>
        </w:r>
        <w:r>
          <w:instrText xml:space="preserve"> PAGEREF _Toc6222 \h </w:instrText>
        </w:r>
        <w:r>
          <w:fldChar w:fldCharType="separate"/>
        </w:r>
        <w:r>
          <w:t>38</w:t>
        </w:r>
        <w:r>
          <w:fldChar w:fldCharType="end"/>
        </w:r>
      </w:hyperlink>
    </w:p>
    <w:p>
      <w:pPr>
        <w:pStyle w:val="TOC2"/>
        <w:tabs>
          <w:tab w:val="right" w:leader="dot" w:pos="8306"/>
        </w:tabs>
      </w:pPr>
      <w:hyperlink w:anchor="_Toc13111" w:history="1">
        <w:r>
          <w:rPr>
            <w:rFonts w:ascii="仿宋" w:eastAsia="仿宋" w:hAnsi="仿宋" w:cs="仿宋" w:hint="eastAsia"/>
            <w:lang w:eastAsia="zh-CN"/>
          </w:rPr>
          <w:t>(四)、人力资源配置</w:t>
        </w:r>
        <w:r>
          <w:tab/>
        </w:r>
        <w:r>
          <w:fldChar w:fldCharType="begin"/>
        </w:r>
        <w:r>
          <w:instrText xml:space="preserve"> PAGEREF _Toc13111 \h </w:instrText>
        </w:r>
        <w:r>
          <w:fldChar w:fldCharType="separate"/>
        </w:r>
        <w:r>
          <w:t>39</w:t>
        </w:r>
        <w:r>
          <w:fldChar w:fldCharType="end"/>
        </w:r>
      </w:hyperlink>
    </w:p>
    <w:p>
      <w:pPr>
        <w:pStyle w:val="TOC1"/>
        <w:tabs>
          <w:tab w:val="right" w:leader="dot" w:pos="8306"/>
        </w:tabs>
      </w:pPr>
      <w:hyperlink w:anchor="_Toc8286" w:history="1">
        <w:r>
          <w:rPr>
            <w:rFonts w:ascii="仿宋" w:eastAsia="仿宋" w:hAnsi="仿宋" w:cs="仿宋" w:hint="eastAsia"/>
            <w:lang w:eastAsia="zh-CN"/>
          </w:rPr>
          <w:t>十、饲料添加剂项目投资规划</w:t>
        </w:r>
        <w:r>
          <w:tab/>
        </w:r>
        <w:r>
          <w:fldChar w:fldCharType="begin"/>
        </w:r>
        <w:r>
          <w:instrText xml:space="preserve"> PAGEREF _Toc8286 \h </w:instrText>
        </w:r>
        <w:r>
          <w:fldChar w:fldCharType="separate"/>
        </w:r>
        <w:r>
          <w:t>40</w:t>
        </w:r>
        <w:r>
          <w:fldChar w:fldCharType="end"/>
        </w:r>
      </w:hyperlink>
    </w:p>
    <w:p>
      <w:pPr>
        <w:pStyle w:val="TOC2"/>
        <w:tabs>
          <w:tab w:val="right" w:leader="dot" w:pos="8306"/>
        </w:tabs>
      </w:pPr>
      <w:hyperlink w:anchor="_Toc19439" w:history="1">
        <w:r>
          <w:rPr>
            <w:rFonts w:ascii="仿宋" w:eastAsia="仿宋" w:hAnsi="仿宋" w:cs="仿宋" w:hint="eastAsia"/>
            <w:lang w:eastAsia="zh-CN"/>
          </w:rPr>
          <w:t>(一)、饲料添加剂项目总投资估算</w:t>
        </w:r>
        <w:r>
          <w:tab/>
        </w:r>
        <w:r>
          <w:fldChar w:fldCharType="begin"/>
        </w:r>
        <w:r>
          <w:instrText xml:space="preserve"> PAGEREF _Toc19439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81" w:history="1">
        <w:r>
          <w:rPr>
            <w:rFonts w:ascii="仿宋" w:eastAsia="仿宋" w:hAnsi="仿宋" w:cs="仿宋" w:hint="eastAsia"/>
            <w:lang w:eastAsia="zh-CN"/>
          </w:rPr>
          <w:t>(二)、资金筹措</w:t>
        </w:r>
        <w:r>
          <w:tab/>
        </w:r>
        <w:r>
          <w:fldChar w:fldCharType="begin"/>
        </w:r>
        <w:r>
          <w:instrText xml:space="preserve"> PAGEREF _Toc10781 \h </w:instrText>
        </w:r>
        <w:r>
          <w:fldChar w:fldCharType="separate"/>
        </w:r>
        <w:r>
          <w:t>41</w:t>
        </w:r>
        <w:r>
          <w:fldChar w:fldCharType="end"/>
        </w:r>
      </w:hyperlink>
    </w:p>
    <w:p>
      <w:pPr>
        <w:pStyle w:val="TOC1"/>
        <w:tabs>
          <w:tab w:val="right" w:leader="dot" w:pos="8306"/>
        </w:tabs>
      </w:pPr>
      <w:hyperlink w:anchor="_Toc32550" w:history="1">
        <w:r>
          <w:rPr>
            <w:rFonts w:ascii="仿宋" w:eastAsia="仿宋" w:hAnsi="仿宋" w:cs="仿宋" w:hint="eastAsia"/>
            <w:lang w:eastAsia="zh-CN"/>
          </w:rPr>
          <w:t>十一、生产安全保护</w:t>
        </w:r>
        <w:r>
          <w:tab/>
        </w:r>
        <w:r>
          <w:fldChar w:fldCharType="begin"/>
        </w:r>
        <w:r>
          <w:instrText xml:space="preserve"> PAGEREF _Toc32550 \h </w:instrText>
        </w:r>
        <w:r>
          <w:fldChar w:fldCharType="separate"/>
        </w:r>
        <w:r>
          <w:t>42</w:t>
        </w:r>
        <w:r>
          <w:fldChar w:fldCharType="end"/>
        </w:r>
      </w:hyperlink>
    </w:p>
    <w:p>
      <w:pPr>
        <w:pStyle w:val="TOC2"/>
        <w:tabs>
          <w:tab w:val="right" w:leader="dot" w:pos="8306"/>
        </w:tabs>
      </w:pPr>
      <w:hyperlink w:anchor="_Toc15040" w:history="1">
        <w:r>
          <w:rPr>
            <w:rFonts w:ascii="仿宋" w:eastAsia="仿宋" w:hAnsi="仿宋" w:cs="仿宋" w:hint="eastAsia"/>
            <w:lang w:eastAsia="zh-CN"/>
          </w:rPr>
          <w:t>(一)、消防安全</w:t>
        </w:r>
        <w:r>
          <w:tab/>
        </w:r>
        <w:r>
          <w:fldChar w:fldCharType="begin"/>
        </w:r>
        <w:r>
          <w:instrText xml:space="preserve"> PAGEREF _Toc15040 \h </w:instrText>
        </w:r>
        <w:r>
          <w:fldChar w:fldCharType="separate"/>
        </w:r>
        <w:r>
          <w:t>42</w:t>
        </w:r>
        <w:r>
          <w:fldChar w:fldCharType="end"/>
        </w:r>
      </w:hyperlink>
    </w:p>
    <w:p>
      <w:pPr>
        <w:pStyle w:val="TOC2"/>
        <w:tabs>
          <w:tab w:val="right" w:leader="dot" w:pos="8306"/>
        </w:tabs>
      </w:pPr>
      <w:hyperlink w:anchor="_Toc31618" w:history="1">
        <w:r>
          <w:rPr>
            <w:rFonts w:ascii="仿宋" w:eastAsia="仿宋" w:hAnsi="仿宋" w:cs="仿宋" w:hint="eastAsia"/>
            <w:lang w:eastAsia="zh-CN"/>
          </w:rPr>
          <w:t>(二)、防火防爆总图布置措施</w:t>
        </w:r>
        <w:r>
          <w:tab/>
        </w:r>
        <w:r>
          <w:fldChar w:fldCharType="begin"/>
        </w:r>
        <w:r>
          <w:instrText xml:space="preserve"> PAGEREF _Toc31618 \h </w:instrText>
        </w:r>
        <w:r>
          <w:fldChar w:fldCharType="separate"/>
        </w:r>
        <w:r>
          <w:t>44</w:t>
        </w:r>
        <w:r>
          <w:fldChar w:fldCharType="end"/>
        </w:r>
      </w:hyperlink>
    </w:p>
    <w:p>
      <w:pPr>
        <w:pStyle w:val="TOC2"/>
        <w:tabs>
          <w:tab w:val="right" w:leader="dot" w:pos="8306"/>
        </w:tabs>
      </w:pPr>
      <w:hyperlink w:anchor="_Toc13180" w:history="1">
        <w:r>
          <w:rPr>
            <w:rFonts w:ascii="仿宋" w:eastAsia="仿宋" w:hAnsi="仿宋" w:cs="仿宋" w:hint="eastAsia"/>
            <w:lang w:eastAsia="zh-CN"/>
          </w:rPr>
          <w:t>(三)、自然灾害防范措施</w:t>
        </w:r>
        <w:r>
          <w:tab/>
        </w:r>
        <w:r>
          <w:fldChar w:fldCharType="begin"/>
        </w:r>
        <w:r>
          <w:instrText xml:space="preserve"> PAGEREF _Toc13180 \h </w:instrText>
        </w:r>
        <w:r>
          <w:fldChar w:fldCharType="separate"/>
        </w:r>
        <w:r>
          <w:t>44</w:t>
        </w:r>
        <w:r>
          <w:fldChar w:fldCharType="end"/>
        </w:r>
      </w:hyperlink>
    </w:p>
    <w:p>
      <w:pPr>
        <w:pStyle w:val="TOC2"/>
        <w:tabs>
          <w:tab w:val="right" w:leader="dot" w:pos="8306"/>
        </w:tabs>
      </w:pPr>
      <w:hyperlink w:anchor="_Toc24066" w:history="1">
        <w:r>
          <w:rPr>
            <w:rFonts w:ascii="仿宋" w:eastAsia="仿宋" w:hAnsi="仿宋" w:cs="仿宋" w:hint="eastAsia"/>
            <w:lang w:eastAsia="zh-CN"/>
          </w:rPr>
          <w:t>(四)、安全色及安全标志使用要求</w:t>
        </w:r>
        <w:r>
          <w:tab/>
        </w:r>
        <w:r>
          <w:fldChar w:fldCharType="begin"/>
        </w:r>
        <w:r>
          <w:instrText xml:space="preserve"> PAGEREF _Toc24066 \h </w:instrText>
        </w:r>
        <w:r>
          <w:fldChar w:fldCharType="separate"/>
        </w:r>
        <w:r>
          <w:t>45</w:t>
        </w:r>
        <w:r>
          <w:fldChar w:fldCharType="end"/>
        </w:r>
      </w:hyperlink>
    </w:p>
    <w:p>
      <w:pPr>
        <w:pStyle w:val="TOC2"/>
        <w:tabs>
          <w:tab w:val="right" w:leader="dot" w:pos="8306"/>
        </w:tabs>
      </w:pPr>
      <w:hyperlink w:anchor="_Toc25474" w:history="1">
        <w:r>
          <w:rPr>
            <w:rFonts w:ascii="仿宋" w:eastAsia="仿宋" w:hAnsi="仿宋" w:cs="仿宋" w:hint="eastAsia"/>
            <w:lang w:eastAsia="zh-CN"/>
          </w:rPr>
          <w:t>(五)、防尘防毒措施</w:t>
        </w:r>
        <w:r>
          <w:tab/>
        </w:r>
        <w:r>
          <w:fldChar w:fldCharType="begin"/>
        </w:r>
        <w:r>
          <w:instrText xml:space="preserve"> PAGEREF _Toc25474 \h </w:instrText>
        </w:r>
        <w:r>
          <w:fldChar w:fldCharType="separate"/>
        </w:r>
        <w:r>
          <w:t>46</w:t>
        </w:r>
        <w:r>
          <w:fldChar w:fldCharType="end"/>
        </w:r>
      </w:hyperlink>
    </w:p>
    <w:p>
      <w:pPr>
        <w:pStyle w:val="TOC2"/>
        <w:tabs>
          <w:tab w:val="right" w:leader="dot" w:pos="8306"/>
        </w:tabs>
      </w:pPr>
      <w:hyperlink w:anchor="_Toc3706" w:history="1">
        <w:r>
          <w:rPr>
            <w:rFonts w:ascii="仿宋" w:eastAsia="仿宋" w:hAnsi="仿宋" w:cs="仿宋" w:hint="eastAsia"/>
            <w:lang w:eastAsia="zh-CN"/>
          </w:rPr>
          <w:t>(六)、防静电、触电防护及防雷措施</w:t>
        </w:r>
        <w:r>
          <w:tab/>
        </w:r>
        <w:r>
          <w:fldChar w:fldCharType="begin"/>
        </w:r>
        <w:r>
          <w:instrText xml:space="preserve"> PAGEREF _Toc3706 \h </w:instrText>
        </w:r>
        <w:r>
          <w:fldChar w:fldCharType="separate"/>
        </w:r>
        <w:r>
          <w:t>47</w:t>
        </w:r>
        <w:r>
          <w:fldChar w:fldCharType="end"/>
        </w:r>
      </w:hyperlink>
    </w:p>
    <w:p>
      <w:pPr>
        <w:pStyle w:val="TOC2"/>
        <w:tabs>
          <w:tab w:val="right" w:leader="dot" w:pos="8306"/>
        </w:tabs>
      </w:pPr>
      <w:hyperlink w:anchor="_Toc15131" w:history="1">
        <w:r>
          <w:rPr>
            <w:rFonts w:ascii="仿宋" w:eastAsia="仿宋" w:hAnsi="仿宋" w:cs="仿宋" w:hint="eastAsia"/>
            <w:lang w:eastAsia="zh-CN"/>
          </w:rPr>
          <w:t>(七)、机械设备安全保障措施</w:t>
        </w:r>
        <w:r>
          <w:tab/>
        </w:r>
        <w:r>
          <w:fldChar w:fldCharType="begin"/>
        </w:r>
        <w:r>
          <w:instrText xml:space="preserve"> PAGEREF _Toc15131 \h </w:instrText>
        </w:r>
        <w:r>
          <w:fldChar w:fldCharType="separate"/>
        </w:r>
        <w:r>
          <w:t>49</w:t>
        </w:r>
        <w:r>
          <w:fldChar w:fldCharType="end"/>
        </w:r>
      </w:hyperlink>
    </w:p>
    <w:p>
      <w:pPr>
        <w:pStyle w:val="TOC1"/>
        <w:tabs>
          <w:tab w:val="right" w:leader="dot" w:pos="8306"/>
        </w:tabs>
      </w:pPr>
      <w:hyperlink w:anchor="_Toc19657" w:history="1">
        <w:r>
          <w:rPr>
            <w:rFonts w:ascii="仿宋" w:eastAsia="仿宋" w:hAnsi="仿宋" w:cs="仿宋" w:hint="eastAsia"/>
            <w:lang w:eastAsia="zh-CN"/>
          </w:rPr>
          <w:t>十二、饲料添加剂项目人力资源培养与发展</w:t>
        </w:r>
        <w:r>
          <w:tab/>
        </w:r>
        <w:r>
          <w:fldChar w:fldCharType="begin"/>
        </w:r>
        <w:r>
          <w:instrText xml:space="preserve"> PAGEREF _Toc19657 \h </w:instrText>
        </w:r>
        <w:r>
          <w:fldChar w:fldCharType="separate"/>
        </w:r>
        <w:r>
          <w:t>50</w:t>
        </w:r>
        <w:r>
          <w:fldChar w:fldCharType="end"/>
        </w:r>
      </w:hyperlink>
    </w:p>
    <w:p>
      <w:pPr>
        <w:pStyle w:val="TOC2"/>
        <w:tabs>
          <w:tab w:val="right" w:leader="dot" w:pos="8306"/>
        </w:tabs>
      </w:pPr>
      <w:hyperlink w:anchor="_Toc12412" w:history="1">
        <w:r>
          <w:rPr>
            <w:rFonts w:ascii="仿宋" w:eastAsia="仿宋" w:hAnsi="仿宋" w:cs="仿宋" w:hint="eastAsia"/>
            <w:lang w:eastAsia="zh-CN"/>
          </w:rPr>
          <w:t>(一)、人才需求与规划</w:t>
        </w:r>
        <w:r>
          <w:tab/>
        </w:r>
        <w:r>
          <w:fldChar w:fldCharType="begin"/>
        </w:r>
        <w:r>
          <w:instrText xml:space="preserve"> PAGEREF _Toc12412 \h </w:instrText>
        </w:r>
        <w:r>
          <w:fldChar w:fldCharType="separate"/>
        </w:r>
        <w:r>
          <w:t>50</w:t>
        </w:r>
        <w:r>
          <w:fldChar w:fldCharType="end"/>
        </w:r>
      </w:hyperlink>
    </w:p>
    <w:p>
      <w:pPr>
        <w:pStyle w:val="TOC2"/>
        <w:tabs>
          <w:tab w:val="right" w:leader="dot" w:pos="8306"/>
        </w:tabs>
      </w:pPr>
      <w:hyperlink w:anchor="_Toc23773" w:history="1">
        <w:r>
          <w:rPr>
            <w:rFonts w:ascii="仿宋" w:eastAsia="仿宋" w:hAnsi="仿宋" w:cs="仿宋" w:hint="eastAsia"/>
            <w:lang w:eastAsia="zh-CN"/>
          </w:rPr>
          <w:t>(二)、培训与发展计划</w:t>
        </w:r>
        <w:r>
          <w:tab/>
        </w:r>
        <w:r>
          <w:fldChar w:fldCharType="begin"/>
        </w:r>
        <w:r>
          <w:instrText xml:space="preserve"> PAGEREF _Toc23773 \h </w:instrText>
        </w:r>
        <w:r>
          <w:fldChar w:fldCharType="separate"/>
        </w:r>
        <w:r>
          <w:t>50</w:t>
        </w:r>
        <w:r>
          <w:fldChar w:fldCharType="end"/>
        </w:r>
      </w:hyperlink>
    </w:p>
    <w:p>
      <w:pPr>
        <w:pStyle w:val="TOC1"/>
        <w:tabs>
          <w:tab w:val="right" w:leader="dot" w:pos="8306"/>
        </w:tabs>
      </w:pPr>
      <w:hyperlink w:anchor="_Toc11326" w:history="1">
        <w:r>
          <w:rPr>
            <w:rFonts w:ascii="仿宋" w:eastAsia="仿宋" w:hAnsi="仿宋" w:cs="仿宋" w:hint="eastAsia"/>
            <w:lang w:eastAsia="zh-CN"/>
          </w:rPr>
          <w:t>十三、饲料添加剂项目实施时间节点</w:t>
        </w:r>
        <w:r>
          <w:tab/>
        </w:r>
        <w:r>
          <w:fldChar w:fldCharType="begin"/>
        </w:r>
        <w:r>
          <w:instrText xml:space="preserve"> PAGEREF _Toc11326 \h </w:instrText>
        </w:r>
        <w:r>
          <w:fldChar w:fldCharType="separate"/>
        </w:r>
        <w:r>
          <w:t>51</w:t>
        </w:r>
        <w:r>
          <w:fldChar w:fldCharType="end"/>
        </w:r>
      </w:hyperlink>
    </w:p>
    <w:p>
      <w:pPr>
        <w:pStyle w:val="TOC2"/>
        <w:tabs>
          <w:tab w:val="right" w:leader="dot" w:pos="8306"/>
        </w:tabs>
      </w:pPr>
      <w:hyperlink w:anchor="_Toc28612" w:history="1">
        <w:r>
          <w:rPr>
            <w:rFonts w:ascii="仿宋" w:eastAsia="仿宋" w:hAnsi="仿宋" w:cs="仿宋" w:hint="eastAsia"/>
            <w:lang w:eastAsia="zh-CN"/>
          </w:rPr>
          <w:t>(一)、饲料添加剂项目启动阶段时间节点</w:t>
        </w:r>
        <w:r>
          <w:tab/>
        </w:r>
        <w:r>
          <w:fldChar w:fldCharType="begin"/>
        </w:r>
        <w:r>
          <w:instrText xml:space="preserve"> PAGEREF _Toc28612 \h </w:instrText>
        </w:r>
        <w:r>
          <w:fldChar w:fldCharType="separate"/>
        </w:r>
        <w:r>
          <w:t>51</w:t>
        </w:r>
        <w:r>
          <w:fldChar w:fldCharType="end"/>
        </w:r>
      </w:hyperlink>
    </w:p>
    <w:p>
      <w:pPr>
        <w:pStyle w:val="TOC2"/>
        <w:tabs>
          <w:tab w:val="right" w:leader="dot" w:pos="8306"/>
        </w:tabs>
      </w:pPr>
      <w:hyperlink w:anchor="_Toc17060" w:history="1">
        <w:r>
          <w:rPr>
            <w:rFonts w:ascii="仿宋" w:eastAsia="仿宋" w:hAnsi="仿宋" w:cs="仿宋" w:hint="eastAsia"/>
            <w:lang w:eastAsia="zh-CN"/>
          </w:rPr>
          <w:t>(二)、饲料添加剂项目执行阶段时间节点</w:t>
        </w:r>
        <w:r>
          <w:tab/>
        </w:r>
        <w:r>
          <w:fldChar w:fldCharType="begin"/>
        </w:r>
        <w:r>
          <w:instrText xml:space="preserve"> PAGEREF _Toc17060 \h </w:instrText>
        </w:r>
        <w:r>
          <w:fldChar w:fldCharType="separate"/>
        </w:r>
        <w:r>
          <w:t>52</w:t>
        </w:r>
        <w:r>
          <w:fldChar w:fldCharType="end"/>
        </w:r>
      </w:hyperlink>
    </w:p>
    <w:p>
      <w:pPr>
        <w:pStyle w:val="TOC2"/>
        <w:tabs>
          <w:tab w:val="right" w:leader="dot" w:pos="8306"/>
        </w:tabs>
      </w:pPr>
      <w:hyperlink w:anchor="_Toc6748" w:history="1">
        <w:r>
          <w:rPr>
            <w:rFonts w:ascii="仿宋" w:eastAsia="仿宋" w:hAnsi="仿宋" w:cs="仿宋" w:hint="eastAsia"/>
            <w:lang w:eastAsia="zh-CN"/>
          </w:rPr>
          <w:t>(三)、饲料添加剂项目完成阶段时间节点</w:t>
        </w:r>
        <w:r>
          <w:tab/>
        </w:r>
        <w:r>
          <w:fldChar w:fldCharType="begin"/>
        </w:r>
        <w:r>
          <w:instrText xml:space="preserve"> PAGEREF _Toc6748 \h </w:instrText>
        </w:r>
        <w:r>
          <w:fldChar w:fldCharType="separate"/>
        </w:r>
        <w:r>
          <w:t>53</w:t>
        </w:r>
        <w:r>
          <w:fldChar w:fldCharType="end"/>
        </w:r>
      </w:hyperlink>
    </w:p>
    <w:p>
      <w:pPr>
        <w:pStyle w:val="TOC1"/>
        <w:tabs>
          <w:tab w:val="right" w:leader="dot" w:pos="8306"/>
        </w:tabs>
      </w:pPr>
      <w:hyperlink w:anchor="_Toc26651" w:history="1">
        <w:r>
          <w:rPr>
            <w:rFonts w:ascii="仿宋" w:eastAsia="仿宋" w:hAnsi="仿宋" w:cs="仿宋" w:hint="eastAsia"/>
            <w:lang w:eastAsia="zh-CN"/>
          </w:rPr>
          <w:t>十四、营销与推广策略</w:t>
        </w:r>
        <w:r>
          <w:tab/>
        </w:r>
        <w:r>
          <w:fldChar w:fldCharType="begin"/>
        </w:r>
        <w:r>
          <w:instrText xml:space="preserve"> PAGEREF _Toc26651 \h </w:instrText>
        </w:r>
        <w:r>
          <w:fldChar w:fldCharType="separate"/>
        </w:r>
        <w:r>
          <w:t>54</w:t>
        </w:r>
        <w:r>
          <w:fldChar w:fldCharType="end"/>
        </w:r>
      </w:hyperlink>
    </w:p>
    <w:p>
      <w:pPr>
        <w:pStyle w:val="TOC2"/>
        <w:tabs>
          <w:tab w:val="right" w:leader="dot" w:pos="8306"/>
        </w:tabs>
      </w:pPr>
      <w:hyperlink w:anchor="_Toc28252" w:history="1">
        <w:r>
          <w:rPr>
            <w:rFonts w:ascii="仿宋" w:eastAsia="仿宋" w:hAnsi="仿宋" w:cs="仿宋" w:hint="eastAsia"/>
            <w:lang w:eastAsia="zh-CN"/>
          </w:rPr>
          <w:t>(一)、产品/服务定位与特点</w:t>
        </w:r>
        <w:r>
          <w:tab/>
        </w:r>
        <w:r>
          <w:fldChar w:fldCharType="begin"/>
        </w:r>
        <w:r>
          <w:instrText xml:space="preserve"> PAGEREF _Toc28252 \h </w:instrText>
        </w:r>
        <w:r>
          <w:fldChar w:fldCharType="separate"/>
        </w:r>
        <w:r>
          <w:t>54</w:t>
        </w:r>
        <w:r>
          <w:fldChar w:fldCharType="end"/>
        </w:r>
      </w:hyperlink>
    </w:p>
    <w:p>
      <w:pPr>
        <w:pStyle w:val="TOC2"/>
        <w:tabs>
          <w:tab w:val="right" w:leader="dot" w:pos="8306"/>
        </w:tabs>
      </w:pPr>
      <w:hyperlink w:anchor="_Toc653" w:history="1">
        <w:r>
          <w:rPr>
            <w:rFonts w:ascii="仿宋" w:eastAsia="仿宋" w:hAnsi="仿宋" w:cs="仿宋" w:hint="eastAsia"/>
            <w:lang w:eastAsia="zh-CN"/>
          </w:rPr>
          <w:t>(二)、市场定位与竞争分析</w:t>
        </w:r>
        <w:r>
          <w:tab/>
        </w:r>
        <w:r>
          <w:fldChar w:fldCharType="begin"/>
        </w:r>
        <w:r>
          <w:instrText xml:space="preserve"> PAGEREF _Toc653 \h </w:instrText>
        </w:r>
        <w:r>
          <w:fldChar w:fldCharType="separate"/>
        </w:r>
        <w:r>
          <w:t>56</w:t>
        </w:r>
        <w:r>
          <w:fldChar w:fldCharType="end"/>
        </w:r>
      </w:hyperlink>
    </w:p>
    <w:p>
      <w:pPr>
        <w:pStyle w:val="TOC2"/>
        <w:tabs>
          <w:tab w:val="right" w:leader="dot" w:pos="8306"/>
        </w:tabs>
      </w:pPr>
      <w:hyperlink w:anchor="_Toc12493" w:history="1">
        <w:r>
          <w:rPr>
            <w:rFonts w:ascii="仿宋" w:eastAsia="仿宋" w:hAnsi="仿宋" w:cs="仿宋" w:hint="eastAsia"/>
            <w:lang w:eastAsia="zh-CN"/>
          </w:rPr>
          <w:t>(三)、营销渠道与策略</w:t>
        </w:r>
        <w:r>
          <w:tab/>
        </w:r>
        <w:r>
          <w:fldChar w:fldCharType="begin"/>
        </w:r>
        <w:r>
          <w:instrText xml:space="preserve"> PAGEREF _Toc12493 \h </w:instrText>
        </w:r>
        <w:r>
          <w:fldChar w:fldCharType="separate"/>
        </w:r>
        <w:r>
          <w:t>57</w:t>
        </w:r>
        <w:r>
          <w:fldChar w:fldCharType="end"/>
        </w:r>
      </w:hyperlink>
    </w:p>
    <w:p>
      <w:pPr>
        <w:pStyle w:val="TOC2"/>
        <w:tabs>
          <w:tab w:val="right" w:leader="dot" w:pos="8306"/>
        </w:tabs>
      </w:pPr>
      <w:hyperlink w:anchor="_Toc1667" w:history="1">
        <w:r>
          <w:rPr>
            <w:rFonts w:ascii="仿宋" w:eastAsia="仿宋" w:hAnsi="仿宋" w:cs="仿宋" w:hint="eastAsia"/>
            <w:lang w:eastAsia="zh-CN"/>
          </w:rPr>
          <w:t>(四)、推广与宣传活动</w:t>
        </w:r>
        <w:r>
          <w:tab/>
        </w:r>
        <w:r>
          <w:fldChar w:fldCharType="begin"/>
        </w:r>
        <w:r>
          <w:instrText xml:space="preserve"> PAGEREF _Toc1667 \h </w:instrText>
        </w:r>
        <w:r>
          <w:fldChar w:fldCharType="separate"/>
        </w:r>
        <w:r>
          <w:t>58</w:t>
        </w:r>
        <w:r>
          <w:fldChar w:fldCharType="end"/>
        </w:r>
      </w:hyperlink>
    </w:p>
    <w:p>
      <w:pPr>
        <w:pStyle w:val="TOC1"/>
        <w:tabs>
          <w:tab w:val="right" w:leader="dot" w:pos="8306"/>
        </w:tabs>
      </w:pPr>
      <w:hyperlink w:anchor="_Toc16687" w:history="1">
        <w:r>
          <w:rPr>
            <w:rFonts w:ascii="仿宋" w:eastAsia="仿宋" w:hAnsi="仿宋" w:cs="仿宋" w:hint="eastAsia"/>
            <w:lang w:eastAsia="zh-CN"/>
          </w:rPr>
          <w:t>十五、供应链管理</w:t>
        </w:r>
        <w:r>
          <w:tab/>
        </w:r>
        <w:r>
          <w:fldChar w:fldCharType="begin"/>
        </w:r>
        <w:r>
          <w:instrText xml:space="preserve"> PAGEREF _Toc16687 \h </w:instrText>
        </w:r>
        <w:r>
          <w:fldChar w:fldCharType="separate"/>
        </w:r>
        <w:r>
          <w:t>63</w:t>
        </w:r>
        <w:r>
          <w:fldChar w:fldCharType="end"/>
        </w:r>
      </w:hyperlink>
    </w:p>
    <w:p>
      <w:pPr>
        <w:pStyle w:val="TOC2"/>
        <w:tabs>
          <w:tab w:val="right" w:leader="dot" w:pos="8306"/>
        </w:tabs>
      </w:pPr>
      <w:hyperlink w:anchor="_Toc1582" w:history="1">
        <w:r>
          <w:rPr>
            <w:rFonts w:ascii="仿宋" w:eastAsia="仿宋" w:hAnsi="仿宋" w:cs="仿宋" w:hint="eastAsia"/>
            <w:lang w:eastAsia="zh-CN"/>
          </w:rPr>
          <w:t>(一)、供应链战略规划</w:t>
        </w:r>
        <w:r>
          <w:tab/>
        </w:r>
        <w:r>
          <w:fldChar w:fldCharType="begin"/>
        </w:r>
        <w:r>
          <w:instrText xml:space="preserve"> PAGEREF _Toc1582 \h </w:instrText>
        </w:r>
        <w:r>
          <w:fldChar w:fldCharType="separate"/>
        </w:r>
        <w:r>
          <w:t>63</w:t>
        </w:r>
        <w:r>
          <w:fldChar w:fldCharType="end"/>
        </w:r>
      </w:hyperlink>
    </w:p>
    <w:p>
      <w:pPr>
        <w:pStyle w:val="TOC2"/>
        <w:tabs>
          <w:tab w:val="right" w:leader="dot" w:pos="8306"/>
        </w:tabs>
      </w:pPr>
      <w:hyperlink w:anchor="_Toc7899" w:history="1">
        <w:r>
          <w:rPr>
            <w:rFonts w:ascii="仿宋" w:eastAsia="仿宋" w:hAnsi="仿宋" w:cs="仿宋" w:hint="eastAsia"/>
            <w:lang w:eastAsia="zh-CN"/>
          </w:rPr>
          <w:t>(二)、供应商选择与合作</w:t>
        </w:r>
        <w:r>
          <w:tab/>
        </w:r>
        <w:r>
          <w:fldChar w:fldCharType="begin"/>
        </w:r>
        <w:r>
          <w:instrText xml:space="preserve"> PAGEREF _Toc7899 \h </w:instrText>
        </w:r>
        <w:r>
          <w:fldChar w:fldCharType="separate"/>
        </w:r>
        <w:r>
          <w:t>65</w:t>
        </w:r>
        <w:r>
          <w:fldChar w:fldCharType="end"/>
        </w:r>
      </w:hyperlink>
    </w:p>
    <w:p>
      <w:pPr>
        <w:pStyle w:val="TOC2"/>
        <w:tabs>
          <w:tab w:val="right" w:leader="dot" w:pos="8306"/>
        </w:tabs>
      </w:pPr>
      <w:hyperlink w:anchor="_Toc2501" w:history="1">
        <w:r>
          <w:rPr>
            <w:rFonts w:ascii="仿宋" w:eastAsia="仿宋" w:hAnsi="仿宋" w:cs="仿宋" w:hint="eastAsia"/>
            <w:lang w:eastAsia="zh-CN"/>
          </w:rPr>
          <w:t>(三)、物流与库存管理</w:t>
        </w:r>
        <w:r>
          <w:tab/>
        </w:r>
        <w:r>
          <w:fldChar w:fldCharType="begin"/>
        </w:r>
        <w:r>
          <w:instrText xml:space="preserve"> PAGEREF _Toc2501 \h </w:instrText>
        </w:r>
        <w:r>
          <w:fldChar w:fldCharType="separate"/>
        </w:r>
        <w:r>
          <w:t>66</w:t>
        </w:r>
        <w:r>
          <w:fldChar w:fldCharType="end"/>
        </w:r>
      </w:hyperlink>
    </w:p>
    <w:p>
      <w:pPr>
        <w:pStyle w:val="TOC1"/>
        <w:tabs>
          <w:tab w:val="right" w:leader="dot" w:pos="8306"/>
        </w:tabs>
      </w:pPr>
      <w:hyperlink w:anchor="_Toc9827" w:history="1">
        <w:r>
          <w:rPr>
            <w:rFonts w:ascii="仿宋" w:eastAsia="仿宋" w:hAnsi="仿宋" w:cs="仿宋" w:hint="eastAsia"/>
            <w:lang w:eastAsia="zh-CN"/>
          </w:rPr>
          <w:t>十六、饲料添加剂项目变更管理</w:t>
        </w:r>
        <w:r>
          <w:tab/>
        </w:r>
        <w:r>
          <w:fldChar w:fldCharType="begin"/>
        </w:r>
        <w:r>
          <w:instrText xml:space="preserve"> PAGEREF _Toc9827 \h </w:instrText>
        </w:r>
        <w:r>
          <w:fldChar w:fldCharType="separate"/>
        </w:r>
        <w:r>
          <w:t>67</w:t>
        </w:r>
        <w:r>
          <w:fldChar w:fldCharType="end"/>
        </w:r>
      </w:hyperlink>
    </w:p>
    <w:p>
      <w:pPr>
        <w:pStyle w:val="TOC2"/>
        <w:tabs>
          <w:tab w:val="right" w:leader="dot" w:pos="8306"/>
        </w:tabs>
      </w:pPr>
      <w:hyperlink w:anchor="_Toc997" w:history="1">
        <w:r>
          <w:rPr>
            <w:rFonts w:ascii="仿宋" w:eastAsia="仿宋" w:hAnsi="仿宋" w:cs="仿宋" w:hint="eastAsia"/>
            <w:lang w:eastAsia="zh-CN"/>
          </w:rPr>
          <w:t>(一)、变更申请与评估</w:t>
        </w:r>
        <w:r>
          <w:tab/>
        </w:r>
        <w:r>
          <w:fldChar w:fldCharType="begin"/>
        </w:r>
        <w:r>
          <w:instrText xml:space="preserve"> PAGEREF _Toc997 \h </w:instrText>
        </w:r>
        <w:r>
          <w:fldChar w:fldCharType="separate"/>
        </w:r>
        <w:r>
          <w:t>67</w:t>
        </w:r>
        <w:r>
          <w:fldChar w:fldCharType="end"/>
        </w:r>
      </w:hyperlink>
    </w:p>
    <w:p>
      <w:pPr>
        <w:pStyle w:val="TOC2"/>
        <w:tabs>
          <w:tab w:val="right" w:leader="dot" w:pos="8306"/>
        </w:tabs>
      </w:pPr>
      <w:hyperlink w:anchor="_Toc12028" w:history="1">
        <w:r>
          <w:rPr>
            <w:rFonts w:ascii="仿宋" w:eastAsia="仿宋" w:hAnsi="仿宋" w:cs="仿宋" w:hint="eastAsia"/>
            <w:lang w:eastAsia="zh-CN"/>
          </w:rPr>
          <w:t>(二)、变更实施与控制</w:t>
        </w:r>
        <w:r>
          <w:tab/>
        </w:r>
        <w:r>
          <w:fldChar w:fldCharType="begin"/>
        </w:r>
        <w:r>
          <w:instrText xml:space="preserve"> PAGEREF _Toc12028 \h </w:instrText>
        </w:r>
        <w:r>
          <w:fldChar w:fldCharType="separate"/>
        </w:r>
        <w:r>
          <w:t>68</w:t>
        </w:r>
        <w:r>
          <w:fldChar w:fldCharType="end"/>
        </w:r>
      </w:hyperlink>
    </w:p>
    <w:p>
      <w:pPr>
        <w:pStyle w:val="TOC1"/>
        <w:tabs>
          <w:tab w:val="right" w:leader="dot" w:pos="8306"/>
        </w:tabs>
      </w:pPr>
      <w:hyperlink w:anchor="_Toc2512" w:history="1">
        <w:r>
          <w:rPr>
            <w:rFonts w:ascii="仿宋" w:eastAsia="仿宋" w:hAnsi="仿宋" w:cs="仿宋" w:hint="eastAsia"/>
            <w:lang w:eastAsia="zh-CN"/>
          </w:rPr>
          <w:t>十七、饲料添加剂项目治理与监督</w:t>
        </w:r>
        <w:r>
          <w:tab/>
        </w:r>
        <w:r>
          <w:fldChar w:fldCharType="begin"/>
        </w:r>
        <w:r>
          <w:instrText xml:space="preserve"> PAGEREF _Toc2512 \h </w:instrText>
        </w:r>
        <w:r>
          <w:fldChar w:fldCharType="separate"/>
        </w:r>
        <w:r>
          <w:t>69</w:t>
        </w:r>
        <w:r>
          <w:fldChar w:fldCharType="end"/>
        </w:r>
      </w:hyperlink>
    </w:p>
    <w:p>
      <w:pPr>
        <w:pStyle w:val="TOC2"/>
        <w:tabs>
          <w:tab w:val="right" w:leader="dot" w:pos="8306"/>
        </w:tabs>
      </w:pPr>
      <w:hyperlink w:anchor="_Toc12346" w:history="1">
        <w:r>
          <w:rPr>
            <w:rFonts w:ascii="仿宋" w:eastAsia="仿宋" w:hAnsi="仿宋" w:cs="仿宋" w:hint="eastAsia"/>
            <w:lang w:eastAsia="zh-CN"/>
          </w:rPr>
          <w:t>(一)、饲料添加剂项目治理结构</w:t>
        </w:r>
        <w:r>
          <w:tab/>
        </w:r>
        <w:r>
          <w:fldChar w:fldCharType="begin"/>
        </w:r>
        <w:r>
          <w:instrText xml:space="preserve"> PAGEREF _Toc12346 \h </w:instrText>
        </w:r>
        <w:r>
          <w:fldChar w:fldCharType="separate"/>
        </w:r>
        <w:r>
          <w:t>69</w:t>
        </w:r>
        <w:r>
          <w:fldChar w:fldCharType="end"/>
        </w:r>
      </w:hyperlink>
    </w:p>
    <w:p>
      <w:pPr>
        <w:pStyle w:val="TOC2"/>
        <w:tabs>
          <w:tab w:val="right" w:leader="dot" w:pos="8306"/>
        </w:tabs>
      </w:pPr>
      <w:hyperlink w:anchor="_Toc30396" w:history="1">
        <w:r>
          <w:rPr>
            <w:rFonts w:ascii="仿宋" w:eastAsia="仿宋" w:hAnsi="仿宋" w:cs="仿宋" w:hint="eastAsia"/>
            <w:lang w:eastAsia="zh-CN"/>
          </w:rPr>
          <w:t>(二)、监督与审计</w:t>
        </w:r>
        <w:r>
          <w:tab/>
        </w:r>
        <w:r>
          <w:fldChar w:fldCharType="begin"/>
        </w:r>
        <w:r>
          <w:instrText xml:space="preserve"> PAGEREF _Toc30396 \h </w:instrText>
        </w:r>
        <w:r>
          <w:fldChar w:fldCharType="separate"/>
        </w:r>
        <w:r>
          <w:t>70</w:t>
        </w:r>
        <w:r>
          <w:fldChar w:fldCharType="end"/>
        </w:r>
      </w:hyperlink>
    </w:p>
    <w:p>
      <w:pPr>
        <w:pStyle w:val="TOC1"/>
        <w:tabs>
          <w:tab w:val="right" w:leader="dot" w:pos="8306"/>
        </w:tabs>
      </w:pPr>
      <w:hyperlink w:anchor="_Toc6820" w:history="1">
        <w:r>
          <w:rPr>
            <w:rFonts w:ascii="仿宋" w:eastAsia="仿宋" w:hAnsi="仿宋" w:cs="仿宋" w:hint="eastAsia"/>
            <w:lang w:eastAsia="zh-CN"/>
          </w:rPr>
          <w:t>十八、饲料添加剂项目实施保障措施</w:t>
        </w:r>
        <w:r>
          <w:tab/>
        </w:r>
        <w:r>
          <w:fldChar w:fldCharType="begin"/>
        </w:r>
        <w:r>
          <w:instrText xml:space="preserve"> PAGEREF _Toc6820 \h </w:instrText>
        </w:r>
        <w:r>
          <w:fldChar w:fldCharType="separate"/>
        </w:r>
        <w:r>
          <w:t>72</w:t>
        </w:r>
        <w:r>
          <w:fldChar w:fldCharType="end"/>
        </w:r>
      </w:hyperlink>
    </w:p>
    <w:p>
      <w:pPr>
        <w:pStyle w:val="TOC2"/>
        <w:tabs>
          <w:tab w:val="right" w:leader="dot" w:pos="8306"/>
        </w:tabs>
      </w:pPr>
      <w:hyperlink w:anchor="_Toc6807" w:history="1">
        <w:r>
          <w:rPr>
            <w:rFonts w:ascii="仿宋" w:eastAsia="仿宋" w:hAnsi="仿宋" w:cs="仿宋" w:hint="eastAsia"/>
            <w:lang w:eastAsia="zh-CN"/>
          </w:rPr>
          <w:t>(一)、饲料添加剂项目实施保障机制</w:t>
        </w:r>
        <w:r>
          <w:tab/>
        </w:r>
        <w:r>
          <w:fldChar w:fldCharType="begin"/>
        </w:r>
        <w:r>
          <w:instrText xml:space="preserve"> PAGEREF _Toc6807 \h </w:instrText>
        </w:r>
        <w:r>
          <w:fldChar w:fldCharType="separate"/>
        </w:r>
        <w:r>
          <w:t>72</w:t>
        </w:r>
        <w:r>
          <w:fldChar w:fldCharType="end"/>
        </w:r>
      </w:hyperlink>
    </w:p>
    <w:p>
      <w:pPr>
        <w:pStyle w:val="TOC2"/>
        <w:tabs>
          <w:tab w:val="right" w:leader="dot" w:pos="8306"/>
        </w:tabs>
      </w:pPr>
      <w:hyperlink w:anchor="_Toc8679" w:history="1">
        <w:r>
          <w:rPr>
            <w:rFonts w:ascii="仿宋" w:eastAsia="仿宋" w:hAnsi="仿宋" w:cs="仿宋" w:hint="eastAsia"/>
            <w:lang w:eastAsia="zh-CN"/>
          </w:rPr>
          <w:t>(二)、饲料添加剂项目法律合规要求</w:t>
        </w:r>
        <w:r>
          <w:tab/>
        </w:r>
        <w:r>
          <w:fldChar w:fldCharType="begin"/>
        </w:r>
        <w:r>
          <w:instrText xml:space="preserve"> PAGEREF _Toc8679 \h </w:instrText>
        </w:r>
        <w:r>
          <w:fldChar w:fldCharType="separate"/>
        </w:r>
        <w:r>
          <w:t>75</w:t>
        </w:r>
        <w:r>
          <w:fldChar w:fldCharType="end"/>
        </w:r>
      </w:hyperlink>
    </w:p>
    <w:p>
      <w:pPr>
        <w:pStyle w:val="TOC2"/>
        <w:tabs>
          <w:tab w:val="right" w:leader="dot" w:pos="8306"/>
        </w:tabs>
      </w:pPr>
      <w:hyperlink w:anchor="_Toc22506" w:history="1">
        <w:r>
          <w:rPr>
            <w:rFonts w:ascii="仿宋" w:eastAsia="仿宋" w:hAnsi="仿宋" w:cs="仿宋" w:hint="eastAsia"/>
            <w:lang w:eastAsia="zh-CN"/>
          </w:rPr>
          <w:t>(三)、饲料添加剂项目合同管理与法律事务</w:t>
        </w:r>
        <w:r>
          <w:tab/>
        </w:r>
        <w:r>
          <w:fldChar w:fldCharType="begin"/>
        </w:r>
        <w:r>
          <w:instrText xml:space="preserve"> PAGEREF _Toc22506 \h </w:instrText>
        </w:r>
        <w:r>
          <w:fldChar w:fldCharType="separate"/>
        </w:r>
        <w:r>
          <w:t>79</w:t>
        </w:r>
        <w:r>
          <w:fldChar w:fldCharType="end"/>
        </w:r>
      </w:hyperlink>
    </w:p>
    <w:p>
      <w:pPr>
        <w:pStyle w:val="TOC2"/>
        <w:tabs>
          <w:tab w:val="right" w:leader="dot" w:pos="8306"/>
        </w:tabs>
      </w:pPr>
      <w:hyperlink w:anchor="_Toc28089" w:history="1">
        <w:r>
          <w:rPr>
            <w:rFonts w:ascii="仿宋" w:eastAsia="仿宋" w:hAnsi="仿宋" w:cs="仿宋" w:hint="eastAsia"/>
            <w:lang w:eastAsia="zh-CN"/>
          </w:rPr>
          <w:t>(四)、饲料添加剂项目知识产权保护策略</w:t>
        </w:r>
        <w:r>
          <w:tab/>
        </w:r>
        <w:r>
          <w:fldChar w:fldCharType="begin"/>
        </w:r>
        <w:r>
          <w:instrText xml:space="preserve"> PAGEREF _Toc28089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27"/>
      <w:r>
        <w:rPr>
          <w:rFonts w:ascii="仿宋" w:eastAsia="仿宋" w:hAnsi="仿宋" w:cs="仿宋" w:hint="eastAsia"/>
          <w:sz w:val="28"/>
          <w:lang w:eastAsia="zh-CN"/>
        </w:rPr>
        <w:t>一、饲料添加剂项目可持续发展</w:t>
      </w:r>
      <w:bookmarkEnd w:id="2"/>
    </w:p>
    <w:p>
      <w:pPr>
        <w:pStyle w:val="Heading2"/>
        <w:rPr>
          <w:rFonts w:ascii="仿宋" w:eastAsia="仿宋" w:hAnsi="仿宋" w:cs="仿宋" w:hint="eastAsia"/>
          <w:lang w:eastAsia="zh-CN"/>
        </w:rPr>
      </w:pPr>
      <w:bookmarkStart w:id="3" w:name="_Toc1509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添加剂项目中，饲料添加剂项目团队着眼于未来，明确了可持续发展的战略方向。制定的具体可持续发展目标包括降低资源使用、采用环保技术、最大化社会效益等。这一步骤不仅有助于饲料添加剂项目在环保和社会责任方面达到最高标准，也为未来提供了明确的指引，确保饲料添加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可持续实践的融入饲料添加剂项目管理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饲料添加剂项目管理周期。从饲料添加剂项目规划开始，饲料添加剂项目团队就考虑了环境和社会的因素。在执行阶段，饲料添加剂项目团队积极推动绿色技术的应用，优化资源利用。此外，关注员工的社会责任，通过培训和沟通活动提高员工对可持续发展的认知，使他们能够在日常工作中践行可持续实践。这些举措不仅为饲料添加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3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扎根于饲料添加剂项目的可持续发展理念，我们深信环保与社会责任是饲料添加剂项目成功的关键支柱。在饲料添加剂项目的每一步，我们都致力于通过创新和实践，履行对环境和社会的坚定责任。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团队通过引入先进的环保技术、建立高效的废物处理系统以及推动能源节约措施，积极履行环保责任。定期的环保监测和评估确保饲料添加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不仅致力于自身可持续发展，还注重对社会的回馈。通过支持社区饲料添加剂项目、参与慈善事业、提供培训机会等方式，饲料添加剂项目积极履行社会责任。与当地社区建立积极互动，关注员工的工作与生活平衡，以及员工的身心健康，是饲料添加剂项目在社会责任层面的关键举措。这样的实践不仅增强了饲料添加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701"/>
      <w:r>
        <w:rPr>
          <w:rFonts w:ascii="仿宋" w:eastAsia="仿宋" w:hAnsi="仿宋" w:cs="仿宋" w:hint="eastAsia"/>
          <w:sz w:val="28"/>
          <w:lang w:eastAsia="zh-CN"/>
        </w:rPr>
        <w:t>二、饲料添加剂项目选址可行性分析</w:t>
      </w:r>
      <w:bookmarkEnd w:id="5"/>
    </w:p>
    <w:p>
      <w:pPr>
        <w:pStyle w:val="Heading2"/>
        <w:rPr>
          <w:rFonts w:ascii="仿宋" w:eastAsia="仿宋" w:hAnsi="仿宋" w:cs="仿宋" w:hint="eastAsia"/>
          <w:lang w:eastAsia="zh-CN"/>
        </w:rPr>
      </w:pPr>
      <w:bookmarkStart w:id="6" w:name="_Toc26096"/>
      <w:r>
        <w:rPr>
          <w:rFonts w:ascii="仿宋" w:eastAsia="仿宋" w:hAnsi="仿宋" w:cs="仿宋" w:hint="eastAsia"/>
          <w:lang w:eastAsia="zh-CN"/>
        </w:rPr>
        <w:t>(一)、饲料添加剂项目选址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该饲料添加剂项目选址位于XX省XX市XX区XXX街道</w:t>
      </w:r>
    </w:p>
    <w:p>
      <w:pPr>
        <w:pStyle w:val="Heading2"/>
        <w:ind w:firstLine="560" w:firstLineChars="200"/>
        <w:rPr>
          <w:rFonts w:ascii="仿宋" w:eastAsia="仿宋" w:hAnsi="仿宋" w:cs="仿宋" w:hint="eastAsia"/>
          <w:sz w:val="28"/>
          <w:lang w:eastAsia="zh-CN"/>
        </w:rPr>
      </w:pPr>
      <w:bookmarkStart w:id="7" w:name="_Toc2765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饲料添加剂项目的征地面积将根据饲料添加剂项目的实际规模和需求进行精确规划。具体面积XXX平方米，旨在确保饲料添加剂项目不仅能够满足当前的发展需求，还能够预留空间以适应未来的扩展。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净用地面积是在征地面积基础上去除不可利用面积后的实际可开发用地。具体面积XXX平方米，考虑到环保、交通、安全等多方面因素，以确保饲料添加剂项目在整体利用效率上达到最优。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饲料添加剂项目计划建设的建筑总规模具体面积XXX平方米。这一规模的确定综合考虑了饲料添加剂项目的性质、规模，以及城市规划的相关要求，确保建筑布局与周边环境协调一致。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绿地率是饲料添加剂项目用地中被规划为绿地的比例。具体面积XXX平方米，旨在通过合理规划绿地，改善饲料添加剂项目周边环境，提升居民生活质量，并符合城市整体绿化规划。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容积率是用地上可以建设的建筑总体积与用地面积之比。具体面积XXX，通过合理的容积率规划，确保饲料添加剂项目建筑规模与周边环境和谐共生。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饲料添加剂项目选址与当地城市规划相一致，具体面积XXX平方米。通过与城市规划部门深入沟通，确保饲料添加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饲料添加剂项目选址符合当地产业政策，具体面积XXX平方米。这包括饲料添加剂项目对当地经济的促进作用，以及对相关产业的带动效应，确保饲料添加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用地总体要求必须符合环保和可持续发展的原则，具体面积XXX平方米。通过采用绿色建筑设计、节能减排等措施，确保饲料添加剂项目在建设和运营过程中对环境的影响最小化，达到可持续发展的要求。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确保饲料添加剂项目选址具备必要的公共设施配套，具体面积XXX平方米。这包括交通便利性、教育、医疗等基础设施，以提高居民生活品质，使得饲料添加剂项目选址更具吸引力。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考虑用地总体要求对当地社会稳定性的影响，具体面积XXX平方米。通过深入了解当地社区反馈，确保饲料添加剂项目的选址和建设过程对当地社会和谐稳定产生积极作用。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饲料添加剂项目选址不仅符合法规和规划，还在实际操作中具有可行性。这一全面规划将为饲料添加剂项目的成功实施提供坚实的基础，确保饲料添加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1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添加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饲料添加剂项目的设备规划和空间设计中，我们将采取灵活设备布局的措施。设备布局将根据实际需求进行灵活设计，避免不必要的浪费。通过合理规划设备摆放位置，我们将提高设备的利用率，减少设备间距，以确保饲料添加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饲料添加剂项目内部引入共享设施的概念，例如共享会议室、办公区等。通过这种方式，我们可以减少对资源的重复建设，提高资源共享效率，从而减小饲料添加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79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饲料添加剂项目的总图布置中，我们将不同功能区域进行明确的规划，以最大程度满足饲料添加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36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饲料添加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饲料添加剂项目对环境的影响是综合评价的重要因素之一。我们将详细考虑选址周边的自然环境、生态保护区、水源地等情况，确保饲料添加剂项目的建设和运营对环境影响最小化，并符合当地的环保法规标准。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对选址的评价还需充分考虑当地政府的产业政策和法规。我们将详细了解饲料添加剂项目所在地的相关政策，确保饲料添加剂项目的规划和运营与当地法规相符，降低不必要的法律风险。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考虑到社会稳定性对企业运营的重要性，我们将评估选址地区的社会安全情况、劳工关系、社区反馈等方面，以确保饲料添加剂项目的建设和运营不会受到社会稳定性的负面影响。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最后，我们将综合考虑用地成本，包括土地购置费用、土地开发成本等。通过对用地成本的详细评估，我们能够做出更为精确的经济效益分析，为饲料添加剂项目的投资决策提供有力支持。</w:t>
      </w:r>
    </w:p>
    <w:p>
      <w:pPr>
        <w:pStyle w:val="Heading1"/>
        <w:ind w:firstLine="560" w:firstLineChars="200"/>
        <w:rPr>
          <w:rFonts w:ascii="仿宋" w:eastAsia="仿宋" w:hAnsi="仿宋" w:cs="仿宋" w:hint="eastAsia"/>
          <w:sz w:val="28"/>
          <w:lang w:eastAsia="zh-CN"/>
        </w:rPr>
      </w:pPr>
      <w:bookmarkStart w:id="11" w:name="_Toc1680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06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技术管理特点体现在其创新导向。通过引入最先进的技术趋势和解决方案，饲料添加剂项目致力于提升科技含量、提高质量和效率水平。这意味着我们将采用最新的工具和方法，确保饲料添加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饲料添加剂项目技术管理的显著特征。通过整合不同领域的技术资源，我们实现了跨学科的协同工作。这有助于优化技术架构，提高整体效能。此外，整合性策略还促进了不同技术团队之间的紧密沟通和高效合作，确保饲料添加剂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饲料添加剂项目所采用的技术。通过不断优化技术方案，饲料添加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饲料添加剂项目团队将在饲料添加剂项目初期识别可能的技术风险，并采取相应的预防和应对措施。通过建立健全的风险评估机制，饲料添加剂项目能够在实施过程中及时发现并解决潜在的技术问题，保障饲料添加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饲料添加剂项目中，技术将成为饲料添加剂项目成功的有力支持。这一深度剖析揭示了技术管理在饲料添加剂项目实施中的关键作用，为饲料添加剂项目的技术基础奠定了坚实的基础。</w:t>
      </w:r>
    </w:p>
    <w:p>
      <w:pPr>
        <w:pStyle w:val="Heading2"/>
        <w:ind w:firstLine="560" w:firstLineChars="200"/>
        <w:rPr>
          <w:rFonts w:ascii="仿宋" w:eastAsia="仿宋" w:hAnsi="仿宋" w:cs="仿宋" w:hint="eastAsia"/>
          <w:sz w:val="28"/>
          <w:lang w:eastAsia="zh-CN"/>
        </w:rPr>
      </w:pPr>
      <w:bookmarkStart w:id="13" w:name="_Toc31513"/>
      <w:r>
        <w:rPr>
          <w:rFonts w:ascii="仿宋" w:eastAsia="仿宋" w:hAnsi="仿宋" w:cs="仿宋" w:hint="eastAsia"/>
          <w:sz w:val="28"/>
          <w:lang w:eastAsia="zh-CN"/>
        </w:rPr>
        <w:t>(二)、饲料添加剂项目工艺技术设计方案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饲料添加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经营活动方面，饲料添加剂项目将严格按照相关行业规范要求进行组织。通过有效控制产品质量，饲料添加剂项目将致力于为顾客提供优质的饲料添加剂项目产品和良好的服务。这体现了饲料添加剂项目对于生产活动合规性和质量标准的高度重视，为饲料添加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饲料添加剂项目注重生态效益和清洁生产原则。饲料添加剂项目建设将紧密结合地方特色经济发展，与社会经济发展规划和区域环境保护规划方案相协调一致。通过与当地区域自然生态系统的结合，饲料添加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饲料添加剂项目产品具有多样化的客户需求和个性化的特点。因此，饲料添加剂项目产品规格品种多样，且单批生产数量较小。为满足这一特点，饲料添加剂项目承办单位将建设先进的柔性制造生产线。通过广泛应用柔性制造技术，饲料添加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饲料添加剂项目采用的技术具有较高的技术含量和自动化水平，处于国内先进水平。这一技术选用不仅体现了对生产效率、质量和环境友好性的高标准要求，同时为饲料添加剂项目的可持续发展奠定了坚实的基础。</w:t>
      </w:r>
    </w:p>
    <w:p>
      <w:pPr>
        <w:pStyle w:val="Heading2"/>
        <w:ind w:firstLine="560" w:firstLineChars="200"/>
        <w:rPr>
          <w:rFonts w:ascii="仿宋" w:eastAsia="仿宋" w:hAnsi="仿宋" w:cs="仿宋" w:hint="eastAsia"/>
          <w:sz w:val="28"/>
          <w:lang w:eastAsia="zh-CN"/>
        </w:rPr>
      </w:pPr>
      <w:bookmarkStart w:id="14" w:name="_Toc309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为确保饲料添加剂项目的高效生产和技术实施，我们制定了一套精心设计的设备选型方案，以满足饲料添加剂项目生产、质量和环保的要求。该方案的主要特点如下：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饲料添加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针对饲料添加剂项目产品的多样性和小批量生产的特点，我们将建设柔性制造生产线。通过在设备选型中考虑柔性制造技术，可以灵活应对不同产品规格和生产需求，实现生产线的高度灵活性和适应性。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250"/>
      <w:r>
        <w:rPr>
          <w:rFonts w:ascii="仿宋" w:eastAsia="仿宋" w:hAnsi="仿宋" w:cs="仿宋" w:hint="eastAsia"/>
          <w:sz w:val="28"/>
          <w:lang w:eastAsia="zh-CN"/>
        </w:rPr>
        <w:t>四、饲料添加剂项目概论</w:t>
      </w:r>
      <w:bookmarkEnd w:id="15"/>
    </w:p>
    <w:p>
      <w:pPr>
        <w:pStyle w:val="Heading2"/>
        <w:rPr>
          <w:rFonts w:ascii="仿宋" w:eastAsia="仿宋" w:hAnsi="仿宋" w:cs="仿宋" w:hint="eastAsia"/>
          <w:lang w:eastAsia="zh-CN"/>
        </w:rPr>
      </w:pPr>
      <w:bookmarkStart w:id="16" w:name="_Toc8043"/>
      <w:r>
        <w:rPr>
          <w:rFonts w:ascii="仿宋" w:eastAsia="仿宋" w:hAnsi="仿宋" w:cs="仿宋" w:hint="eastAsia"/>
          <w:lang w:eastAsia="zh-CN"/>
        </w:rPr>
        <w:t>(一)、饲料添加剂项目概况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起源追溯至对市场的深入洞察。市场的不断演变与变革为饲料添加剂项目提供了难得的机遇。当前市场存在的需求缺口和变革的大环境共同构成了饲料添加剂项目的背景。这个饲料添加剂项目旨在充分利用市场机遇，填补行业中尚未满足的需求，为客户提供全新的解决方案。市场的变革和需求的增长使得这个饲料添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饲料添加剂项目名称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正式命名为饲料添加剂。这个名称不仅仅是一个标识，更代表了饲料添加剂项目的核心理念和愿景。它蕴含着饲料添加剂项目所要解决问题的关键字，具有强烈的表达和辨识度，为饲料添加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饲料添加剂项目目标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核心目标是提供一种全新、高效的解决方案，满足客户日益增长的需求。饲料添加剂项目追求的不仅仅是满足市场需求，更是在市场中获得卓越的竞争优势。通过不断提升产品或服务的质量和创新水平，饲料添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饲料添加剂项目范围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全面涵盖了产品研发、制造、市场推广和售后服务，确保从产品设计到最终用户体验的全方位关注。这一全面的饲料添加剂项目范围是为了确保饲料添加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饲料添加剂项目时间表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饲料添加剂项目计划在未来18个月内完成，包括研发、测试、市场试点和正式推出等不同阶段。这个时间表的合理设计是为了确保饲料添加剂项目各个阶段的顺利推进，以便按时交付高质量的成果。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饲料添加剂项目预算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饲料添加剂项目总预算估算为XX百万美元，主要分配在研发、市场推广、人员培训和运营等方面。这一充足的预算为饲料添加剂项目提供了充足的资源，确保饲料添加剂项目在各个方面都能取得优异的表现。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饲料添加剂项目风险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可能面临的风险包括市场接受度低、技术难题、竞争激烈等。饲料添加剂项目团队已经制定了相应的风险应对计划，通过前瞻性的风险管理，确保饲料添加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饲料添加剂项目团队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饲料添加剂项目汇聚了一支经验丰富、多领域专业素养的核心团队，确保饲料添加剂项目在各个方面都能拥有高水平的执行力。团队的协同作战是饲料添加剂项目成功的关键因素之一。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饲料添加剂项目背景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饲料添加剂项目的背景根植于市场对更高效、创新产品的渴望，同时也受到科技发展对行业格局的深刻改变的影响。这为饲料添加剂项目提供了广阔的发展空间和市场需求。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饲料添加剂项目现状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截至目前，饲料添加剂项目已完成市场调研和技术验证，取得了初步的成功。这为饲料添加剂项目在未来的发展奠定了坚实的基础，为更远大的目标打下了坚实的基石。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3793"/>
      <w:r>
        <w:rPr>
          <w:rFonts w:ascii="仿宋" w:eastAsia="仿宋" w:hAnsi="仿宋" w:cs="仿宋" w:hint="eastAsia"/>
          <w:sz w:val="28"/>
          <w:lang w:eastAsia="zh-CN"/>
        </w:rPr>
        <w:t>(二)、饲料添加剂项目目标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keyword》饲料添加剂项目首要业务目标是在市场中占据有利地位，实现产品/服务的成功推广和销售。通过不断提升产品质量、创新性，饲料添加剂项目追求成为行业中的领导者，赢得更多客户的青睐。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在科技迅速发展的时代，饲料添加剂项目着眼于技术创新。通过持续的研发和技术升级，饲料添加剂项目旨在推出更具创新性的产品或服务，以满足市场对新鲜、先进解决方案的需求。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为了建立可持续的客户关系，饲料添加剂项目设定了客户满意度目标。通过提供卓越的产品质量和优质的客户服务，饲料添加剂项目追求赢得客户的信任和忠诚度，确保他们的满意度达到行业领先水平。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饲料添加剂项目注重社会责任和可持续发展。通过实施环保、社会责任饲料添加剂项目，饲料添加剂项目致力于在经济发展的同时保护环境，促进社会公平，实现可持续经营。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https://d.book118.com/285241044041011042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96B3F"/>
    <w:rsid w:val="63696B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241044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2024-01-11T05:45:00Z</dcterms:created>
  <dcterms:modified xsi:type="dcterms:W3CDTF">2024-01-11T05:45:48Z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E0E7D6C6878B4FC09E418A0DE6DF5223_11</vt:lpwstr>
  </property>
  <property fmtid="{D5CDD505-2E9C-101B-9397-08002B2CF9AE}" pid="3" name="KSOProductBuildVer">
    <vt:lpwstr>2052-12.1.0.16120</vt:lpwstr>
  </property>
</Properties>
</file>