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塑料助剂：润滑剂项目规划设计纲要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06" w:history="1">
        <w:r>
          <w:rPr>
            <w:rFonts w:ascii="仿宋" w:eastAsia="仿宋" w:hAnsi="仿宋" w:cs="仿宋" w:hint="eastAsia"/>
            <w:lang w:eastAsia="zh-CN"/>
          </w:rPr>
          <w:t>前言</w:t>
        </w:r>
        <w:r>
          <w:tab/>
        </w:r>
        <w:r>
          <w:fldChar w:fldCharType="begin"/>
        </w:r>
        <w:r>
          <w:instrText xml:space="preserve"> PAGEREF _Toc30706 \h </w:instrText>
        </w:r>
        <w:r>
          <w:fldChar w:fldCharType="separate"/>
        </w:r>
        <w:r>
          <w:t>3</w:t>
        </w:r>
        <w:r>
          <w:fldChar w:fldCharType="end"/>
        </w:r>
      </w:hyperlink>
    </w:p>
    <w:p>
      <w:pPr>
        <w:pStyle w:val="TOC1"/>
        <w:tabs>
          <w:tab w:val="right" w:leader="dot" w:pos="8306"/>
        </w:tabs>
      </w:pPr>
      <w:hyperlink w:anchor="_Toc7172" w:history="1">
        <w:r>
          <w:rPr>
            <w:rFonts w:ascii="仿宋" w:eastAsia="仿宋" w:hAnsi="仿宋" w:cs="仿宋" w:hint="eastAsia"/>
            <w:lang w:eastAsia="zh-CN"/>
          </w:rPr>
          <w:t>一、塑料助剂：润滑剂项目文档管理</w:t>
        </w:r>
        <w:r>
          <w:tab/>
        </w:r>
        <w:r>
          <w:fldChar w:fldCharType="begin"/>
        </w:r>
        <w:r>
          <w:instrText xml:space="preserve"> PAGEREF _Toc7172 \h </w:instrText>
        </w:r>
        <w:r>
          <w:fldChar w:fldCharType="separate"/>
        </w:r>
        <w:r>
          <w:t>3</w:t>
        </w:r>
        <w:r>
          <w:fldChar w:fldCharType="end"/>
        </w:r>
      </w:hyperlink>
    </w:p>
    <w:p>
      <w:pPr>
        <w:pStyle w:val="TOC2"/>
        <w:tabs>
          <w:tab w:val="right" w:leader="dot" w:pos="8306"/>
        </w:tabs>
      </w:pPr>
      <w:hyperlink w:anchor="_Toc19372" w:history="1">
        <w:r>
          <w:rPr>
            <w:rFonts w:ascii="仿宋" w:eastAsia="仿宋" w:hAnsi="仿宋" w:cs="仿宋" w:hint="eastAsia"/>
            <w:lang w:eastAsia="zh-CN"/>
          </w:rPr>
          <w:t>(一)、文档编制与审查</w:t>
        </w:r>
        <w:r>
          <w:tab/>
        </w:r>
        <w:r>
          <w:fldChar w:fldCharType="begin"/>
        </w:r>
        <w:r>
          <w:instrText xml:space="preserve"> PAGEREF _Toc19372 \h </w:instrText>
        </w:r>
        <w:r>
          <w:fldChar w:fldCharType="separate"/>
        </w:r>
        <w:r>
          <w:t>3</w:t>
        </w:r>
        <w:r>
          <w:fldChar w:fldCharType="end"/>
        </w:r>
      </w:hyperlink>
    </w:p>
    <w:p>
      <w:pPr>
        <w:pStyle w:val="TOC2"/>
        <w:tabs>
          <w:tab w:val="right" w:leader="dot" w:pos="8306"/>
        </w:tabs>
      </w:pPr>
      <w:hyperlink w:anchor="_Toc8781" w:history="1">
        <w:r>
          <w:rPr>
            <w:rFonts w:ascii="仿宋" w:eastAsia="仿宋" w:hAnsi="仿宋" w:cs="仿宋" w:hint="eastAsia"/>
            <w:lang w:eastAsia="zh-CN"/>
          </w:rPr>
          <w:t>(二)、文档发布与分发</w:t>
        </w:r>
        <w:r>
          <w:tab/>
        </w:r>
        <w:r>
          <w:fldChar w:fldCharType="begin"/>
        </w:r>
        <w:r>
          <w:instrText xml:space="preserve"> PAGEREF _Toc8781 \h </w:instrText>
        </w:r>
        <w:r>
          <w:fldChar w:fldCharType="separate"/>
        </w:r>
        <w:r>
          <w:t>4</w:t>
        </w:r>
        <w:r>
          <w:fldChar w:fldCharType="end"/>
        </w:r>
      </w:hyperlink>
    </w:p>
    <w:p>
      <w:pPr>
        <w:pStyle w:val="TOC2"/>
        <w:tabs>
          <w:tab w:val="right" w:leader="dot" w:pos="8306"/>
        </w:tabs>
      </w:pPr>
      <w:hyperlink w:anchor="_Toc524" w:history="1">
        <w:r>
          <w:rPr>
            <w:rFonts w:ascii="仿宋" w:eastAsia="仿宋" w:hAnsi="仿宋" w:cs="仿宋" w:hint="eastAsia"/>
            <w:lang w:eastAsia="zh-CN"/>
          </w:rPr>
          <w:t>(三)、文档存档与归档</w:t>
        </w:r>
        <w:r>
          <w:tab/>
        </w:r>
        <w:r>
          <w:fldChar w:fldCharType="begin"/>
        </w:r>
        <w:r>
          <w:instrText xml:space="preserve"> PAGEREF _Toc524 \h </w:instrText>
        </w:r>
        <w:r>
          <w:fldChar w:fldCharType="separate"/>
        </w:r>
        <w:r>
          <w:t>5</w:t>
        </w:r>
        <w:r>
          <w:fldChar w:fldCharType="end"/>
        </w:r>
      </w:hyperlink>
    </w:p>
    <w:p>
      <w:pPr>
        <w:pStyle w:val="TOC1"/>
        <w:tabs>
          <w:tab w:val="right" w:leader="dot" w:pos="8306"/>
        </w:tabs>
      </w:pPr>
      <w:hyperlink w:anchor="_Toc15005" w:history="1">
        <w:r>
          <w:rPr>
            <w:rFonts w:ascii="仿宋" w:eastAsia="仿宋" w:hAnsi="仿宋" w:cs="仿宋" w:hint="eastAsia"/>
            <w:lang w:eastAsia="zh-CN"/>
          </w:rPr>
          <w:t>二、产品规划分析</w:t>
        </w:r>
        <w:r>
          <w:tab/>
        </w:r>
        <w:r>
          <w:fldChar w:fldCharType="begin"/>
        </w:r>
        <w:r>
          <w:instrText xml:space="preserve"> PAGEREF _Toc15005 \h </w:instrText>
        </w:r>
        <w:r>
          <w:fldChar w:fldCharType="separate"/>
        </w:r>
        <w:r>
          <w:t>6</w:t>
        </w:r>
        <w:r>
          <w:fldChar w:fldCharType="end"/>
        </w:r>
      </w:hyperlink>
    </w:p>
    <w:p>
      <w:pPr>
        <w:pStyle w:val="TOC2"/>
        <w:tabs>
          <w:tab w:val="right" w:leader="dot" w:pos="8306"/>
        </w:tabs>
      </w:pPr>
      <w:hyperlink w:anchor="_Toc16754" w:history="1">
        <w:r>
          <w:rPr>
            <w:rFonts w:ascii="仿宋" w:eastAsia="仿宋" w:hAnsi="仿宋" w:cs="仿宋" w:hint="eastAsia"/>
            <w:lang w:eastAsia="zh-CN"/>
          </w:rPr>
          <w:t>(一)、产品规划</w:t>
        </w:r>
        <w:r>
          <w:tab/>
        </w:r>
        <w:r>
          <w:fldChar w:fldCharType="begin"/>
        </w:r>
        <w:r>
          <w:instrText xml:space="preserve"> PAGEREF _Toc16754 \h </w:instrText>
        </w:r>
        <w:r>
          <w:fldChar w:fldCharType="separate"/>
        </w:r>
        <w:r>
          <w:t>6</w:t>
        </w:r>
        <w:r>
          <w:fldChar w:fldCharType="end"/>
        </w:r>
      </w:hyperlink>
    </w:p>
    <w:p>
      <w:pPr>
        <w:pStyle w:val="TOC2"/>
        <w:tabs>
          <w:tab w:val="right" w:leader="dot" w:pos="8306"/>
        </w:tabs>
      </w:pPr>
      <w:hyperlink w:anchor="_Toc13194" w:history="1">
        <w:r>
          <w:rPr>
            <w:rFonts w:ascii="仿宋" w:eastAsia="仿宋" w:hAnsi="仿宋" w:cs="仿宋" w:hint="eastAsia"/>
            <w:lang w:eastAsia="zh-CN"/>
          </w:rPr>
          <w:t>(二)、建设规模</w:t>
        </w:r>
        <w:r>
          <w:tab/>
        </w:r>
        <w:r>
          <w:fldChar w:fldCharType="begin"/>
        </w:r>
        <w:r>
          <w:instrText xml:space="preserve"> PAGEREF _Toc13194 \h </w:instrText>
        </w:r>
        <w:r>
          <w:fldChar w:fldCharType="separate"/>
        </w:r>
        <w:r>
          <w:t>7</w:t>
        </w:r>
        <w:r>
          <w:fldChar w:fldCharType="end"/>
        </w:r>
      </w:hyperlink>
    </w:p>
    <w:p>
      <w:pPr>
        <w:pStyle w:val="TOC1"/>
        <w:tabs>
          <w:tab w:val="right" w:leader="dot" w:pos="8306"/>
        </w:tabs>
      </w:pPr>
      <w:hyperlink w:anchor="_Toc16621" w:history="1">
        <w:r>
          <w:rPr>
            <w:rFonts w:ascii="仿宋" w:eastAsia="仿宋" w:hAnsi="仿宋" w:cs="仿宋" w:hint="eastAsia"/>
            <w:lang w:eastAsia="zh-CN"/>
          </w:rPr>
          <w:t>三、塑料助剂：润滑剂项目建设背景及必要性分析</w:t>
        </w:r>
        <w:r>
          <w:tab/>
        </w:r>
        <w:r>
          <w:fldChar w:fldCharType="begin"/>
        </w:r>
        <w:r>
          <w:instrText xml:space="preserve"> PAGEREF _Toc16621 \h </w:instrText>
        </w:r>
        <w:r>
          <w:fldChar w:fldCharType="separate"/>
        </w:r>
        <w:r>
          <w:t>8</w:t>
        </w:r>
        <w:r>
          <w:fldChar w:fldCharType="end"/>
        </w:r>
      </w:hyperlink>
    </w:p>
    <w:p>
      <w:pPr>
        <w:pStyle w:val="TOC2"/>
        <w:tabs>
          <w:tab w:val="right" w:leader="dot" w:pos="8306"/>
        </w:tabs>
      </w:pPr>
      <w:hyperlink w:anchor="_Toc18290" w:history="1">
        <w:r>
          <w:rPr>
            <w:rFonts w:ascii="仿宋" w:eastAsia="仿宋" w:hAnsi="仿宋" w:cs="仿宋" w:hint="eastAsia"/>
            <w:lang w:eastAsia="zh-CN"/>
          </w:rPr>
          <w:t>(一)、塑料助剂：润滑剂项目背景分析</w:t>
        </w:r>
        <w:r>
          <w:tab/>
        </w:r>
        <w:r>
          <w:fldChar w:fldCharType="begin"/>
        </w:r>
        <w:r>
          <w:instrText xml:space="preserve"> PAGEREF _Toc18290 \h </w:instrText>
        </w:r>
        <w:r>
          <w:fldChar w:fldCharType="separate"/>
        </w:r>
        <w:r>
          <w:t>8</w:t>
        </w:r>
        <w:r>
          <w:fldChar w:fldCharType="end"/>
        </w:r>
      </w:hyperlink>
    </w:p>
    <w:p>
      <w:pPr>
        <w:pStyle w:val="TOC2"/>
        <w:tabs>
          <w:tab w:val="right" w:leader="dot" w:pos="8306"/>
        </w:tabs>
      </w:pPr>
      <w:hyperlink w:anchor="_Toc23235" w:history="1">
        <w:r>
          <w:rPr>
            <w:rFonts w:ascii="仿宋" w:eastAsia="仿宋" w:hAnsi="仿宋" w:cs="仿宋" w:hint="eastAsia"/>
            <w:lang w:eastAsia="zh-CN"/>
          </w:rPr>
          <w:t>(二)、塑料助剂：润滑剂项目建设必要性分析</w:t>
        </w:r>
        <w:r>
          <w:tab/>
        </w:r>
        <w:r>
          <w:fldChar w:fldCharType="begin"/>
        </w:r>
        <w:r>
          <w:instrText xml:space="preserve"> PAGEREF _Toc23235 \h </w:instrText>
        </w:r>
        <w:r>
          <w:fldChar w:fldCharType="separate"/>
        </w:r>
        <w:r>
          <w:t>10</w:t>
        </w:r>
        <w:r>
          <w:fldChar w:fldCharType="end"/>
        </w:r>
      </w:hyperlink>
    </w:p>
    <w:p>
      <w:pPr>
        <w:pStyle w:val="TOC1"/>
        <w:tabs>
          <w:tab w:val="right" w:leader="dot" w:pos="8306"/>
        </w:tabs>
      </w:pPr>
      <w:hyperlink w:anchor="_Toc21346" w:history="1">
        <w:r>
          <w:rPr>
            <w:rFonts w:ascii="仿宋" w:eastAsia="仿宋" w:hAnsi="仿宋" w:cs="仿宋" w:hint="eastAsia"/>
            <w:lang w:eastAsia="zh-CN"/>
          </w:rPr>
          <w:t>四、塑料助剂：润滑剂项目可持续发展</w:t>
        </w:r>
        <w:r>
          <w:tab/>
        </w:r>
        <w:r>
          <w:fldChar w:fldCharType="begin"/>
        </w:r>
        <w:r>
          <w:instrText xml:space="preserve"> PAGEREF _Toc21346 \h </w:instrText>
        </w:r>
        <w:r>
          <w:fldChar w:fldCharType="separate"/>
        </w:r>
        <w:r>
          <w:t>12</w:t>
        </w:r>
        <w:r>
          <w:fldChar w:fldCharType="end"/>
        </w:r>
      </w:hyperlink>
    </w:p>
    <w:p>
      <w:pPr>
        <w:pStyle w:val="TOC2"/>
        <w:tabs>
          <w:tab w:val="right" w:leader="dot" w:pos="8306"/>
        </w:tabs>
      </w:pPr>
      <w:hyperlink w:anchor="_Toc7237" w:history="1">
        <w:r>
          <w:rPr>
            <w:rFonts w:ascii="仿宋" w:eastAsia="仿宋" w:hAnsi="仿宋" w:cs="仿宋" w:hint="eastAsia"/>
            <w:lang w:eastAsia="zh-CN"/>
          </w:rPr>
          <w:t>(一)、可持续战略与实践</w:t>
        </w:r>
        <w:r>
          <w:tab/>
        </w:r>
        <w:r>
          <w:fldChar w:fldCharType="begin"/>
        </w:r>
        <w:r>
          <w:instrText xml:space="preserve"> PAGEREF _Toc7237 \h </w:instrText>
        </w:r>
        <w:r>
          <w:fldChar w:fldCharType="separate"/>
        </w:r>
        <w:r>
          <w:t>12</w:t>
        </w:r>
        <w:r>
          <w:fldChar w:fldCharType="end"/>
        </w:r>
      </w:hyperlink>
    </w:p>
    <w:p>
      <w:pPr>
        <w:pStyle w:val="TOC2"/>
        <w:tabs>
          <w:tab w:val="right" w:leader="dot" w:pos="8306"/>
        </w:tabs>
      </w:pPr>
      <w:hyperlink w:anchor="_Toc2569" w:history="1">
        <w:r>
          <w:rPr>
            <w:rFonts w:ascii="仿宋" w:eastAsia="仿宋" w:hAnsi="仿宋" w:cs="仿宋" w:hint="eastAsia"/>
            <w:lang w:eastAsia="zh-CN"/>
          </w:rPr>
          <w:t>(二)、环保与社会责任</w:t>
        </w:r>
        <w:r>
          <w:tab/>
        </w:r>
        <w:r>
          <w:fldChar w:fldCharType="begin"/>
        </w:r>
        <w:r>
          <w:instrText xml:space="preserve"> PAGEREF _Toc2569 \h </w:instrText>
        </w:r>
        <w:r>
          <w:fldChar w:fldCharType="separate"/>
        </w:r>
        <w:r>
          <w:t>12</w:t>
        </w:r>
        <w:r>
          <w:fldChar w:fldCharType="end"/>
        </w:r>
      </w:hyperlink>
    </w:p>
    <w:p>
      <w:pPr>
        <w:pStyle w:val="TOC1"/>
        <w:tabs>
          <w:tab w:val="right" w:leader="dot" w:pos="8306"/>
        </w:tabs>
      </w:pPr>
      <w:hyperlink w:anchor="_Toc1376" w:history="1">
        <w:r>
          <w:rPr>
            <w:rFonts w:ascii="仿宋" w:eastAsia="仿宋" w:hAnsi="仿宋" w:cs="仿宋" w:hint="eastAsia"/>
            <w:lang w:eastAsia="zh-CN"/>
          </w:rPr>
          <w:t>五、塑料助剂：润滑剂项目土建工程</w:t>
        </w:r>
        <w:r>
          <w:tab/>
        </w:r>
        <w:r>
          <w:fldChar w:fldCharType="begin"/>
        </w:r>
        <w:r>
          <w:instrText xml:space="preserve"> PAGEREF _Toc1376 \h </w:instrText>
        </w:r>
        <w:r>
          <w:fldChar w:fldCharType="separate"/>
        </w:r>
        <w:r>
          <w:t>13</w:t>
        </w:r>
        <w:r>
          <w:fldChar w:fldCharType="end"/>
        </w:r>
      </w:hyperlink>
    </w:p>
    <w:p>
      <w:pPr>
        <w:pStyle w:val="TOC2"/>
        <w:tabs>
          <w:tab w:val="right" w:leader="dot" w:pos="8306"/>
        </w:tabs>
      </w:pPr>
      <w:hyperlink w:anchor="_Toc11169" w:history="1">
        <w:r>
          <w:rPr>
            <w:rFonts w:ascii="仿宋" w:eastAsia="仿宋" w:hAnsi="仿宋" w:cs="仿宋" w:hint="eastAsia"/>
            <w:lang w:eastAsia="zh-CN"/>
          </w:rPr>
          <w:t>(一)、建筑工程设计原则</w:t>
        </w:r>
        <w:r>
          <w:tab/>
        </w:r>
        <w:r>
          <w:fldChar w:fldCharType="begin"/>
        </w:r>
        <w:r>
          <w:instrText xml:space="preserve"> PAGEREF _Toc11169 \h </w:instrText>
        </w:r>
        <w:r>
          <w:fldChar w:fldCharType="separate"/>
        </w:r>
        <w:r>
          <w:t>13</w:t>
        </w:r>
        <w:r>
          <w:fldChar w:fldCharType="end"/>
        </w:r>
      </w:hyperlink>
    </w:p>
    <w:p>
      <w:pPr>
        <w:pStyle w:val="TOC2"/>
        <w:tabs>
          <w:tab w:val="right" w:leader="dot" w:pos="8306"/>
        </w:tabs>
      </w:pPr>
      <w:hyperlink w:anchor="_Toc32129" w:history="1">
        <w:r>
          <w:rPr>
            <w:rFonts w:ascii="仿宋" w:eastAsia="仿宋" w:hAnsi="仿宋" w:cs="仿宋" w:hint="eastAsia"/>
            <w:lang w:eastAsia="zh-CN"/>
          </w:rPr>
          <w:t>(二)、土建工程设计年限及安全等级</w:t>
        </w:r>
        <w:r>
          <w:tab/>
        </w:r>
        <w:r>
          <w:fldChar w:fldCharType="begin"/>
        </w:r>
        <w:r>
          <w:instrText xml:space="preserve"> PAGEREF _Toc32129 \h </w:instrText>
        </w:r>
        <w:r>
          <w:fldChar w:fldCharType="separate"/>
        </w:r>
        <w:r>
          <w:t>15</w:t>
        </w:r>
        <w:r>
          <w:fldChar w:fldCharType="end"/>
        </w:r>
      </w:hyperlink>
    </w:p>
    <w:p>
      <w:pPr>
        <w:pStyle w:val="TOC2"/>
        <w:tabs>
          <w:tab w:val="right" w:leader="dot" w:pos="8306"/>
        </w:tabs>
      </w:pPr>
      <w:hyperlink w:anchor="_Toc20905" w:history="1">
        <w:r>
          <w:rPr>
            <w:rFonts w:ascii="仿宋" w:eastAsia="仿宋" w:hAnsi="仿宋" w:cs="仿宋" w:hint="eastAsia"/>
            <w:lang w:eastAsia="zh-CN"/>
          </w:rPr>
          <w:t>(三)、建筑工程设计总体要求</w:t>
        </w:r>
        <w:r>
          <w:tab/>
        </w:r>
        <w:r>
          <w:fldChar w:fldCharType="begin"/>
        </w:r>
        <w:r>
          <w:instrText xml:space="preserve"> PAGEREF _Toc20905 \h </w:instrText>
        </w:r>
        <w:r>
          <w:fldChar w:fldCharType="separate"/>
        </w:r>
        <w:r>
          <w:t>16</w:t>
        </w:r>
        <w:r>
          <w:fldChar w:fldCharType="end"/>
        </w:r>
      </w:hyperlink>
    </w:p>
    <w:p>
      <w:pPr>
        <w:pStyle w:val="TOC2"/>
        <w:tabs>
          <w:tab w:val="right" w:leader="dot" w:pos="8306"/>
        </w:tabs>
      </w:pPr>
      <w:hyperlink w:anchor="_Toc28869" w:history="1">
        <w:r>
          <w:rPr>
            <w:rFonts w:ascii="仿宋" w:eastAsia="仿宋" w:hAnsi="仿宋" w:cs="仿宋" w:hint="eastAsia"/>
            <w:lang w:eastAsia="zh-CN"/>
          </w:rPr>
          <w:t>(四)、土建工程建设指标</w:t>
        </w:r>
        <w:r>
          <w:tab/>
        </w:r>
        <w:r>
          <w:fldChar w:fldCharType="begin"/>
        </w:r>
        <w:r>
          <w:instrText xml:space="preserve"> PAGEREF _Toc28869 \h </w:instrText>
        </w:r>
        <w:r>
          <w:fldChar w:fldCharType="separate"/>
        </w:r>
        <w:r>
          <w:t>16</w:t>
        </w:r>
        <w:r>
          <w:fldChar w:fldCharType="end"/>
        </w:r>
      </w:hyperlink>
    </w:p>
    <w:p>
      <w:pPr>
        <w:pStyle w:val="TOC1"/>
        <w:tabs>
          <w:tab w:val="right" w:leader="dot" w:pos="8306"/>
        </w:tabs>
      </w:pPr>
      <w:hyperlink w:anchor="_Toc5606" w:history="1">
        <w:r>
          <w:rPr>
            <w:rFonts w:ascii="仿宋" w:eastAsia="仿宋" w:hAnsi="仿宋" w:cs="仿宋" w:hint="eastAsia"/>
            <w:lang w:eastAsia="zh-CN"/>
          </w:rPr>
          <w:t>六、工艺说明</w:t>
        </w:r>
        <w:r>
          <w:tab/>
        </w:r>
        <w:r>
          <w:fldChar w:fldCharType="begin"/>
        </w:r>
        <w:r>
          <w:instrText xml:space="preserve"> PAGEREF _Toc5606 \h </w:instrText>
        </w:r>
        <w:r>
          <w:fldChar w:fldCharType="separate"/>
        </w:r>
        <w:r>
          <w:t>17</w:t>
        </w:r>
        <w:r>
          <w:fldChar w:fldCharType="end"/>
        </w:r>
      </w:hyperlink>
    </w:p>
    <w:p>
      <w:pPr>
        <w:pStyle w:val="TOC2"/>
        <w:tabs>
          <w:tab w:val="right" w:leader="dot" w:pos="8306"/>
        </w:tabs>
      </w:pPr>
      <w:hyperlink w:anchor="_Toc24466" w:history="1">
        <w:r>
          <w:rPr>
            <w:rFonts w:ascii="仿宋" w:eastAsia="仿宋" w:hAnsi="仿宋" w:cs="仿宋" w:hint="eastAsia"/>
            <w:lang w:eastAsia="zh-CN"/>
          </w:rPr>
          <w:t>(一)、技术管理特点</w:t>
        </w:r>
        <w:r>
          <w:tab/>
        </w:r>
        <w:r>
          <w:fldChar w:fldCharType="begin"/>
        </w:r>
        <w:r>
          <w:instrText xml:space="preserve"> PAGEREF _Toc24466 \h </w:instrText>
        </w:r>
        <w:r>
          <w:fldChar w:fldCharType="separate"/>
        </w:r>
        <w:r>
          <w:t>17</w:t>
        </w:r>
        <w:r>
          <w:fldChar w:fldCharType="end"/>
        </w:r>
      </w:hyperlink>
    </w:p>
    <w:p>
      <w:pPr>
        <w:pStyle w:val="TOC2"/>
        <w:tabs>
          <w:tab w:val="right" w:leader="dot" w:pos="8306"/>
        </w:tabs>
      </w:pPr>
      <w:hyperlink w:anchor="_Toc22031" w:history="1">
        <w:r>
          <w:rPr>
            <w:rFonts w:ascii="仿宋" w:eastAsia="仿宋" w:hAnsi="仿宋" w:cs="仿宋" w:hint="eastAsia"/>
            <w:lang w:eastAsia="zh-CN"/>
          </w:rPr>
          <w:t>(二)、塑料助剂：润滑剂项目工艺技术设计方案</w:t>
        </w:r>
        <w:r>
          <w:tab/>
        </w:r>
        <w:r>
          <w:fldChar w:fldCharType="begin"/>
        </w:r>
        <w:r>
          <w:instrText xml:space="preserve"> PAGEREF _Toc22031 \h </w:instrText>
        </w:r>
        <w:r>
          <w:fldChar w:fldCharType="separate"/>
        </w:r>
        <w:r>
          <w:t>18</w:t>
        </w:r>
        <w:r>
          <w:fldChar w:fldCharType="end"/>
        </w:r>
      </w:hyperlink>
    </w:p>
    <w:p>
      <w:pPr>
        <w:pStyle w:val="TOC2"/>
        <w:tabs>
          <w:tab w:val="right" w:leader="dot" w:pos="8306"/>
        </w:tabs>
      </w:pPr>
      <w:hyperlink w:anchor="_Toc15370" w:history="1">
        <w:r>
          <w:rPr>
            <w:rFonts w:ascii="仿宋" w:eastAsia="仿宋" w:hAnsi="仿宋" w:cs="仿宋" w:hint="eastAsia"/>
            <w:lang w:eastAsia="zh-CN"/>
          </w:rPr>
          <w:t>(三)、设备选型方案</w:t>
        </w:r>
        <w:r>
          <w:tab/>
        </w:r>
        <w:r>
          <w:fldChar w:fldCharType="begin"/>
        </w:r>
        <w:r>
          <w:instrText xml:space="preserve"> PAGEREF _Toc15370 \h </w:instrText>
        </w:r>
        <w:r>
          <w:fldChar w:fldCharType="separate"/>
        </w:r>
        <w:r>
          <w:t>19</w:t>
        </w:r>
        <w:r>
          <w:fldChar w:fldCharType="end"/>
        </w:r>
      </w:hyperlink>
    </w:p>
    <w:p>
      <w:pPr>
        <w:pStyle w:val="TOC1"/>
        <w:tabs>
          <w:tab w:val="right" w:leader="dot" w:pos="8306"/>
        </w:tabs>
      </w:pPr>
      <w:hyperlink w:anchor="_Toc8699" w:history="1">
        <w:r>
          <w:rPr>
            <w:rFonts w:ascii="仿宋" w:eastAsia="仿宋" w:hAnsi="仿宋" w:cs="仿宋" w:hint="eastAsia"/>
            <w:lang w:eastAsia="zh-CN"/>
          </w:rPr>
          <w:t>七、塑料助剂：润滑剂项目创新与研发</w:t>
        </w:r>
        <w:r>
          <w:tab/>
        </w:r>
        <w:r>
          <w:fldChar w:fldCharType="begin"/>
        </w:r>
        <w:r>
          <w:instrText xml:space="preserve"> PAGEREF _Toc8699 \h </w:instrText>
        </w:r>
        <w:r>
          <w:fldChar w:fldCharType="separate"/>
        </w:r>
        <w:r>
          <w:t>21</w:t>
        </w:r>
        <w:r>
          <w:fldChar w:fldCharType="end"/>
        </w:r>
      </w:hyperlink>
    </w:p>
    <w:p>
      <w:pPr>
        <w:pStyle w:val="TOC2"/>
        <w:tabs>
          <w:tab w:val="right" w:leader="dot" w:pos="8306"/>
        </w:tabs>
      </w:pPr>
      <w:hyperlink w:anchor="_Toc3057" w:history="1">
        <w:r>
          <w:rPr>
            <w:rFonts w:ascii="仿宋" w:eastAsia="仿宋" w:hAnsi="仿宋" w:cs="仿宋" w:hint="eastAsia"/>
            <w:lang w:eastAsia="zh-CN"/>
          </w:rPr>
          <w:t>(一)、创新策略与方向</w:t>
        </w:r>
        <w:r>
          <w:tab/>
        </w:r>
        <w:r>
          <w:fldChar w:fldCharType="begin"/>
        </w:r>
        <w:r>
          <w:instrText xml:space="preserve"> PAGEREF _Toc3057 \h </w:instrText>
        </w:r>
        <w:r>
          <w:fldChar w:fldCharType="separate"/>
        </w:r>
        <w:r>
          <w:t>21</w:t>
        </w:r>
        <w:r>
          <w:fldChar w:fldCharType="end"/>
        </w:r>
      </w:hyperlink>
    </w:p>
    <w:p>
      <w:pPr>
        <w:pStyle w:val="TOC2"/>
        <w:tabs>
          <w:tab w:val="right" w:leader="dot" w:pos="8306"/>
        </w:tabs>
      </w:pPr>
      <w:hyperlink w:anchor="_Toc4193" w:history="1">
        <w:r>
          <w:rPr>
            <w:rFonts w:ascii="仿宋" w:eastAsia="仿宋" w:hAnsi="仿宋" w:cs="仿宋" w:hint="eastAsia"/>
            <w:lang w:eastAsia="zh-CN"/>
          </w:rPr>
          <w:t>(二)、研发规划与投入</w:t>
        </w:r>
        <w:r>
          <w:tab/>
        </w:r>
        <w:r>
          <w:fldChar w:fldCharType="begin"/>
        </w:r>
        <w:r>
          <w:instrText xml:space="preserve"> PAGEREF _Toc4193 \h </w:instrText>
        </w:r>
        <w:r>
          <w:fldChar w:fldCharType="separate"/>
        </w:r>
        <w:r>
          <w:t>22</w:t>
        </w:r>
        <w:r>
          <w:fldChar w:fldCharType="end"/>
        </w:r>
      </w:hyperlink>
    </w:p>
    <w:p>
      <w:pPr>
        <w:pStyle w:val="TOC1"/>
        <w:tabs>
          <w:tab w:val="right" w:leader="dot" w:pos="8306"/>
        </w:tabs>
      </w:pPr>
      <w:hyperlink w:anchor="_Toc15111" w:history="1">
        <w:r>
          <w:rPr>
            <w:rFonts w:ascii="仿宋" w:eastAsia="仿宋" w:hAnsi="仿宋" w:cs="仿宋" w:hint="eastAsia"/>
            <w:lang w:eastAsia="zh-CN"/>
          </w:rPr>
          <w:t>八、塑料助剂：润滑剂项目财务管理</w:t>
        </w:r>
        <w:r>
          <w:tab/>
        </w:r>
        <w:r>
          <w:fldChar w:fldCharType="begin"/>
        </w:r>
        <w:r>
          <w:instrText xml:space="preserve"> PAGEREF _Toc15111 \h </w:instrText>
        </w:r>
        <w:r>
          <w:fldChar w:fldCharType="separate"/>
        </w:r>
        <w:r>
          <w:t>24</w:t>
        </w:r>
        <w:r>
          <w:fldChar w:fldCharType="end"/>
        </w:r>
      </w:hyperlink>
    </w:p>
    <w:p>
      <w:pPr>
        <w:pStyle w:val="TOC2"/>
        <w:tabs>
          <w:tab w:val="right" w:leader="dot" w:pos="8306"/>
        </w:tabs>
      </w:pPr>
      <w:hyperlink w:anchor="_Toc22114" w:history="1">
        <w:r>
          <w:rPr>
            <w:rFonts w:ascii="仿宋" w:eastAsia="仿宋" w:hAnsi="仿宋" w:cs="仿宋" w:hint="eastAsia"/>
            <w:lang w:eastAsia="zh-CN"/>
          </w:rPr>
          <w:t>(一)、资金需求大</w:t>
        </w:r>
        <w:r>
          <w:tab/>
        </w:r>
        <w:r>
          <w:fldChar w:fldCharType="begin"/>
        </w:r>
        <w:r>
          <w:instrText xml:space="preserve"> PAGEREF _Toc22114 \h </w:instrText>
        </w:r>
        <w:r>
          <w:fldChar w:fldCharType="separate"/>
        </w:r>
        <w:r>
          <w:t>24</w:t>
        </w:r>
        <w:r>
          <w:fldChar w:fldCharType="end"/>
        </w:r>
      </w:hyperlink>
    </w:p>
    <w:p>
      <w:pPr>
        <w:pStyle w:val="TOC2"/>
        <w:tabs>
          <w:tab w:val="right" w:leader="dot" w:pos="8306"/>
        </w:tabs>
      </w:pPr>
      <w:hyperlink w:anchor="_Toc10464" w:history="1">
        <w:r>
          <w:rPr>
            <w:rFonts w:ascii="仿宋" w:eastAsia="仿宋" w:hAnsi="仿宋" w:cs="仿宋" w:hint="eastAsia"/>
            <w:lang w:eastAsia="zh-CN"/>
          </w:rPr>
          <w:t>(二)、研发周期长</w:t>
        </w:r>
        <w:r>
          <w:tab/>
        </w:r>
        <w:r>
          <w:fldChar w:fldCharType="begin"/>
        </w:r>
        <w:r>
          <w:instrText xml:space="preserve"> PAGEREF _Toc10464 \h </w:instrText>
        </w:r>
        <w:r>
          <w:fldChar w:fldCharType="separate"/>
        </w:r>
        <w:r>
          <w:t>25</w:t>
        </w:r>
        <w:r>
          <w:fldChar w:fldCharType="end"/>
        </w:r>
      </w:hyperlink>
    </w:p>
    <w:p>
      <w:pPr>
        <w:pStyle w:val="TOC2"/>
        <w:tabs>
          <w:tab w:val="right" w:leader="dot" w:pos="8306"/>
        </w:tabs>
      </w:pPr>
      <w:hyperlink w:anchor="_Toc8296" w:history="1">
        <w:r>
          <w:rPr>
            <w:rFonts w:ascii="仿宋" w:eastAsia="仿宋" w:hAnsi="仿宋" w:cs="仿宋" w:hint="eastAsia"/>
            <w:lang w:eastAsia="zh-CN"/>
          </w:rPr>
          <w:t>(三)、市场风险大</w:t>
        </w:r>
        <w:r>
          <w:tab/>
        </w:r>
        <w:r>
          <w:fldChar w:fldCharType="begin"/>
        </w:r>
        <w:r>
          <w:instrText xml:space="preserve"> PAGEREF _Toc8296 \h </w:instrText>
        </w:r>
        <w:r>
          <w:fldChar w:fldCharType="separate"/>
        </w:r>
        <w:r>
          <w:t>26</w:t>
        </w:r>
        <w:r>
          <w:fldChar w:fldCharType="end"/>
        </w:r>
      </w:hyperlink>
    </w:p>
    <w:p>
      <w:pPr>
        <w:pStyle w:val="TOC2"/>
        <w:tabs>
          <w:tab w:val="right" w:leader="dot" w:pos="8306"/>
        </w:tabs>
      </w:pPr>
      <w:hyperlink w:anchor="_Toc5819" w:history="1">
        <w:r>
          <w:rPr>
            <w:rFonts w:ascii="仿宋" w:eastAsia="仿宋" w:hAnsi="仿宋" w:cs="仿宋" w:hint="eastAsia"/>
            <w:lang w:eastAsia="zh-CN"/>
          </w:rPr>
          <w:t>(四)、利润率高</w:t>
        </w:r>
        <w:r>
          <w:tab/>
        </w:r>
        <w:r>
          <w:fldChar w:fldCharType="begin"/>
        </w:r>
        <w:r>
          <w:instrText xml:space="preserve"> PAGEREF _Toc5819 \h </w:instrText>
        </w:r>
        <w:r>
          <w:fldChar w:fldCharType="separate"/>
        </w:r>
        <w:r>
          <w:t>29</w:t>
        </w:r>
        <w:r>
          <w:fldChar w:fldCharType="end"/>
        </w:r>
      </w:hyperlink>
    </w:p>
    <w:p>
      <w:pPr>
        <w:pStyle w:val="TOC1"/>
        <w:tabs>
          <w:tab w:val="right" w:leader="dot" w:pos="8306"/>
        </w:tabs>
      </w:pPr>
      <w:hyperlink w:anchor="_Toc24368" w:history="1">
        <w:r>
          <w:rPr>
            <w:rFonts w:ascii="仿宋" w:eastAsia="仿宋" w:hAnsi="仿宋" w:cs="仿宋" w:hint="eastAsia"/>
            <w:lang w:eastAsia="zh-CN"/>
          </w:rPr>
          <w:t>九、塑料助剂：润滑剂项目人力资源培养与发展</w:t>
        </w:r>
        <w:r>
          <w:tab/>
        </w:r>
        <w:r>
          <w:fldChar w:fldCharType="begin"/>
        </w:r>
        <w:r>
          <w:instrText xml:space="preserve"> PAGEREF _Toc24368 \h </w:instrText>
        </w:r>
        <w:r>
          <w:fldChar w:fldCharType="separate"/>
        </w:r>
        <w:r>
          <w:t>31</w:t>
        </w:r>
        <w:r>
          <w:fldChar w:fldCharType="end"/>
        </w:r>
      </w:hyperlink>
    </w:p>
    <w:p>
      <w:pPr>
        <w:pStyle w:val="TOC2"/>
        <w:tabs>
          <w:tab w:val="right" w:leader="dot" w:pos="8306"/>
        </w:tabs>
      </w:pPr>
      <w:hyperlink w:anchor="_Toc31986" w:history="1">
        <w:r>
          <w:rPr>
            <w:rFonts w:ascii="仿宋" w:eastAsia="仿宋" w:hAnsi="仿宋" w:cs="仿宋" w:hint="eastAsia"/>
            <w:lang w:eastAsia="zh-CN"/>
          </w:rPr>
          <w:t>(一)、人才需求与规划</w:t>
        </w:r>
        <w:r>
          <w:tab/>
        </w:r>
        <w:r>
          <w:fldChar w:fldCharType="begin"/>
        </w:r>
        <w:r>
          <w:instrText xml:space="preserve"> PAGEREF _Toc31986 \h </w:instrText>
        </w:r>
        <w:r>
          <w:fldChar w:fldCharType="separate"/>
        </w:r>
        <w:r>
          <w:t>31</w:t>
        </w:r>
        <w:r>
          <w:fldChar w:fldCharType="end"/>
        </w:r>
      </w:hyperlink>
    </w:p>
    <w:p>
      <w:pPr>
        <w:pStyle w:val="TOC2"/>
        <w:tabs>
          <w:tab w:val="right" w:leader="dot" w:pos="8306"/>
        </w:tabs>
      </w:pPr>
      <w:hyperlink w:anchor="_Toc4601" w:history="1">
        <w:r>
          <w:rPr>
            <w:rFonts w:ascii="仿宋" w:eastAsia="仿宋" w:hAnsi="仿宋" w:cs="仿宋" w:hint="eastAsia"/>
            <w:lang w:eastAsia="zh-CN"/>
          </w:rPr>
          <w:t>(二)、培训与发展计划</w:t>
        </w:r>
        <w:r>
          <w:tab/>
        </w:r>
        <w:r>
          <w:fldChar w:fldCharType="begin"/>
        </w:r>
        <w:r>
          <w:instrText xml:space="preserve"> PAGEREF _Toc4601 \h </w:instrText>
        </w:r>
        <w:r>
          <w:fldChar w:fldCharType="separate"/>
        </w:r>
        <w:r>
          <w:t>32</w:t>
        </w:r>
        <w:r>
          <w:fldChar w:fldCharType="end"/>
        </w:r>
      </w:hyperlink>
    </w:p>
    <w:p>
      <w:pPr>
        <w:pStyle w:val="TOC1"/>
        <w:tabs>
          <w:tab w:val="right" w:leader="dot" w:pos="8306"/>
        </w:tabs>
      </w:pPr>
      <w:hyperlink w:anchor="_Toc19695" w:history="1">
        <w:r>
          <w:rPr>
            <w:rFonts w:ascii="仿宋" w:eastAsia="仿宋" w:hAnsi="仿宋" w:cs="仿宋" w:hint="eastAsia"/>
            <w:lang w:eastAsia="zh-CN"/>
          </w:rPr>
          <w:t>十、塑料助剂：润滑剂项目人力资源管理</w:t>
        </w:r>
        <w:r>
          <w:tab/>
        </w:r>
        <w:r>
          <w:fldChar w:fldCharType="begin"/>
        </w:r>
        <w:r>
          <w:instrText xml:space="preserve"> PAGEREF _Toc19695 \h </w:instrText>
        </w:r>
        <w:r>
          <w:fldChar w:fldCharType="separate"/>
        </w:r>
        <w:r>
          <w:t>32</w:t>
        </w:r>
        <w:r>
          <w:fldChar w:fldCharType="end"/>
        </w:r>
      </w:hyperlink>
    </w:p>
    <w:p>
      <w:pPr>
        <w:pStyle w:val="TOC2"/>
        <w:tabs>
          <w:tab w:val="right" w:leader="dot" w:pos="8306"/>
        </w:tabs>
      </w:pPr>
      <w:hyperlink w:anchor="_Toc7967" w:history="1">
        <w:r>
          <w:rPr>
            <w:rFonts w:ascii="仿宋" w:eastAsia="仿宋" w:hAnsi="仿宋" w:cs="仿宋" w:hint="eastAsia"/>
            <w:lang w:eastAsia="zh-CN"/>
          </w:rPr>
          <w:t>(一)、建立健全的预算管理制度</w:t>
        </w:r>
        <w:r>
          <w:tab/>
        </w:r>
        <w:r>
          <w:fldChar w:fldCharType="begin"/>
        </w:r>
        <w:r>
          <w:instrText xml:space="preserve"> PAGEREF _Toc7967 \h </w:instrText>
        </w:r>
        <w:r>
          <w:fldChar w:fldCharType="separate"/>
        </w:r>
        <w:r>
          <w:t>32</w:t>
        </w:r>
        <w:r>
          <w:fldChar w:fldCharType="end"/>
        </w:r>
      </w:hyperlink>
    </w:p>
    <w:p>
      <w:pPr>
        <w:pStyle w:val="TOC2"/>
        <w:tabs>
          <w:tab w:val="right" w:leader="dot" w:pos="8306"/>
        </w:tabs>
      </w:pPr>
      <w:hyperlink w:anchor="_Toc3021" w:history="1">
        <w:r>
          <w:rPr>
            <w:rFonts w:ascii="仿宋" w:eastAsia="仿宋" w:hAnsi="仿宋" w:cs="仿宋" w:hint="eastAsia"/>
            <w:lang w:eastAsia="zh-CN"/>
          </w:rPr>
          <w:t>(二)、加强资金流动监控</w:t>
        </w:r>
        <w:r>
          <w:tab/>
        </w:r>
        <w:r>
          <w:fldChar w:fldCharType="begin"/>
        </w:r>
        <w:r>
          <w:instrText xml:space="preserve"> PAGEREF _Toc3021 \h </w:instrText>
        </w:r>
        <w:r>
          <w:fldChar w:fldCharType="separate"/>
        </w:r>
        <w:r>
          <w:t>34</w:t>
        </w:r>
        <w:r>
          <w:fldChar w:fldCharType="end"/>
        </w:r>
      </w:hyperlink>
    </w:p>
    <w:p>
      <w:pPr>
        <w:pStyle w:val="TOC2"/>
        <w:tabs>
          <w:tab w:val="right" w:leader="dot" w:pos="8306"/>
        </w:tabs>
      </w:pPr>
      <w:hyperlink w:anchor="_Toc5812" w:history="1">
        <w:r>
          <w:rPr>
            <w:rFonts w:ascii="仿宋" w:eastAsia="仿宋" w:hAnsi="仿宋" w:cs="仿宋" w:hint="eastAsia"/>
            <w:lang w:eastAsia="zh-CN"/>
          </w:rPr>
          <w:t>(三)、制定完善的风险控制机制</w:t>
        </w:r>
        <w:r>
          <w:tab/>
        </w:r>
        <w:r>
          <w:fldChar w:fldCharType="begin"/>
        </w:r>
        <w:r>
          <w:instrText xml:space="preserve"> PAGEREF _Toc5812 \h </w:instrText>
        </w:r>
        <w:r>
          <w:fldChar w:fldCharType="separate"/>
        </w:r>
        <w:r>
          <w:t>35</w:t>
        </w:r>
        <w:r>
          <w:fldChar w:fldCharType="end"/>
        </w:r>
      </w:hyperlink>
    </w:p>
    <w:p>
      <w:pPr>
        <w:pStyle w:val="TOC2"/>
        <w:tabs>
          <w:tab w:val="right" w:leader="dot" w:pos="8306"/>
        </w:tabs>
      </w:pPr>
      <w:hyperlink w:anchor="_Toc21270" w:history="1">
        <w:r>
          <w:rPr>
            <w:rFonts w:ascii="仿宋" w:eastAsia="仿宋" w:hAnsi="仿宋" w:cs="仿宋" w:hint="eastAsia"/>
            <w:lang w:eastAsia="zh-CN"/>
          </w:rPr>
          <w:t>(四)、优化成本管理</w:t>
        </w:r>
        <w:r>
          <w:tab/>
        </w:r>
        <w:r>
          <w:fldChar w:fldCharType="begin"/>
        </w:r>
        <w:r>
          <w:instrText xml:space="preserve"> PAGEREF _Toc21270 \h </w:instrText>
        </w:r>
        <w:r>
          <w:fldChar w:fldCharType="separate"/>
        </w:r>
        <w:r>
          <w:t>37</w:t>
        </w:r>
        <w:r>
          <w:fldChar w:fldCharType="end"/>
        </w:r>
      </w:hyperlink>
    </w:p>
    <w:p>
      <w:pPr>
        <w:pStyle w:val="TOC1"/>
        <w:tabs>
          <w:tab w:val="right" w:leader="dot" w:pos="8306"/>
        </w:tabs>
      </w:pPr>
      <w:hyperlink w:anchor="_Toc22238" w:history="1">
        <w:r>
          <w:rPr>
            <w:rFonts w:ascii="仿宋" w:eastAsia="仿宋" w:hAnsi="仿宋" w:cs="仿宋" w:hint="eastAsia"/>
            <w:lang w:eastAsia="zh-CN"/>
          </w:rPr>
          <w:t>十一、生产安全保护</w:t>
        </w:r>
        <w:r>
          <w:tab/>
        </w:r>
        <w:r>
          <w:fldChar w:fldCharType="begin"/>
        </w:r>
        <w:r>
          <w:instrText xml:space="preserve"> PAGEREF _Toc22238 \h </w:instrText>
        </w:r>
        <w:r>
          <w:fldChar w:fldCharType="separate"/>
        </w:r>
        <w:r>
          <w:t>38</w:t>
        </w:r>
        <w:r>
          <w:fldChar w:fldCharType="end"/>
        </w:r>
      </w:hyperlink>
    </w:p>
    <w:p>
      <w:pPr>
        <w:pStyle w:val="TOC2"/>
        <w:tabs>
          <w:tab w:val="right" w:leader="dot" w:pos="8306"/>
        </w:tabs>
      </w:pPr>
      <w:hyperlink w:anchor="_Toc28719" w:history="1">
        <w:r>
          <w:rPr>
            <w:rFonts w:ascii="仿宋" w:eastAsia="仿宋" w:hAnsi="仿宋" w:cs="仿宋" w:hint="eastAsia"/>
            <w:lang w:eastAsia="zh-CN"/>
          </w:rPr>
          <w:t>(一)、消防安全</w:t>
        </w:r>
        <w:r>
          <w:tab/>
        </w:r>
        <w:r>
          <w:fldChar w:fldCharType="begin"/>
        </w:r>
        <w:r>
          <w:instrText xml:space="preserve"> PAGEREF _Toc28719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4" w:history="1">
        <w:r>
          <w:rPr>
            <w:rFonts w:ascii="仿宋" w:eastAsia="仿宋" w:hAnsi="仿宋" w:cs="仿宋" w:hint="eastAsia"/>
            <w:lang w:eastAsia="zh-CN"/>
          </w:rPr>
          <w:t>(二)、防火防爆总图布置措施</w:t>
        </w:r>
        <w:r>
          <w:tab/>
        </w:r>
        <w:r>
          <w:fldChar w:fldCharType="begin"/>
        </w:r>
        <w:r>
          <w:instrText xml:space="preserve"> PAGEREF _Toc2034 \h </w:instrText>
        </w:r>
        <w:r>
          <w:fldChar w:fldCharType="separate"/>
        </w:r>
        <w:r>
          <w:t>40</w:t>
        </w:r>
        <w:r>
          <w:fldChar w:fldCharType="end"/>
        </w:r>
      </w:hyperlink>
    </w:p>
    <w:p>
      <w:pPr>
        <w:pStyle w:val="TOC2"/>
        <w:tabs>
          <w:tab w:val="right" w:leader="dot" w:pos="8306"/>
        </w:tabs>
      </w:pPr>
      <w:hyperlink w:anchor="_Toc24696" w:history="1">
        <w:r>
          <w:rPr>
            <w:rFonts w:ascii="仿宋" w:eastAsia="仿宋" w:hAnsi="仿宋" w:cs="仿宋" w:hint="eastAsia"/>
            <w:lang w:eastAsia="zh-CN"/>
          </w:rPr>
          <w:t>(三)、自然灾害防范措施</w:t>
        </w:r>
        <w:r>
          <w:tab/>
        </w:r>
        <w:r>
          <w:fldChar w:fldCharType="begin"/>
        </w:r>
        <w:r>
          <w:instrText xml:space="preserve"> PAGEREF _Toc24696 \h </w:instrText>
        </w:r>
        <w:r>
          <w:fldChar w:fldCharType="separate"/>
        </w:r>
        <w:r>
          <w:t>40</w:t>
        </w:r>
        <w:r>
          <w:fldChar w:fldCharType="end"/>
        </w:r>
      </w:hyperlink>
    </w:p>
    <w:p>
      <w:pPr>
        <w:pStyle w:val="TOC2"/>
        <w:tabs>
          <w:tab w:val="right" w:leader="dot" w:pos="8306"/>
        </w:tabs>
      </w:pPr>
      <w:hyperlink w:anchor="_Toc22187" w:history="1">
        <w:r>
          <w:rPr>
            <w:rFonts w:ascii="仿宋" w:eastAsia="仿宋" w:hAnsi="仿宋" w:cs="仿宋" w:hint="eastAsia"/>
            <w:lang w:eastAsia="zh-CN"/>
          </w:rPr>
          <w:t>(四)、安全色及安全标志使用要求</w:t>
        </w:r>
        <w:r>
          <w:tab/>
        </w:r>
        <w:r>
          <w:fldChar w:fldCharType="begin"/>
        </w:r>
        <w:r>
          <w:instrText xml:space="preserve"> PAGEREF _Toc22187 \h </w:instrText>
        </w:r>
        <w:r>
          <w:fldChar w:fldCharType="separate"/>
        </w:r>
        <w:r>
          <w:t>42</w:t>
        </w:r>
        <w:r>
          <w:fldChar w:fldCharType="end"/>
        </w:r>
      </w:hyperlink>
    </w:p>
    <w:p>
      <w:pPr>
        <w:pStyle w:val="TOC2"/>
        <w:tabs>
          <w:tab w:val="right" w:leader="dot" w:pos="8306"/>
        </w:tabs>
      </w:pPr>
      <w:hyperlink w:anchor="_Toc5935" w:history="1">
        <w:r>
          <w:rPr>
            <w:rFonts w:ascii="仿宋" w:eastAsia="仿宋" w:hAnsi="仿宋" w:cs="仿宋" w:hint="eastAsia"/>
            <w:lang w:eastAsia="zh-CN"/>
          </w:rPr>
          <w:t>(五)、防尘防毒措施</w:t>
        </w:r>
        <w:r>
          <w:tab/>
        </w:r>
        <w:r>
          <w:fldChar w:fldCharType="begin"/>
        </w:r>
        <w:r>
          <w:instrText xml:space="preserve"> PAGEREF _Toc5935 \h </w:instrText>
        </w:r>
        <w:r>
          <w:fldChar w:fldCharType="separate"/>
        </w:r>
        <w:r>
          <w:t>43</w:t>
        </w:r>
        <w:r>
          <w:fldChar w:fldCharType="end"/>
        </w:r>
      </w:hyperlink>
    </w:p>
    <w:p>
      <w:pPr>
        <w:pStyle w:val="TOC2"/>
        <w:tabs>
          <w:tab w:val="right" w:leader="dot" w:pos="8306"/>
        </w:tabs>
      </w:pPr>
      <w:hyperlink w:anchor="_Toc17656" w:history="1">
        <w:r>
          <w:rPr>
            <w:rFonts w:ascii="仿宋" w:eastAsia="仿宋" w:hAnsi="仿宋" w:cs="仿宋" w:hint="eastAsia"/>
            <w:lang w:eastAsia="zh-CN"/>
          </w:rPr>
          <w:t>(六)、防静电、触电防护及防雷措施</w:t>
        </w:r>
        <w:r>
          <w:tab/>
        </w:r>
        <w:r>
          <w:fldChar w:fldCharType="begin"/>
        </w:r>
        <w:r>
          <w:instrText xml:space="preserve"> PAGEREF _Toc17656 \h </w:instrText>
        </w:r>
        <w:r>
          <w:fldChar w:fldCharType="separate"/>
        </w:r>
        <w:r>
          <w:t>44</w:t>
        </w:r>
        <w:r>
          <w:fldChar w:fldCharType="end"/>
        </w:r>
      </w:hyperlink>
    </w:p>
    <w:p>
      <w:pPr>
        <w:pStyle w:val="TOC2"/>
        <w:tabs>
          <w:tab w:val="right" w:leader="dot" w:pos="8306"/>
        </w:tabs>
      </w:pPr>
      <w:hyperlink w:anchor="_Toc9103" w:history="1">
        <w:r>
          <w:rPr>
            <w:rFonts w:ascii="仿宋" w:eastAsia="仿宋" w:hAnsi="仿宋" w:cs="仿宋" w:hint="eastAsia"/>
            <w:lang w:eastAsia="zh-CN"/>
          </w:rPr>
          <w:t>(七)、机械设备安全保障措施</w:t>
        </w:r>
        <w:r>
          <w:tab/>
        </w:r>
        <w:r>
          <w:fldChar w:fldCharType="begin"/>
        </w:r>
        <w:r>
          <w:instrText xml:space="preserve"> PAGEREF _Toc9103 \h </w:instrText>
        </w:r>
        <w:r>
          <w:fldChar w:fldCharType="separate"/>
        </w:r>
        <w:r>
          <w:t>45</w:t>
        </w:r>
        <w:r>
          <w:fldChar w:fldCharType="end"/>
        </w:r>
      </w:hyperlink>
    </w:p>
    <w:p>
      <w:pPr>
        <w:pStyle w:val="TOC1"/>
        <w:tabs>
          <w:tab w:val="right" w:leader="dot" w:pos="8306"/>
        </w:tabs>
      </w:pPr>
      <w:hyperlink w:anchor="_Toc28196" w:history="1">
        <w:r>
          <w:rPr>
            <w:rFonts w:ascii="仿宋" w:eastAsia="仿宋" w:hAnsi="仿宋" w:cs="仿宋" w:hint="eastAsia"/>
            <w:lang w:eastAsia="zh-CN"/>
          </w:rPr>
          <w:t>十二、塑料助剂：润滑剂项目社会影响</w:t>
        </w:r>
        <w:r>
          <w:tab/>
        </w:r>
        <w:r>
          <w:fldChar w:fldCharType="begin"/>
        </w:r>
        <w:r>
          <w:instrText xml:space="preserve"> PAGEREF _Toc28196 \h </w:instrText>
        </w:r>
        <w:r>
          <w:fldChar w:fldCharType="separate"/>
        </w:r>
        <w:r>
          <w:t>46</w:t>
        </w:r>
        <w:r>
          <w:fldChar w:fldCharType="end"/>
        </w:r>
      </w:hyperlink>
    </w:p>
    <w:p>
      <w:pPr>
        <w:pStyle w:val="TOC2"/>
        <w:tabs>
          <w:tab w:val="right" w:leader="dot" w:pos="8306"/>
        </w:tabs>
      </w:pPr>
      <w:hyperlink w:anchor="_Toc16582" w:history="1">
        <w:r>
          <w:rPr>
            <w:rFonts w:ascii="仿宋" w:eastAsia="仿宋" w:hAnsi="仿宋" w:cs="仿宋" w:hint="eastAsia"/>
            <w:lang w:eastAsia="zh-CN"/>
          </w:rPr>
          <w:t>(一)、社会责任与义务</w:t>
        </w:r>
        <w:r>
          <w:tab/>
        </w:r>
        <w:r>
          <w:fldChar w:fldCharType="begin"/>
        </w:r>
        <w:r>
          <w:instrText xml:space="preserve"> PAGEREF _Toc16582 \h </w:instrText>
        </w:r>
        <w:r>
          <w:fldChar w:fldCharType="separate"/>
        </w:r>
        <w:r>
          <w:t>46</w:t>
        </w:r>
        <w:r>
          <w:fldChar w:fldCharType="end"/>
        </w:r>
      </w:hyperlink>
    </w:p>
    <w:p>
      <w:pPr>
        <w:pStyle w:val="TOC2"/>
        <w:tabs>
          <w:tab w:val="right" w:leader="dot" w:pos="8306"/>
        </w:tabs>
      </w:pPr>
      <w:hyperlink w:anchor="_Toc16753" w:history="1">
        <w:r>
          <w:rPr>
            <w:rFonts w:ascii="仿宋" w:eastAsia="仿宋" w:hAnsi="仿宋" w:cs="仿宋" w:hint="eastAsia"/>
            <w:lang w:eastAsia="zh-CN"/>
          </w:rPr>
          <w:t>(二)、社会参与与沟通</w:t>
        </w:r>
        <w:r>
          <w:tab/>
        </w:r>
        <w:r>
          <w:fldChar w:fldCharType="begin"/>
        </w:r>
        <w:r>
          <w:instrText xml:space="preserve"> PAGEREF _Toc16753 \h </w:instrText>
        </w:r>
        <w:r>
          <w:fldChar w:fldCharType="separate"/>
        </w:r>
        <w:r>
          <w:t>47</w:t>
        </w:r>
        <w:r>
          <w:fldChar w:fldCharType="end"/>
        </w:r>
      </w:hyperlink>
    </w:p>
    <w:p>
      <w:pPr>
        <w:pStyle w:val="TOC1"/>
        <w:tabs>
          <w:tab w:val="right" w:leader="dot" w:pos="8306"/>
        </w:tabs>
      </w:pPr>
      <w:hyperlink w:anchor="_Toc26289" w:history="1">
        <w:r>
          <w:rPr>
            <w:rFonts w:ascii="仿宋" w:eastAsia="仿宋" w:hAnsi="仿宋" w:cs="仿宋" w:hint="eastAsia"/>
            <w:lang w:eastAsia="zh-CN"/>
          </w:rPr>
          <w:t>十三、塑料助剂：润滑剂项目治理与监督</w:t>
        </w:r>
        <w:r>
          <w:tab/>
        </w:r>
        <w:r>
          <w:fldChar w:fldCharType="begin"/>
        </w:r>
        <w:r>
          <w:instrText xml:space="preserve"> PAGEREF _Toc26289 \h </w:instrText>
        </w:r>
        <w:r>
          <w:fldChar w:fldCharType="separate"/>
        </w:r>
        <w:r>
          <w:t>48</w:t>
        </w:r>
        <w:r>
          <w:fldChar w:fldCharType="end"/>
        </w:r>
      </w:hyperlink>
    </w:p>
    <w:p>
      <w:pPr>
        <w:pStyle w:val="TOC2"/>
        <w:tabs>
          <w:tab w:val="right" w:leader="dot" w:pos="8306"/>
        </w:tabs>
      </w:pPr>
      <w:hyperlink w:anchor="_Toc3674" w:history="1">
        <w:r>
          <w:rPr>
            <w:rFonts w:ascii="仿宋" w:eastAsia="仿宋" w:hAnsi="仿宋" w:cs="仿宋" w:hint="eastAsia"/>
            <w:lang w:eastAsia="zh-CN"/>
          </w:rPr>
          <w:t>(一)、塑料助剂：润滑剂项目治理结构</w:t>
        </w:r>
        <w:r>
          <w:tab/>
        </w:r>
        <w:r>
          <w:fldChar w:fldCharType="begin"/>
        </w:r>
        <w:r>
          <w:instrText xml:space="preserve"> PAGEREF _Toc3674 \h </w:instrText>
        </w:r>
        <w:r>
          <w:fldChar w:fldCharType="separate"/>
        </w:r>
        <w:r>
          <w:t>48</w:t>
        </w:r>
        <w:r>
          <w:fldChar w:fldCharType="end"/>
        </w:r>
      </w:hyperlink>
    </w:p>
    <w:p>
      <w:pPr>
        <w:pStyle w:val="TOC2"/>
        <w:tabs>
          <w:tab w:val="right" w:leader="dot" w:pos="8306"/>
        </w:tabs>
      </w:pPr>
      <w:hyperlink w:anchor="_Toc27021" w:history="1">
        <w:r>
          <w:rPr>
            <w:rFonts w:ascii="仿宋" w:eastAsia="仿宋" w:hAnsi="仿宋" w:cs="仿宋" w:hint="eastAsia"/>
            <w:lang w:eastAsia="zh-CN"/>
          </w:rPr>
          <w:t>(二)、监督与审计</w:t>
        </w:r>
        <w:r>
          <w:tab/>
        </w:r>
        <w:r>
          <w:fldChar w:fldCharType="begin"/>
        </w:r>
        <w:r>
          <w:instrText xml:space="preserve"> PAGEREF _Toc27021 \h </w:instrText>
        </w:r>
        <w:r>
          <w:fldChar w:fldCharType="separate"/>
        </w:r>
        <w:r>
          <w:t>50</w:t>
        </w:r>
        <w:r>
          <w:fldChar w:fldCharType="end"/>
        </w:r>
      </w:hyperlink>
    </w:p>
    <w:p>
      <w:pPr>
        <w:pStyle w:val="TOC1"/>
        <w:tabs>
          <w:tab w:val="right" w:leader="dot" w:pos="8306"/>
        </w:tabs>
      </w:pPr>
      <w:hyperlink w:anchor="_Toc22555" w:history="1">
        <w:r>
          <w:rPr>
            <w:rFonts w:ascii="仿宋" w:eastAsia="仿宋" w:hAnsi="仿宋" w:cs="仿宋" w:hint="eastAsia"/>
            <w:lang w:eastAsia="zh-CN"/>
          </w:rPr>
          <w:t>十四、塑料助剂：润滑剂项目工程方案分析</w:t>
        </w:r>
        <w:r>
          <w:tab/>
        </w:r>
        <w:r>
          <w:fldChar w:fldCharType="begin"/>
        </w:r>
        <w:r>
          <w:instrText xml:space="preserve"> PAGEREF _Toc22555 \h </w:instrText>
        </w:r>
        <w:r>
          <w:fldChar w:fldCharType="separate"/>
        </w:r>
        <w:r>
          <w:t>51</w:t>
        </w:r>
        <w:r>
          <w:fldChar w:fldCharType="end"/>
        </w:r>
      </w:hyperlink>
    </w:p>
    <w:p>
      <w:pPr>
        <w:pStyle w:val="TOC2"/>
        <w:tabs>
          <w:tab w:val="right" w:leader="dot" w:pos="8306"/>
        </w:tabs>
      </w:pPr>
      <w:hyperlink w:anchor="_Toc26608" w:history="1">
        <w:r>
          <w:rPr>
            <w:rFonts w:ascii="仿宋" w:eastAsia="仿宋" w:hAnsi="仿宋" w:cs="仿宋" w:hint="eastAsia"/>
            <w:lang w:eastAsia="zh-CN"/>
          </w:rPr>
          <w:t>(一)、建筑工程设计原则</w:t>
        </w:r>
        <w:r>
          <w:tab/>
        </w:r>
        <w:r>
          <w:fldChar w:fldCharType="begin"/>
        </w:r>
        <w:r>
          <w:instrText xml:space="preserve"> PAGEREF _Toc26608 \h </w:instrText>
        </w:r>
        <w:r>
          <w:fldChar w:fldCharType="separate"/>
        </w:r>
        <w:r>
          <w:t>51</w:t>
        </w:r>
        <w:r>
          <w:fldChar w:fldCharType="end"/>
        </w:r>
      </w:hyperlink>
    </w:p>
    <w:p>
      <w:pPr>
        <w:pStyle w:val="TOC2"/>
        <w:tabs>
          <w:tab w:val="right" w:leader="dot" w:pos="8306"/>
        </w:tabs>
      </w:pPr>
      <w:hyperlink w:anchor="_Toc21032" w:history="1">
        <w:r>
          <w:rPr>
            <w:rFonts w:ascii="仿宋" w:eastAsia="仿宋" w:hAnsi="仿宋" w:cs="仿宋" w:hint="eastAsia"/>
            <w:lang w:eastAsia="zh-CN"/>
          </w:rPr>
          <w:t>(二)、土建工程建设指标</w:t>
        </w:r>
        <w:r>
          <w:tab/>
        </w:r>
        <w:r>
          <w:fldChar w:fldCharType="begin"/>
        </w:r>
        <w:r>
          <w:instrText xml:space="preserve"> PAGEREF _Toc21032 \h </w:instrText>
        </w:r>
        <w:r>
          <w:fldChar w:fldCharType="separate"/>
        </w:r>
        <w:r>
          <w:t>54</w:t>
        </w:r>
        <w:r>
          <w:fldChar w:fldCharType="end"/>
        </w:r>
      </w:hyperlink>
    </w:p>
    <w:p>
      <w:pPr>
        <w:pStyle w:val="TOC1"/>
        <w:tabs>
          <w:tab w:val="right" w:leader="dot" w:pos="8306"/>
        </w:tabs>
      </w:pPr>
      <w:hyperlink w:anchor="_Toc456" w:history="1">
        <w:r>
          <w:rPr>
            <w:rFonts w:ascii="仿宋" w:eastAsia="仿宋" w:hAnsi="仿宋" w:cs="仿宋" w:hint="eastAsia"/>
            <w:lang w:eastAsia="zh-CN"/>
          </w:rPr>
          <w:t>十五、塑料助剂：润滑剂项目实施保障措施</w:t>
        </w:r>
        <w:r>
          <w:tab/>
        </w:r>
        <w:r>
          <w:fldChar w:fldCharType="begin"/>
        </w:r>
        <w:r>
          <w:instrText xml:space="preserve"> PAGEREF _Toc456 \h </w:instrText>
        </w:r>
        <w:r>
          <w:fldChar w:fldCharType="separate"/>
        </w:r>
        <w:r>
          <w:t>56</w:t>
        </w:r>
        <w:r>
          <w:fldChar w:fldCharType="end"/>
        </w:r>
      </w:hyperlink>
    </w:p>
    <w:p>
      <w:pPr>
        <w:pStyle w:val="TOC2"/>
        <w:tabs>
          <w:tab w:val="right" w:leader="dot" w:pos="8306"/>
        </w:tabs>
      </w:pPr>
      <w:hyperlink w:anchor="_Toc13760" w:history="1">
        <w:r>
          <w:rPr>
            <w:rFonts w:ascii="仿宋" w:eastAsia="仿宋" w:hAnsi="仿宋" w:cs="仿宋" w:hint="eastAsia"/>
            <w:lang w:eastAsia="zh-CN"/>
          </w:rPr>
          <w:t>(一)、塑料助剂：润滑剂项目实施保障机制</w:t>
        </w:r>
        <w:r>
          <w:tab/>
        </w:r>
        <w:r>
          <w:fldChar w:fldCharType="begin"/>
        </w:r>
        <w:r>
          <w:instrText xml:space="preserve"> PAGEREF _Toc13760 \h </w:instrText>
        </w:r>
        <w:r>
          <w:fldChar w:fldCharType="separate"/>
        </w:r>
        <w:r>
          <w:t>56</w:t>
        </w:r>
        <w:r>
          <w:fldChar w:fldCharType="end"/>
        </w:r>
      </w:hyperlink>
    </w:p>
    <w:p>
      <w:pPr>
        <w:pStyle w:val="TOC2"/>
        <w:tabs>
          <w:tab w:val="right" w:leader="dot" w:pos="8306"/>
        </w:tabs>
      </w:pPr>
      <w:hyperlink w:anchor="_Toc26687" w:history="1">
        <w:r>
          <w:rPr>
            <w:rFonts w:ascii="仿宋" w:eastAsia="仿宋" w:hAnsi="仿宋" w:cs="仿宋" w:hint="eastAsia"/>
            <w:lang w:eastAsia="zh-CN"/>
          </w:rPr>
          <w:t>(二)、塑料助剂：润滑剂项目法律合规要求</w:t>
        </w:r>
        <w:r>
          <w:tab/>
        </w:r>
        <w:r>
          <w:fldChar w:fldCharType="begin"/>
        </w:r>
        <w:r>
          <w:instrText xml:space="preserve"> PAGEREF _Toc26687 \h </w:instrText>
        </w:r>
        <w:r>
          <w:fldChar w:fldCharType="separate"/>
        </w:r>
        <w:r>
          <w:t>60</w:t>
        </w:r>
        <w:r>
          <w:fldChar w:fldCharType="end"/>
        </w:r>
      </w:hyperlink>
    </w:p>
    <w:p>
      <w:pPr>
        <w:pStyle w:val="TOC2"/>
        <w:tabs>
          <w:tab w:val="right" w:leader="dot" w:pos="8306"/>
        </w:tabs>
      </w:pPr>
      <w:hyperlink w:anchor="_Toc24771" w:history="1">
        <w:r>
          <w:rPr>
            <w:rFonts w:ascii="仿宋" w:eastAsia="仿宋" w:hAnsi="仿宋" w:cs="仿宋" w:hint="eastAsia"/>
            <w:lang w:eastAsia="zh-CN"/>
          </w:rPr>
          <w:t>(三)、塑料助剂：润滑剂项目合同管理与法律事务</w:t>
        </w:r>
        <w:r>
          <w:tab/>
        </w:r>
        <w:r>
          <w:fldChar w:fldCharType="begin"/>
        </w:r>
        <w:r>
          <w:instrText xml:space="preserve"> PAGEREF _Toc24771 \h </w:instrText>
        </w:r>
        <w:r>
          <w:fldChar w:fldCharType="separate"/>
        </w:r>
        <w:r>
          <w:t>64</w:t>
        </w:r>
        <w:r>
          <w:fldChar w:fldCharType="end"/>
        </w:r>
      </w:hyperlink>
    </w:p>
    <w:p>
      <w:pPr>
        <w:pStyle w:val="TOC2"/>
        <w:tabs>
          <w:tab w:val="right" w:leader="dot" w:pos="8306"/>
        </w:tabs>
      </w:pPr>
      <w:hyperlink w:anchor="_Toc5540" w:history="1">
        <w:r>
          <w:rPr>
            <w:rFonts w:ascii="仿宋" w:eastAsia="仿宋" w:hAnsi="仿宋" w:cs="仿宋" w:hint="eastAsia"/>
            <w:lang w:eastAsia="zh-CN"/>
          </w:rPr>
          <w:t>(四)、塑料助剂：润滑剂项目知识产权保护策略</w:t>
        </w:r>
        <w:r>
          <w:tab/>
        </w:r>
        <w:r>
          <w:fldChar w:fldCharType="begin"/>
        </w:r>
        <w:r>
          <w:instrText xml:space="preserve"> PAGEREF _Toc5540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72"/>
      <w:r>
        <w:rPr>
          <w:rFonts w:ascii="仿宋" w:eastAsia="仿宋" w:hAnsi="仿宋" w:cs="仿宋" w:hint="eastAsia"/>
          <w:sz w:val="28"/>
          <w:lang w:eastAsia="zh-CN"/>
        </w:rPr>
        <w:t>一、塑料助剂：润滑剂项目文档管理</w:t>
      </w:r>
      <w:bookmarkEnd w:id="2"/>
    </w:p>
    <w:p>
      <w:pPr>
        <w:pStyle w:val="Heading2"/>
        <w:rPr>
          <w:rFonts w:ascii="仿宋" w:eastAsia="仿宋" w:hAnsi="仿宋" w:cs="仿宋" w:hint="eastAsia"/>
          <w:lang w:eastAsia="zh-CN"/>
        </w:rPr>
      </w:pPr>
      <w:bookmarkStart w:id="3" w:name="_Toc193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塑料助剂：润滑剂项目高度重视文档的质量和准确性，以支持塑料助剂：润滑剂项目的各项活动和决策。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文档的编制始于塑料助剂：润滑剂项目计划的初期，我们制定了详细的文档编制计划，明确了每个文档的内容、格式和编写责任人。在塑料助剂：润滑剂项目启动阶段，我们首先编制了塑料助剂：润滑剂项目章程，明确定义了塑料助剂：润滑剂项目的目标、范围、风险等关键要素。随后，塑料助剂：润滑剂项目团队根据计划陆续编制了需求文档、设计文档、测试文档等各类文档，确保塑料助剂：润滑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助剂：润滑剂项目管理中的重要环节，旨在确保塑料助剂：润滑剂项目文档符合质量标准和塑料助剂：润滑剂项目需求。在塑料助剂：润滑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助剂：润滑剂项目相关利益方和专业领域的专家对文档进行独立审查。这有助于获取更全面、客观的反馈，确保塑料助剂：润滑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在文档编制与审查方面建立了严格的管理机制，通过规范的流程和多维度的审查，确保塑料助剂：润滑剂项目文档的质量、准确性和可靠性，为塑料助剂：润滑剂项目的顺利推进提供了有力支持。</w:t>
      </w:r>
    </w:p>
    <w:p>
      <w:pPr>
        <w:pStyle w:val="Heading2"/>
        <w:ind w:firstLine="560" w:firstLineChars="200"/>
        <w:rPr>
          <w:rFonts w:ascii="仿宋" w:eastAsia="仿宋" w:hAnsi="仿宋" w:cs="仿宋" w:hint="eastAsia"/>
          <w:sz w:val="28"/>
          <w:lang w:eastAsia="zh-CN"/>
        </w:rPr>
      </w:pPr>
      <w:bookmarkStart w:id="4" w:name="_Toc87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我们通过多渠道发布文档，包括电子邮件、塑料助剂：润滑剂项目管理平台、内部网站等，以满足不同团队成员的偏好和需求。多渠道发布确保了信息的全面覆盖。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我们采用了精细的权限控制，确保只有授权人员可以访问敏感信息。这种安全措施保护了塑料助剂：润滑剂项目文档的机密性，防止了未经授权的信息泄露。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助剂：润滑剂项目生命周期中一个至关重要的环节，直接关系到塑料助剂：润滑剂项目信息的长期保存和历史记录的完整性。在塑料助剂：润滑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00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675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塑料助剂：润滑剂项目的主要产品是XXXX，预计年产值为XXX万元。这一产品在市场中占据着重要的地位，其广泛的应用范围使得该塑料助剂：润滑剂项目的市场前景非常广阔。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助剂：润滑剂项目的xxx产品作为重要的原材料之一，将在多个领域发挥关键作用。其在建筑、交通、能源等方面的广泛应用将为整个产业链提供强大的支持，形成产业协同效应。塑料助剂：润滑剂项目的年产值XXX万XXX万XXX万万元不仅反映了其在市场上的巨大潜力，更预示着它对国民经济的积极贡献。这种关联度高、涉及面广的产业关系，使得该塑料助剂：润滑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319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总征地面积为XXXX平方米，相当于约XX.XX亩，其中净用地面积为XXXX平方米，红线范围内相当于约XX.XX亩。这一用地规模充分考虑了塑料助剂：润滑剂项目的建设需求，保障了塑料助剂：润滑剂项目在合适的空间内得以充分发展。塑料助剂：润滑剂项目规划的总建筑面积为XXXX平方米，其中主体工程建设占XXXX平方米，计容建筑面积达XXXX平方米。预计建筑工程的投资将达到XXXX万元，为塑料助剂：润滑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计划购置的设备共计XXXX台（套），设备购置费用为XXXX万元。这一设备购置计划充分考虑到塑料助剂：润滑剂项目的生产需求和技术要求，确保了塑料助剂：润滑剂项目在生产运营中具备先进的技术装备和高效的生产能力。设备的合理配置将为塑料助剂：润滑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计划总投资为XXXX万元，预计年实现营业收入为XXXX万元。这一产能规模的设定旨在确保塑料助剂：润滑剂项目能够在投资与回报之间取得平衡，实现长期可持续的发展。塑料助剂：润滑剂项目的总投资充分考虑到各个方面的需求，包括用地建设、设备购置等多个环节，以确保塑料助剂：润滑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621"/>
      <w:r>
        <w:rPr>
          <w:rFonts w:ascii="仿宋" w:eastAsia="仿宋" w:hAnsi="仿宋" w:cs="仿宋" w:hint="eastAsia"/>
          <w:sz w:val="28"/>
          <w:lang w:eastAsia="zh-CN"/>
        </w:rPr>
        <w:t>三、塑料助剂：润滑剂项目建设背景及必要性分析</w:t>
      </w:r>
      <w:bookmarkEnd w:id="9"/>
    </w:p>
    <w:p>
      <w:pPr>
        <w:pStyle w:val="Heading2"/>
        <w:rPr>
          <w:rFonts w:ascii="仿宋" w:eastAsia="仿宋" w:hAnsi="仿宋" w:cs="仿宋" w:hint="eastAsia"/>
          <w:lang w:eastAsia="zh-CN"/>
        </w:rPr>
      </w:pPr>
      <w:bookmarkStart w:id="10" w:name="_Toc18290"/>
      <w:r>
        <w:rPr>
          <w:rFonts w:ascii="仿宋" w:eastAsia="仿宋" w:hAnsi="仿宋" w:cs="仿宋" w:hint="eastAsia"/>
          <w:lang w:eastAsia="zh-CN"/>
        </w:rPr>
        <w:t>(一)、塑料助剂：润滑剂项目背景分析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助剂：润滑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助剂：润滑剂项目在这个潮流中的定位。同时，我们将关注行业内涌现的新兴机遇，以便塑料助剂：润滑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助剂：润滑剂项目提供了强大的发展动力。我们将聚焦于行业内最新的技术发展趋势，包括但不限于人工智能、大数据分析、物联网等领域。通过深度的技术研究，我们将确保塑料助剂：润滑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助剂：润滑剂项目发展的源泉。我们将投入更多的精力对市场需求进行深入剖析，超越表面的需求，深入挖掘潜在的市场痛点和机遇。通过对市场需求的细致了解，塑料助剂：润滑剂项目将更有针对性地设计解决方案，满足市场的多样化需求，从而更好地促进塑料助剂：润滑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助剂：润滑剂项目战略至关重要。我们将对竞争态势进行更为深入的分析，包括但不限于市场份额、产品特点、客户满意度等多个维度。通过深度的竞争分析，塑料助剂：润滑剂项目将能够更准确地把握市场脉搏，制定具有竞争力的塑料助剂：润滑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助剂：润滑剂项目的发展具有直接的影响。我们将进行更为全面的法规和政策分析，了解行业发展中的潜在法律风险和合规挑战。通过充分了解和遵守相关法规，塑料助剂：润滑剂项目将确保在法律框架内合法合规运营，为塑料助剂：润滑剂项目的稳健发展提供有力支持。</w:t>
      </w:r>
    </w:p>
    <w:p>
      <w:pPr>
        <w:pStyle w:val="Heading2"/>
        <w:ind w:firstLine="560" w:firstLineChars="200"/>
        <w:rPr>
          <w:rFonts w:ascii="仿宋" w:eastAsia="仿宋" w:hAnsi="仿宋" w:cs="仿宋" w:hint="eastAsia"/>
          <w:sz w:val="28"/>
          <w:lang w:eastAsia="zh-CN"/>
        </w:rPr>
      </w:pPr>
      <w:bookmarkStart w:id="11" w:name="_Toc23235"/>
      <w:r>
        <w:rPr>
          <w:rFonts w:ascii="仿宋" w:eastAsia="仿宋" w:hAnsi="仿宋" w:cs="仿宋" w:hint="eastAsia"/>
          <w:sz w:val="28"/>
          <w:lang w:eastAsia="zh-CN"/>
        </w:rPr>
        <w:t>(二)、塑料助剂：润滑剂项目建设必要性分析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建设的迫切性源于对行业发展趋势的深刻洞察。我们正处于一个行业变革的时代，科技创新、数字化转型成为企业发展的关键动力。塑料助剂：润滑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建设不仅仅是为了跟上潮流，更是为了通过技术创新推动企业的持续发展。通过引入先进的技术和解决方案，塑料助剂：润滑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助剂：润滑剂项目的建设成为必然选择，通过提高产品质量、拓展服务领域，从而在竞争中获得更多的机会。塑料助剂：润滑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助剂：润滑剂项目建设的必要性体现在对客户需求更精准的满足。通过塑料助剂：润滑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塑料助剂：润滑剂项目建设的背后是对企业持续创新的追求。只有通过不断创新，企业才能在竞争中立于不败之地。塑料助剂：润滑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346"/>
      <w:r>
        <w:rPr>
          <w:rFonts w:ascii="仿宋" w:eastAsia="仿宋" w:hAnsi="仿宋" w:cs="仿宋" w:hint="eastAsia"/>
          <w:sz w:val="28"/>
          <w:lang w:eastAsia="zh-CN"/>
        </w:rPr>
        <w:t>四、塑料助剂：润滑剂项目可持续发展</w:t>
      </w:r>
      <w:bookmarkEnd w:id="12"/>
    </w:p>
    <w:p>
      <w:pPr>
        <w:pStyle w:val="Heading2"/>
        <w:rPr>
          <w:rFonts w:ascii="仿宋" w:eastAsia="仿宋" w:hAnsi="仿宋" w:cs="仿宋" w:hint="eastAsia"/>
          <w:lang w:eastAsia="zh-CN"/>
        </w:rPr>
      </w:pPr>
      <w:bookmarkStart w:id="13" w:name="_Toc723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中，塑料助剂：润滑剂项目团队着眼于未来，明确了可持续发展的战略方向。制定的具体可持续发展目标包括降低资源使用、采用环保技术、最大化社会效益等。这一步骤不仅有助于塑料助剂：润滑剂项目在环保和社会责任方面达到最高标准，也为未来提供了明确的指引，确保塑料助剂：润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可持续实践的融入塑料助剂：润滑剂项目管理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助剂：润滑剂项目管理周期。从塑料助剂：润滑剂项目规划开始，塑料助剂：润滑剂项目团队就考虑了环境和社会的因素。在执行阶段，塑料助剂：润滑剂项目团队积极推动绿色技术的应用，优化资源利用。此外，关注员工的社会责任，通过培训和沟通活动提高员工对可持续发展的认知，使他们能够在日常工作中践行可持续实践。这些举措不仅为塑料助剂：润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6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助剂：润滑剂项目的可持续发展理念，我们深信环保与社会责任是塑料助剂：润滑剂项目成功的关键支柱。在塑料助剂：润滑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团队通过引入先进的环保技术、建立高效的废物处理系统以及推动能源节约措施，积极履行环保责任。定期的环保监测和评估确保塑料助剂：润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不仅致力于自身可持续发展，还注重对社会的回馈。通过支持社区塑料助剂：润滑剂项目、参与慈善事业、提供培训机会等方式，塑料助剂：润滑剂项目积极履行社会责任。与当地社区建立积极互动，关注员工的工作与生活平衡，以及员工的身心健康，是塑料助剂：润滑剂项目在社会责任层面的关键举措。这样的实践不仅增强了塑料助剂：润滑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76"/>
      <w:r>
        <w:rPr>
          <w:rFonts w:ascii="仿宋" w:eastAsia="仿宋" w:hAnsi="仿宋" w:cs="仿宋" w:hint="eastAsia"/>
          <w:sz w:val="28"/>
          <w:lang w:eastAsia="zh-CN"/>
        </w:rPr>
        <w:t>五、塑料助剂：润滑剂项目土建工程</w:t>
      </w:r>
      <w:bookmarkEnd w:id="15"/>
    </w:p>
    <w:p>
      <w:pPr>
        <w:pStyle w:val="Heading2"/>
        <w:rPr>
          <w:rFonts w:ascii="仿宋" w:eastAsia="仿宋" w:hAnsi="仿宋" w:cs="仿宋" w:hint="eastAsia"/>
          <w:lang w:eastAsia="zh-CN"/>
        </w:rPr>
      </w:pPr>
      <w:bookmarkStart w:id="16" w:name="_Toc1116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在塑料助剂：润滑剂项目的建筑工程设计中，我们将秉承一系列重要的设计原则，以确保塑料助剂：润滑剂项目建筑在功能、美观、可持续性等方面达到最佳效果。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首要原则是确保建筑的功能性得到最大化的发挥。我们将充分理解塑料助剂：润滑剂项目的实际需求，合理布局各个功能区域，保证建筑在满足业务需求的同时，提供高效的工作环境。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在建筑设计中，我们将综合考虑建设和运营成本。通过精细的经济效益分析，确保设计方案在高效利用资源的同时，对塑料助剂：润滑剂项目的长期盈利能力有积极的贡献。</w:t>
      </w:r>
    </w:p>
    <w:p>
      <w:pPr>
        <w:pStyle w:val="Heading2"/>
        <w:ind w:firstLine="560" w:firstLineChars="200"/>
        <w:rPr>
          <w:rFonts w:ascii="仿宋" w:eastAsia="仿宋" w:hAnsi="仿宋" w:cs="仿宋" w:hint="eastAsia"/>
          <w:sz w:val="28"/>
          <w:lang w:eastAsia="zh-CN"/>
        </w:rPr>
      </w:pPr>
      <w:bookmarkStart w:id="17" w:name="_Toc3212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的土建工程设计中，我们将精准设定设计年限，结合塑料助剂：润滑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助剂：润滑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90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助剂：润滑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助剂：润滑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助剂：润滑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86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本期工程塑料助剂：润滑剂项目预计总建筑面积XXX平方米，其中：计容建筑面积XXX平方米，计划建筑工程投资XX万元，占塑料助剂：润滑剂项目总投资的XX%。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https://d.book118.com/285304220340011041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831D5"/>
    <w:rsid w:val="34D831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042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2024-01-12T11:13:00Z</dcterms:created>
  <dcterms:modified xsi:type="dcterms:W3CDTF">2024-01-12T11:13:41Z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7F0798F1663640F081F2C19C89FC6373_11</vt:lpwstr>
  </property>
  <property fmtid="{D5CDD505-2E9C-101B-9397-08002B2CF9AE}" pid="3" name="KSOProductBuildVer">
    <vt:lpwstr>2052-12.1.0.16120</vt:lpwstr>
  </property>
</Properties>
</file>