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印前处理设备：照排机项目规划设计蓝图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9" w:history="1">
        <w:r>
          <w:rPr>
            <w:rFonts w:ascii="仿宋" w:eastAsia="仿宋" w:hAnsi="仿宋" w:cs="仿宋" w:hint="eastAsia"/>
            <w:lang w:eastAsia="zh-CN"/>
          </w:rPr>
          <w:t>概论</w:t>
        </w:r>
        <w:r>
          <w:tab/>
        </w:r>
        <w:r>
          <w:fldChar w:fldCharType="begin"/>
        </w:r>
        <w:r>
          <w:instrText xml:space="preserve"> PAGEREF _Toc20279 \h </w:instrText>
        </w:r>
        <w:r>
          <w:fldChar w:fldCharType="separate"/>
        </w:r>
        <w:r>
          <w:t>3</w:t>
        </w:r>
        <w:r>
          <w:fldChar w:fldCharType="end"/>
        </w:r>
      </w:hyperlink>
    </w:p>
    <w:p>
      <w:pPr>
        <w:pStyle w:val="TOC1"/>
        <w:tabs>
          <w:tab w:val="right" w:leader="dot" w:pos="8306"/>
        </w:tabs>
      </w:pPr>
      <w:hyperlink w:anchor="_Toc29677" w:history="1">
        <w:r>
          <w:rPr>
            <w:rFonts w:ascii="仿宋" w:eastAsia="仿宋" w:hAnsi="仿宋" w:cs="仿宋" w:hint="eastAsia"/>
            <w:lang w:eastAsia="zh-CN"/>
          </w:rPr>
          <w:t>一、工艺说明</w:t>
        </w:r>
        <w:r>
          <w:tab/>
        </w:r>
        <w:r>
          <w:fldChar w:fldCharType="begin"/>
        </w:r>
        <w:r>
          <w:instrText xml:space="preserve"> PAGEREF _Toc29677 \h </w:instrText>
        </w:r>
        <w:r>
          <w:fldChar w:fldCharType="separate"/>
        </w:r>
        <w:r>
          <w:t>3</w:t>
        </w:r>
        <w:r>
          <w:fldChar w:fldCharType="end"/>
        </w:r>
      </w:hyperlink>
    </w:p>
    <w:p>
      <w:pPr>
        <w:pStyle w:val="TOC2"/>
        <w:tabs>
          <w:tab w:val="right" w:leader="dot" w:pos="8306"/>
        </w:tabs>
      </w:pPr>
      <w:hyperlink w:anchor="_Toc16121" w:history="1">
        <w:r>
          <w:rPr>
            <w:rFonts w:ascii="仿宋" w:eastAsia="仿宋" w:hAnsi="仿宋" w:cs="仿宋" w:hint="eastAsia"/>
            <w:lang w:eastAsia="zh-CN"/>
          </w:rPr>
          <w:t>(一)、技术管理特点</w:t>
        </w:r>
        <w:r>
          <w:tab/>
        </w:r>
        <w:r>
          <w:fldChar w:fldCharType="begin"/>
        </w:r>
        <w:r>
          <w:instrText xml:space="preserve"> PAGEREF _Toc16121 \h </w:instrText>
        </w:r>
        <w:r>
          <w:fldChar w:fldCharType="separate"/>
        </w:r>
        <w:r>
          <w:t>3</w:t>
        </w:r>
        <w:r>
          <w:fldChar w:fldCharType="end"/>
        </w:r>
      </w:hyperlink>
    </w:p>
    <w:p>
      <w:pPr>
        <w:pStyle w:val="TOC2"/>
        <w:tabs>
          <w:tab w:val="right" w:leader="dot" w:pos="8306"/>
        </w:tabs>
      </w:pPr>
      <w:hyperlink w:anchor="_Toc23223" w:history="1">
        <w:r>
          <w:rPr>
            <w:rFonts w:ascii="仿宋" w:eastAsia="仿宋" w:hAnsi="仿宋" w:cs="仿宋" w:hint="eastAsia"/>
            <w:lang w:eastAsia="zh-CN"/>
          </w:rPr>
          <w:t>(二)、印前处理设备：照排机项目工艺技术设计方案</w:t>
        </w:r>
        <w:r>
          <w:tab/>
        </w:r>
        <w:r>
          <w:fldChar w:fldCharType="begin"/>
        </w:r>
        <w:r>
          <w:instrText xml:space="preserve"> PAGEREF _Toc23223 \h </w:instrText>
        </w:r>
        <w:r>
          <w:fldChar w:fldCharType="separate"/>
        </w:r>
        <w:r>
          <w:t>4</w:t>
        </w:r>
        <w:r>
          <w:fldChar w:fldCharType="end"/>
        </w:r>
      </w:hyperlink>
    </w:p>
    <w:p>
      <w:pPr>
        <w:pStyle w:val="TOC2"/>
        <w:tabs>
          <w:tab w:val="right" w:leader="dot" w:pos="8306"/>
        </w:tabs>
      </w:pPr>
      <w:hyperlink w:anchor="_Toc22408" w:history="1">
        <w:r>
          <w:rPr>
            <w:rFonts w:ascii="仿宋" w:eastAsia="仿宋" w:hAnsi="仿宋" w:cs="仿宋" w:hint="eastAsia"/>
            <w:lang w:eastAsia="zh-CN"/>
          </w:rPr>
          <w:t>(三)、设备选型方案</w:t>
        </w:r>
        <w:r>
          <w:tab/>
        </w:r>
        <w:r>
          <w:fldChar w:fldCharType="begin"/>
        </w:r>
        <w:r>
          <w:instrText xml:space="preserve"> PAGEREF _Toc22408 \h </w:instrText>
        </w:r>
        <w:r>
          <w:fldChar w:fldCharType="separate"/>
        </w:r>
        <w:r>
          <w:t>6</w:t>
        </w:r>
        <w:r>
          <w:fldChar w:fldCharType="end"/>
        </w:r>
      </w:hyperlink>
    </w:p>
    <w:p>
      <w:pPr>
        <w:pStyle w:val="TOC1"/>
        <w:tabs>
          <w:tab w:val="right" w:leader="dot" w:pos="8306"/>
        </w:tabs>
      </w:pPr>
      <w:hyperlink w:anchor="_Toc23782" w:history="1">
        <w:r>
          <w:rPr>
            <w:rFonts w:ascii="仿宋" w:eastAsia="仿宋" w:hAnsi="仿宋" w:cs="仿宋" w:hint="eastAsia"/>
            <w:lang w:eastAsia="zh-CN"/>
          </w:rPr>
          <w:t>二、印前处理设备：照排机项目危机管理</w:t>
        </w:r>
        <w:r>
          <w:tab/>
        </w:r>
        <w:r>
          <w:fldChar w:fldCharType="begin"/>
        </w:r>
        <w:r>
          <w:instrText xml:space="preserve"> PAGEREF _Toc23782 \h </w:instrText>
        </w:r>
        <w:r>
          <w:fldChar w:fldCharType="separate"/>
        </w:r>
        <w:r>
          <w:t>7</w:t>
        </w:r>
        <w:r>
          <w:fldChar w:fldCharType="end"/>
        </w:r>
      </w:hyperlink>
    </w:p>
    <w:p>
      <w:pPr>
        <w:pStyle w:val="TOC2"/>
        <w:tabs>
          <w:tab w:val="right" w:leader="dot" w:pos="8306"/>
        </w:tabs>
      </w:pPr>
      <w:hyperlink w:anchor="_Toc21898" w:history="1">
        <w:r>
          <w:rPr>
            <w:rFonts w:ascii="仿宋" w:eastAsia="仿宋" w:hAnsi="仿宋" w:cs="仿宋" w:hint="eastAsia"/>
            <w:lang w:eastAsia="zh-CN"/>
          </w:rPr>
          <w:t>(一)、危机预警与识别</w:t>
        </w:r>
        <w:r>
          <w:tab/>
        </w:r>
        <w:r>
          <w:fldChar w:fldCharType="begin"/>
        </w:r>
        <w:r>
          <w:instrText xml:space="preserve"> PAGEREF _Toc21898 \h </w:instrText>
        </w:r>
        <w:r>
          <w:fldChar w:fldCharType="separate"/>
        </w:r>
        <w:r>
          <w:t>7</w:t>
        </w:r>
        <w:r>
          <w:fldChar w:fldCharType="end"/>
        </w:r>
      </w:hyperlink>
    </w:p>
    <w:p>
      <w:pPr>
        <w:pStyle w:val="TOC2"/>
        <w:tabs>
          <w:tab w:val="right" w:leader="dot" w:pos="8306"/>
        </w:tabs>
      </w:pPr>
      <w:hyperlink w:anchor="_Toc7386" w:history="1">
        <w:r>
          <w:rPr>
            <w:rFonts w:ascii="仿宋" w:eastAsia="仿宋" w:hAnsi="仿宋" w:cs="仿宋" w:hint="eastAsia"/>
            <w:lang w:eastAsia="zh-CN"/>
          </w:rPr>
          <w:t>(二)、危机应对与恢复</w:t>
        </w:r>
        <w:r>
          <w:tab/>
        </w:r>
        <w:r>
          <w:fldChar w:fldCharType="begin"/>
        </w:r>
        <w:r>
          <w:instrText xml:space="preserve"> PAGEREF _Toc7386 \h </w:instrText>
        </w:r>
        <w:r>
          <w:fldChar w:fldCharType="separate"/>
        </w:r>
        <w:r>
          <w:t>8</w:t>
        </w:r>
        <w:r>
          <w:fldChar w:fldCharType="end"/>
        </w:r>
      </w:hyperlink>
    </w:p>
    <w:p>
      <w:pPr>
        <w:pStyle w:val="TOC1"/>
        <w:tabs>
          <w:tab w:val="right" w:leader="dot" w:pos="8306"/>
        </w:tabs>
      </w:pPr>
      <w:hyperlink w:anchor="_Toc4327" w:history="1">
        <w:r>
          <w:rPr>
            <w:rFonts w:ascii="仿宋" w:eastAsia="仿宋" w:hAnsi="仿宋" w:cs="仿宋" w:hint="eastAsia"/>
            <w:lang w:eastAsia="zh-CN"/>
          </w:rPr>
          <w:t>三、印前处理设备：照排机项目可持续发展</w:t>
        </w:r>
        <w:r>
          <w:tab/>
        </w:r>
        <w:r>
          <w:fldChar w:fldCharType="begin"/>
        </w:r>
        <w:r>
          <w:instrText xml:space="preserve"> PAGEREF _Toc4327 \h </w:instrText>
        </w:r>
        <w:r>
          <w:fldChar w:fldCharType="separate"/>
        </w:r>
        <w:r>
          <w:t>10</w:t>
        </w:r>
        <w:r>
          <w:fldChar w:fldCharType="end"/>
        </w:r>
      </w:hyperlink>
    </w:p>
    <w:p>
      <w:pPr>
        <w:pStyle w:val="TOC2"/>
        <w:tabs>
          <w:tab w:val="right" w:leader="dot" w:pos="8306"/>
        </w:tabs>
      </w:pPr>
      <w:hyperlink w:anchor="_Toc32185" w:history="1">
        <w:r>
          <w:rPr>
            <w:rFonts w:ascii="仿宋" w:eastAsia="仿宋" w:hAnsi="仿宋" w:cs="仿宋" w:hint="eastAsia"/>
            <w:lang w:eastAsia="zh-CN"/>
          </w:rPr>
          <w:t>(一)、可持续战略与实践</w:t>
        </w:r>
        <w:r>
          <w:tab/>
        </w:r>
        <w:r>
          <w:fldChar w:fldCharType="begin"/>
        </w:r>
        <w:r>
          <w:instrText xml:space="preserve"> PAGEREF _Toc32185 \h </w:instrText>
        </w:r>
        <w:r>
          <w:fldChar w:fldCharType="separate"/>
        </w:r>
        <w:r>
          <w:t>10</w:t>
        </w:r>
        <w:r>
          <w:fldChar w:fldCharType="end"/>
        </w:r>
      </w:hyperlink>
    </w:p>
    <w:p>
      <w:pPr>
        <w:pStyle w:val="TOC2"/>
        <w:tabs>
          <w:tab w:val="right" w:leader="dot" w:pos="8306"/>
        </w:tabs>
      </w:pPr>
      <w:hyperlink w:anchor="_Toc10119" w:history="1">
        <w:r>
          <w:rPr>
            <w:rFonts w:ascii="仿宋" w:eastAsia="仿宋" w:hAnsi="仿宋" w:cs="仿宋" w:hint="eastAsia"/>
            <w:lang w:eastAsia="zh-CN"/>
          </w:rPr>
          <w:t>(二)、环保与社会责任</w:t>
        </w:r>
        <w:r>
          <w:tab/>
        </w:r>
        <w:r>
          <w:fldChar w:fldCharType="begin"/>
        </w:r>
        <w:r>
          <w:instrText xml:space="preserve"> PAGEREF _Toc10119 \h </w:instrText>
        </w:r>
        <w:r>
          <w:fldChar w:fldCharType="separate"/>
        </w:r>
        <w:r>
          <w:t>10</w:t>
        </w:r>
        <w:r>
          <w:fldChar w:fldCharType="end"/>
        </w:r>
      </w:hyperlink>
    </w:p>
    <w:p>
      <w:pPr>
        <w:pStyle w:val="TOC1"/>
        <w:tabs>
          <w:tab w:val="right" w:leader="dot" w:pos="8306"/>
        </w:tabs>
      </w:pPr>
      <w:hyperlink w:anchor="_Toc14270" w:history="1">
        <w:r>
          <w:rPr>
            <w:rFonts w:ascii="仿宋" w:eastAsia="仿宋" w:hAnsi="仿宋" w:cs="仿宋" w:hint="eastAsia"/>
            <w:lang w:eastAsia="zh-CN"/>
          </w:rPr>
          <w:t>四、印前处理设备：照排机项目概论</w:t>
        </w:r>
        <w:r>
          <w:tab/>
        </w:r>
        <w:r>
          <w:fldChar w:fldCharType="begin"/>
        </w:r>
        <w:r>
          <w:instrText xml:space="preserve"> PAGEREF _Toc14270 \h </w:instrText>
        </w:r>
        <w:r>
          <w:fldChar w:fldCharType="separate"/>
        </w:r>
        <w:r>
          <w:t>11</w:t>
        </w:r>
        <w:r>
          <w:fldChar w:fldCharType="end"/>
        </w:r>
      </w:hyperlink>
    </w:p>
    <w:p>
      <w:pPr>
        <w:pStyle w:val="TOC2"/>
        <w:tabs>
          <w:tab w:val="right" w:leader="dot" w:pos="8306"/>
        </w:tabs>
      </w:pPr>
      <w:hyperlink w:anchor="_Toc741" w:history="1">
        <w:r>
          <w:rPr>
            <w:rFonts w:ascii="仿宋" w:eastAsia="仿宋" w:hAnsi="仿宋" w:cs="仿宋" w:hint="eastAsia"/>
            <w:lang w:eastAsia="zh-CN"/>
          </w:rPr>
          <w:t>(一)、印前处理设备：照排机项目概况</w:t>
        </w:r>
        <w:r>
          <w:tab/>
        </w:r>
        <w:r>
          <w:fldChar w:fldCharType="begin"/>
        </w:r>
        <w:r>
          <w:instrText xml:space="preserve"> PAGEREF _Toc741 \h </w:instrText>
        </w:r>
        <w:r>
          <w:fldChar w:fldCharType="separate"/>
        </w:r>
        <w:r>
          <w:t>11</w:t>
        </w:r>
        <w:r>
          <w:fldChar w:fldCharType="end"/>
        </w:r>
      </w:hyperlink>
    </w:p>
    <w:p>
      <w:pPr>
        <w:pStyle w:val="TOC2"/>
        <w:tabs>
          <w:tab w:val="right" w:leader="dot" w:pos="8306"/>
        </w:tabs>
      </w:pPr>
      <w:hyperlink w:anchor="_Toc32763" w:history="1">
        <w:r>
          <w:rPr>
            <w:rFonts w:ascii="仿宋" w:eastAsia="仿宋" w:hAnsi="仿宋" w:cs="仿宋" w:hint="eastAsia"/>
            <w:lang w:eastAsia="zh-CN"/>
          </w:rPr>
          <w:t>(二)、印前处理设备：照排机项目目标</w:t>
        </w:r>
        <w:r>
          <w:tab/>
        </w:r>
        <w:r>
          <w:fldChar w:fldCharType="begin"/>
        </w:r>
        <w:r>
          <w:instrText xml:space="preserve"> PAGEREF _Toc32763 \h </w:instrText>
        </w:r>
        <w:r>
          <w:fldChar w:fldCharType="separate"/>
        </w:r>
        <w:r>
          <w:t>14</w:t>
        </w:r>
        <w:r>
          <w:fldChar w:fldCharType="end"/>
        </w:r>
      </w:hyperlink>
    </w:p>
    <w:p>
      <w:pPr>
        <w:pStyle w:val="TOC2"/>
        <w:tabs>
          <w:tab w:val="right" w:leader="dot" w:pos="8306"/>
        </w:tabs>
      </w:pPr>
      <w:hyperlink w:anchor="_Toc14148" w:history="1">
        <w:r>
          <w:rPr>
            <w:rFonts w:ascii="仿宋" w:eastAsia="仿宋" w:hAnsi="仿宋" w:cs="仿宋" w:hint="eastAsia"/>
            <w:lang w:eastAsia="zh-CN"/>
          </w:rPr>
          <w:t>(三)、印前处理设备：照排机项目提出的理由</w:t>
        </w:r>
        <w:r>
          <w:tab/>
        </w:r>
        <w:r>
          <w:fldChar w:fldCharType="begin"/>
        </w:r>
        <w:r>
          <w:instrText xml:space="preserve"> PAGEREF _Toc14148 \h </w:instrText>
        </w:r>
        <w:r>
          <w:fldChar w:fldCharType="separate"/>
        </w:r>
        <w:r>
          <w:t>15</w:t>
        </w:r>
        <w:r>
          <w:fldChar w:fldCharType="end"/>
        </w:r>
      </w:hyperlink>
    </w:p>
    <w:p>
      <w:pPr>
        <w:pStyle w:val="TOC2"/>
        <w:tabs>
          <w:tab w:val="right" w:leader="dot" w:pos="8306"/>
        </w:tabs>
      </w:pPr>
      <w:hyperlink w:anchor="_Toc26428" w:history="1">
        <w:r>
          <w:rPr>
            <w:rFonts w:ascii="仿宋" w:eastAsia="仿宋" w:hAnsi="仿宋" w:cs="仿宋" w:hint="eastAsia"/>
            <w:lang w:eastAsia="zh-CN"/>
          </w:rPr>
          <w:t>(四)、印前处理设备：照排机项目意义</w:t>
        </w:r>
        <w:r>
          <w:tab/>
        </w:r>
        <w:r>
          <w:fldChar w:fldCharType="begin"/>
        </w:r>
        <w:r>
          <w:instrText xml:space="preserve"> PAGEREF _Toc26428 \h </w:instrText>
        </w:r>
        <w:r>
          <w:fldChar w:fldCharType="separate"/>
        </w:r>
        <w:r>
          <w:t>17</w:t>
        </w:r>
        <w:r>
          <w:fldChar w:fldCharType="end"/>
        </w:r>
      </w:hyperlink>
    </w:p>
    <w:p>
      <w:pPr>
        <w:pStyle w:val="TOC2"/>
        <w:tabs>
          <w:tab w:val="right" w:leader="dot" w:pos="8306"/>
        </w:tabs>
      </w:pPr>
      <w:hyperlink w:anchor="_Toc29067" w:history="1">
        <w:r>
          <w:rPr>
            <w:rFonts w:ascii="仿宋" w:eastAsia="仿宋" w:hAnsi="仿宋" w:cs="仿宋" w:hint="eastAsia"/>
            <w:lang w:eastAsia="zh-CN"/>
          </w:rPr>
          <w:t>(五)、印前处理设备：照排机项目背景</w:t>
        </w:r>
        <w:r>
          <w:tab/>
        </w:r>
        <w:r>
          <w:fldChar w:fldCharType="begin"/>
        </w:r>
        <w:r>
          <w:instrText xml:space="preserve"> PAGEREF _Toc29067 \h </w:instrText>
        </w:r>
        <w:r>
          <w:fldChar w:fldCharType="separate"/>
        </w:r>
        <w:r>
          <w:t>18</w:t>
        </w:r>
        <w:r>
          <w:fldChar w:fldCharType="end"/>
        </w:r>
      </w:hyperlink>
    </w:p>
    <w:p>
      <w:pPr>
        <w:pStyle w:val="TOC1"/>
        <w:tabs>
          <w:tab w:val="right" w:leader="dot" w:pos="8306"/>
        </w:tabs>
      </w:pPr>
      <w:hyperlink w:anchor="_Toc28906" w:history="1">
        <w:r>
          <w:rPr>
            <w:rFonts w:ascii="仿宋" w:eastAsia="仿宋" w:hAnsi="仿宋" w:cs="仿宋" w:hint="eastAsia"/>
            <w:lang w:eastAsia="zh-CN"/>
          </w:rPr>
          <w:t>五、印前处理设备：照排机项目选址可行性分析</w:t>
        </w:r>
        <w:r>
          <w:tab/>
        </w:r>
        <w:r>
          <w:fldChar w:fldCharType="begin"/>
        </w:r>
        <w:r>
          <w:instrText xml:space="preserve"> PAGEREF _Toc28906 \h </w:instrText>
        </w:r>
        <w:r>
          <w:fldChar w:fldCharType="separate"/>
        </w:r>
        <w:r>
          <w:t>19</w:t>
        </w:r>
        <w:r>
          <w:fldChar w:fldCharType="end"/>
        </w:r>
      </w:hyperlink>
    </w:p>
    <w:p>
      <w:pPr>
        <w:pStyle w:val="TOC2"/>
        <w:tabs>
          <w:tab w:val="right" w:leader="dot" w:pos="8306"/>
        </w:tabs>
      </w:pPr>
      <w:hyperlink w:anchor="_Toc4375" w:history="1">
        <w:r>
          <w:rPr>
            <w:rFonts w:ascii="仿宋" w:eastAsia="仿宋" w:hAnsi="仿宋" w:cs="仿宋" w:hint="eastAsia"/>
            <w:lang w:eastAsia="zh-CN"/>
          </w:rPr>
          <w:t>(一)、印前处理设备：照排机项目选址</w:t>
        </w:r>
        <w:r>
          <w:tab/>
        </w:r>
        <w:r>
          <w:fldChar w:fldCharType="begin"/>
        </w:r>
        <w:r>
          <w:instrText xml:space="preserve"> PAGEREF _Toc4375 \h </w:instrText>
        </w:r>
        <w:r>
          <w:fldChar w:fldCharType="separate"/>
        </w:r>
        <w:r>
          <w:t>19</w:t>
        </w:r>
        <w:r>
          <w:fldChar w:fldCharType="end"/>
        </w:r>
      </w:hyperlink>
    </w:p>
    <w:p>
      <w:pPr>
        <w:pStyle w:val="TOC2"/>
        <w:tabs>
          <w:tab w:val="right" w:leader="dot" w:pos="8306"/>
        </w:tabs>
      </w:pPr>
      <w:hyperlink w:anchor="_Toc10784" w:history="1">
        <w:r>
          <w:rPr>
            <w:rFonts w:ascii="仿宋" w:eastAsia="仿宋" w:hAnsi="仿宋" w:cs="仿宋" w:hint="eastAsia"/>
            <w:lang w:eastAsia="zh-CN"/>
          </w:rPr>
          <w:t>(二)、用地控制指标</w:t>
        </w:r>
        <w:r>
          <w:tab/>
        </w:r>
        <w:r>
          <w:fldChar w:fldCharType="begin"/>
        </w:r>
        <w:r>
          <w:instrText xml:space="preserve"> PAGEREF _Toc10784 \h </w:instrText>
        </w:r>
        <w:r>
          <w:fldChar w:fldCharType="separate"/>
        </w:r>
        <w:r>
          <w:t>19</w:t>
        </w:r>
        <w:r>
          <w:fldChar w:fldCharType="end"/>
        </w:r>
      </w:hyperlink>
    </w:p>
    <w:p>
      <w:pPr>
        <w:pStyle w:val="TOC2"/>
        <w:tabs>
          <w:tab w:val="right" w:leader="dot" w:pos="8306"/>
        </w:tabs>
      </w:pPr>
      <w:hyperlink w:anchor="_Toc13572" w:history="1">
        <w:r>
          <w:rPr>
            <w:rFonts w:ascii="仿宋" w:eastAsia="仿宋" w:hAnsi="仿宋" w:cs="仿宋" w:hint="eastAsia"/>
            <w:lang w:eastAsia="zh-CN"/>
          </w:rPr>
          <w:t>(三)、节约用地措施</w:t>
        </w:r>
        <w:r>
          <w:tab/>
        </w:r>
        <w:r>
          <w:fldChar w:fldCharType="begin"/>
        </w:r>
        <w:r>
          <w:instrText xml:space="preserve"> PAGEREF _Toc13572 \h </w:instrText>
        </w:r>
        <w:r>
          <w:fldChar w:fldCharType="separate"/>
        </w:r>
        <w:r>
          <w:t>21</w:t>
        </w:r>
        <w:r>
          <w:fldChar w:fldCharType="end"/>
        </w:r>
      </w:hyperlink>
    </w:p>
    <w:p>
      <w:pPr>
        <w:pStyle w:val="TOC2"/>
        <w:tabs>
          <w:tab w:val="right" w:leader="dot" w:pos="8306"/>
        </w:tabs>
      </w:pPr>
      <w:hyperlink w:anchor="_Toc2641" w:history="1">
        <w:r>
          <w:rPr>
            <w:rFonts w:ascii="仿宋" w:eastAsia="仿宋" w:hAnsi="仿宋" w:cs="仿宋" w:hint="eastAsia"/>
            <w:lang w:eastAsia="zh-CN"/>
          </w:rPr>
          <w:t>(四)、总图布置方案</w:t>
        </w:r>
        <w:r>
          <w:tab/>
        </w:r>
        <w:r>
          <w:fldChar w:fldCharType="begin"/>
        </w:r>
        <w:r>
          <w:instrText xml:space="preserve"> PAGEREF _Toc2641 \h </w:instrText>
        </w:r>
        <w:r>
          <w:fldChar w:fldCharType="separate"/>
        </w:r>
        <w:r>
          <w:t>22</w:t>
        </w:r>
        <w:r>
          <w:fldChar w:fldCharType="end"/>
        </w:r>
      </w:hyperlink>
    </w:p>
    <w:p>
      <w:pPr>
        <w:pStyle w:val="TOC2"/>
        <w:tabs>
          <w:tab w:val="right" w:leader="dot" w:pos="8306"/>
        </w:tabs>
      </w:pPr>
      <w:hyperlink w:anchor="_Toc176" w:history="1">
        <w:r>
          <w:rPr>
            <w:rFonts w:ascii="仿宋" w:eastAsia="仿宋" w:hAnsi="仿宋" w:cs="仿宋" w:hint="eastAsia"/>
            <w:lang w:eastAsia="zh-CN"/>
          </w:rPr>
          <w:t>(五)、选址综合评价</w:t>
        </w:r>
        <w:r>
          <w:tab/>
        </w:r>
        <w:r>
          <w:fldChar w:fldCharType="begin"/>
        </w:r>
        <w:r>
          <w:instrText xml:space="preserve"> PAGEREF _Toc176 \h </w:instrText>
        </w:r>
        <w:r>
          <w:fldChar w:fldCharType="separate"/>
        </w:r>
        <w:r>
          <w:t>23</w:t>
        </w:r>
        <w:r>
          <w:fldChar w:fldCharType="end"/>
        </w:r>
      </w:hyperlink>
    </w:p>
    <w:p>
      <w:pPr>
        <w:pStyle w:val="TOC1"/>
        <w:tabs>
          <w:tab w:val="right" w:leader="dot" w:pos="8306"/>
        </w:tabs>
      </w:pPr>
      <w:hyperlink w:anchor="_Toc29229" w:history="1">
        <w:r>
          <w:rPr>
            <w:rFonts w:ascii="仿宋" w:eastAsia="仿宋" w:hAnsi="仿宋" w:cs="仿宋" w:hint="eastAsia"/>
            <w:lang w:eastAsia="zh-CN"/>
          </w:rPr>
          <w:t>六、印前处理设备：照排机项目文档管理</w:t>
        </w:r>
        <w:r>
          <w:tab/>
        </w:r>
        <w:r>
          <w:fldChar w:fldCharType="begin"/>
        </w:r>
        <w:r>
          <w:instrText xml:space="preserve"> PAGEREF _Toc29229 \h </w:instrText>
        </w:r>
        <w:r>
          <w:fldChar w:fldCharType="separate"/>
        </w:r>
        <w:r>
          <w:t>24</w:t>
        </w:r>
        <w:r>
          <w:fldChar w:fldCharType="end"/>
        </w:r>
      </w:hyperlink>
    </w:p>
    <w:p>
      <w:pPr>
        <w:pStyle w:val="TOC2"/>
        <w:tabs>
          <w:tab w:val="right" w:leader="dot" w:pos="8306"/>
        </w:tabs>
      </w:pPr>
      <w:hyperlink w:anchor="_Toc14742" w:history="1">
        <w:r>
          <w:rPr>
            <w:rFonts w:ascii="仿宋" w:eastAsia="仿宋" w:hAnsi="仿宋" w:cs="仿宋" w:hint="eastAsia"/>
            <w:lang w:eastAsia="zh-CN"/>
          </w:rPr>
          <w:t>(一)、文档编制与审查</w:t>
        </w:r>
        <w:r>
          <w:tab/>
        </w:r>
        <w:r>
          <w:fldChar w:fldCharType="begin"/>
        </w:r>
        <w:r>
          <w:instrText xml:space="preserve"> PAGEREF _Toc14742 \h </w:instrText>
        </w:r>
        <w:r>
          <w:fldChar w:fldCharType="separate"/>
        </w:r>
        <w:r>
          <w:t>24</w:t>
        </w:r>
        <w:r>
          <w:fldChar w:fldCharType="end"/>
        </w:r>
      </w:hyperlink>
    </w:p>
    <w:p>
      <w:pPr>
        <w:pStyle w:val="TOC2"/>
        <w:tabs>
          <w:tab w:val="right" w:leader="dot" w:pos="8306"/>
        </w:tabs>
      </w:pPr>
      <w:hyperlink w:anchor="_Toc684" w:history="1">
        <w:r>
          <w:rPr>
            <w:rFonts w:ascii="仿宋" w:eastAsia="仿宋" w:hAnsi="仿宋" w:cs="仿宋" w:hint="eastAsia"/>
            <w:lang w:eastAsia="zh-CN"/>
          </w:rPr>
          <w:t>(二)、文档发布与分发</w:t>
        </w:r>
        <w:r>
          <w:tab/>
        </w:r>
        <w:r>
          <w:fldChar w:fldCharType="begin"/>
        </w:r>
        <w:r>
          <w:instrText xml:space="preserve"> PAGEREF _Toc684 \h </w:instrText>
        </w:r>
        <w:r>
          <w:fldChar w:fldCharType="separate"/>
        </w:r>
        <w:r>
          <w:t>26</w:t>
        </w:r>
        <w:r>
          <w:fldChar w:fldCharType="end"/>
        </w:r>
      </w:hyperlink>
    </w:p>
    <w:p>
      <w:pPr>
        <w:pStyle w:val="TOC2"/>
        <w:tabs>
          <w:tab w:val="right" w:leader="dot" w:pos="8306"/>
        </w:tabs>
      </w:pPr>
      <w:hyperlink w:anchor="_Toc12457" w:history="1">
        <w:r>
          <w:rPr>
            <w:rFonts w:ascii="仿宋" w:eastAsia="仿宋" w:hAnsi="仿宋" w:cs="仿宋" w:hint="eastAsia"/>
            <w:lang w:eastAsia="zh-CN"/>
          </w:rPr>
          <w:t>(三)、文档存档与归档</w:t>
        </w:r>
        <w:r>
          <w:tab/>
        </w:r>
        <w:r>
          <w:fldChar w:fldCharType="begin"/>
        </w:r>
        <w:r>
          <w:instrText xml:space="preserve"> PAGEREF _Toc12457 \h </w:instrText>
        </w:r>
        <w:r>
          <w:fldChar w:fldCharType="separate"/>
        </w:r>
        <w:r>
          <w:t>27</w:t>
        </w:r>
        <w:r>
          <w:fldChar w:fldCharType="end"/>
        </w:r>
      </w:hyperlink>
    </w:p>
    <w:p>
      <w:pPr>
        <w:pStyle w:val="TOC1"/>
        <w:tabs>
          <w:tab w:val="right" w:leader="dot" w:pos="8306"/>
        </w:tabs>
      </w:pPr>
      <w:hyperlink w:anchor="_Toc5474" w:history="1">
        <w:r>
          <w:rPr>
            <w:rFonts w:ascii="仿宋" w:eastAsia="仿宋" w:hAnsi="仿宋" w:cs="仿宋" w:hint="eastAsia"/>
            <w:lang w:eastAsia="zh-CN"/>
          </w:rPr>
          <w:t>七、生产安全保护</w:t>
        </w:r>
        <w:r>
          <w:tab/>
        </w:r>
        <w:r>
          <w:fldChar w:fldCharType="begin"/>
        </w:r>
        <w:r>
          <w:instrText xml:space="preserve"> PAGEREF _Toc5474 \h </w:instrText>
        </w:r>
        <w:r>
          <w:fldChar w:fldCharType="separate"/>
        </w:r>
        <w:r>
          <w:t>28</w:t>
        </w:r>
        <w:r>
          <w:fldChar w:fldCharType="end"/>
        </w:r>
      </w:hyperlink>
    </w:p>
    <w:p>
      <w:pPr>
        <w:pStyle w:val="TOC2"/>
        <w:tabs>
          <w:tab w:val="right" w:leader="dot" w:pos="8306"/>
        </w:tabs>
      </w:pPr>
      <w:hyperlink w:anchor="_Toc15319" w:history="1">
        <w:r>
          <w:rPr>
            <w:rFonts w:ascii="仿宋" w:eastAsia="仿宋" w:hAnsi="仿宋" w:cs="仿宋" w:hint="eastAsia"/>
            <w:lang w:eastAsia="zh-CN"/>
          </w:rPr>
          <w:t>(一)、消防安全</w:t>
        </w:r>
        <w:r>
          <w:tab/>
        </w:r>
        <w:r>
          <w:fldChar w:fldCharType="begin"/>
        </w:r>
        <w:r>
          <w:instrText xml:space="preserve"> PAGEREF _Toc15319 \h </w:instrText>
        </w:r>
        <w:r>
          <w:fldChar w:fldCharType="separate"/>
        </w:r>
        <w:r>
          <w:t>28</w:t>
        </w:r>
        <w:r>
          <w:fldChar w:fldCharType="end"/>
        </w:r>
      </w:hyperlink>
    </w:p>
    <w:p>
      <w:pPr>
        <w:pStyle w:val="TOC2"/>
        <w:tabs>
          <w:tab w:val="right" w:leader="dot" w:pos="8306"/>
        </w:tabs>
      </w:pPr>
      <w:hyperlink w:anchor="_Toc10381" w:history="1">
        <w:r>
          <w:rPr>
            <w:rFonts w:ascii="仿宋" w:eastAsia="仿宋" w:hAnsi="仿宋" w:cs="仿宋" w:hint="eastAsia"/>
            <w:lang w:eastAsia="zh-CN"/>
          </w:rPr>
          <w:t>(二)、防火防爆总图布置措施</w:t>
        </w:r>
        <w:r>
          <w:tab/>
        </w:r>
        <w:r>
          <w:fldChar w:fldCharType="begin"/>
        </w:r>
        <w:r>
          <w:instrText xml:space="preserve"> PAGEREF _Toc10381 \h </w:instrText>
        </w:r>
        <w:r>
          <w:fldChar w:fldCharType="separate"/>
        </w:r>
        <w:r>
          <w:t>30</w:t>
        </w:r>
        <w:r>
          <w:fldChar w:fldCharType="end"/>
        </w:r>
      </w:hyperlink>
    </w:p>
    <w:p>
      <w:pPr>
        <w:pStyle w:val="TOC2"/>
        <w:tabs>
          <w:tab w:val="right" w:leader="dot" w:pos="8306"/>
        </w:tabs>
      </w:pPr>
      <w:hyperlink w:anchor="_Toc26718" w:history="1">
        <w:r>
          <w:rPr>
            <w:rFonts w:ascii="仿宋" w:eastAsia="仿宋" w:hAnsi="仿宋" w:cs="仿宋" w:hint="eastAsia"/>
            <w:lang w:eastAsia="zh-CN"/>
          </w:rPr>
          <w:t>(三)、自然灾害防范措施</w:t>
        </w:r>
        <w:r>
          <w:tab/>
        </w:r>
        <w:r>
          <w:fldChar w:fldCharType="begin"/>
        </w:r>
        <w:r>
          <w:instrText xml:space="preserve"> PAGEREF _Toc26718 \h </w:instrText>
        </w:r>
        <w:r>
          <w:fldChar w:fldCharType="separate"/>
        </w:r>
        <w:r>
          <w:t>30</w:t>
        </w:r>
        <w:r>
          <w:fldChar w:fldCharType="end"/>
        </w:r>
      </w:hyperlink>
    </w:p>
    <w:p>
      <w:pPr>
        <w:pStyle w:val="TOC2"/>
        <w:tabs>
          <w:tab w:val="right" w:leader="dot" w:pos="8306"/>
        </w:tabs>
      </w:pPr>
      <w:hyperlink w:anchor="_Toc25724" w:history="1">
        <w:r>
          <w:rPr>
            <w:rFonts w:ascii="仿宋" w:eastAsia="仿宋" w:hAnsi="仿宋" w:cs="仿宋" w:hint="eastAsia"/>
            <w:lang w:eastAsia="zh-CN"/>
          </w:rPr>
          <w:t>(四)、安全色及安全标志使用要求</w:t>
        </w:r>
        <w:r>
          <w:tab/>
        </w:r>
        <w:r>
          <w:fldChar w:fldCharType="begin"/>
        </w:r>
        <w:r>
          <w:instrText xml:space="preserve"> PAGEREF _Toc25724 \h </w:instrText>
        </w:r>
        <w:r>
          <w:fldChar w:fldCharType="separate"/>
        </w:r>
        <w:r>
          <w:t>32</w:t>
        </w:r>
        <w:r>
          <w:fldChar w:fldCharType="end"/>
        </w:r>
      </w:hyperlink>
    </w:p>
    <w:p>
      <w:pPr>
        <w:pStyle w:val="TOC2"/>
        <w:tabs>
          <w:tab w:val="right" w:leader="dot" w:pos="8306"/>
        </w:tabs>
      </w:pPr>
      <w:hyperlink w:anchor="_Toc5405" w:history="1">
        <w:r>
          <w:rPr>
            <w:rFonts w:ascii="仿宋" w:eastAsia="仿宋" w:hAnsi="仿宋" w:cs="仿宋" w:hint="eastAsia"/>
            <w:lang w:eastAsia="zh-CN"/>
          </w:rPr>
          <w:t>(五)、防尘防毒措施</w:t>
        </w:r>
        <w:r>
          <w:tab/>
        </w:r>
        <w:r>
          <w:fldChar w:fldCharType="begin"/>
        </w:r>
        <w:r>
          <w:instrText xml:space="preserve"> PAGEREF _Toc5405 \h </w:instrText>
        </w:r>
        <w:r>
          <w:fldChar w:fldCharType="separate"/>
        </w:r>
        <w:r>
          <w:t>33</w:t>
        </w:r>
        <w:r>
          <w:fldChar w:fldCharType="end"/>
        </w:r>
      </w:hyperlink>
    </w:p>
    <w:p>
      <w:pPr>
        <w:pStyle w:val="TOC2"/>
        <w:tabs>
          <w:tab w:val="right" w:leader="dot" w:pos="8306"/>
        </w:tabs>
      </w:pPr>
      <w:hyperlink w:anchor="_Toc19774" w:history="1">
        <w:r>
          <w:rPr>
            <w:rFonts w:ascii="仿宋" w:eastAsia="仿宋" w:hAnsi="仿宋" w:cs="仿宋" w:hint="eastAsia"/>
            <w:lang w:eastAsia="zh-CN"/>
          </w:rPr>
          <w:t>(六)、防静电、触电防护及防雷措施</w:t>
        </w:r>
        <w:r>
          <w:tab/>
        </w:r>
        <w:r>
          <w:fldChar w:fldCharType="begin"/>
        </w:r>
        <w:r>
          <w:instrText xml:space="preserve"> PAGEREF _Toc19774 \h </w:instrText>
        </w:r>
        <w:r>
          <w:fldChar w:fldCharType="separate"/>
        </w:r>
        <w:r>
          <w:t>34</w:t>
        </w:r>
        <w:r>
          <w:fldChar w:fldCharType="end"/>
        </w:r>
      </w:hyperlink>
    </w:p>
    <w:p>
      <w:pPr>
        <w:pStyle w:val="TOC2"/>
        <w:tabs>
          <w:tab w:val="right" w:leader="dot" w:pos="8306"/>
        </w:tabs>
      </w:pPr>
      <w:hyperlink w:anchor="_Toc23551" w:history="1">
        <w:r>
          <w:rPr>
            <w:rFonts w:ascii="仿宋" w:eastAsia="仿宋" w:hAnsi="仿宋" w:cs="仿宋" w:hint="eastAsia"/>
            <w:lang w:eastAsia="zh-CN"/>
          </w:rPr>
          <w:t>(七)、机械设备安全保障措施</w:t>
        </w:r>
        <w:r>
          <w:tab/>
        </w:r>
        <w:r>
          <w:fldChar w:fldCharType="begin"/>
        </w:r>
        <w:r>
          <w:instrText xml:space="preserve"> PAGEREF _Toc23551 \h </w:instrText>
        </w:r>
        <w:r>
          <w:fldChar w:fldCharType="separate"/>
        </w:r>
        <w:r>
          <w:t>35</w:t>
        </w:r>
        <w:r>
          <w:fldChar w:fldCharType="end"/>
        </w:r>
      </w:hyperlink>
    </w:p>
    <w:p>
      <w:pPr>
        <w:pStyle w:val="TOC1"/>
        <w:tabs>
          <w:tab w:val="right" w:leader="dot" w:pos="8306"/>
        </w:tabs>
      </w:pPr>
      <w:hyperlink w:anchor="_Toc2748" w:history="1">
        <w:r>
          <w:rPr>
            <w:rFonts w:ascii="仿宋" w:eastAsia="仿宋" w:hAnsi="仿宋" w:cs="仿宋" w:hint="eastAsia"/>
            <w:lang w:eastAsia="zh-CN"/>
          </w:rPr>
          <w:t>八、印前处理设备：照排机项目计划安排</w:t>
        </w:r>
        <w:r>
          <w:tab/>
        </w:r>
        <w:r>
          <w:fldChar w:fldCharType="begin"/>
        </w:r>
        <w:r>
          <w:instrText xml:space="preserve"> PAGEREF _Toc2748 \h </w:instrText>
        </w:r>
        <w:r>
          <w:fldChar w:fldCharType="separate"/>
        </w:r>
        <w:r>
          <w:t>37</w:t>
        </w:r>
        <w:r>
          <w:fldChar w:fldCharType="end"/>
        </w:r>
      </w:hyperlink>
    </w:p>
    <w:p>
      <w:pPr>
        <w:pStyle w:val="TOC2"/>
        <w:tabs>
          <w:tab w:val="right" w:leader="dot" w:pos="8306"/>
        </w:tabs>
      </w:pPr>
      <w:hyperlink w:anchor="_Toc11318" w:history="1">
        <w:r>
          <w:rPr>
            <w:rFonts w:ascii="仿宋" w:eastAsia="仿宋" w:hAnsi="仿宋" w:cs="仿宋" w:hint="eastAsia"/>
            <w:lang w:eastAsia="zh-CN"/>
          </w:rPr>
          <w:t>(一)、建设周期</w:t>
        </w:r>
        <w:r>
          <w:tab/>
        </w:r>
        <w:r>
          <w:fldChar w:fldCharType="begin"/>
        </w:r>
        <w:r>
          <w:instrText xml:space="preserve"> PAGEREF _Toc11318 \h </w:instrText>
        </w:r>
        <w:r>
          <w:fldChar w:fldCharType="separate"/>
        </w:r>
        <w:r>
          <w:t>37</w:t>
        </w:r>
        <w:r>
          <w:fldChar w:fldCharType="end"/>
        </w:r>
      </w:hyperlink>
    </w:p>
    <w:p>
      <w:pPr>
        <w:pStyle w:val="TOC2"/>
        <w:tabs>
          <w:tab w:val="right" w:leader="dot" w:pos="8306"/>
        </w:tabs>
      </w:pPr>
      <w:hyperlink w:anchor="_Toc17064" w:history="1">
        <w:r>
          <w:rPr>
            <w:rFonts w:ascii="仿宋" w:eastAsia="仿宋" w:hAnsi="仿宋" w:cs="仿宋" w:hint="eastAsia"/>
            <w:lang w:eastAsia="zh-CN"/>
          </w:rPr>
          <w:t>(二)、建设进度</w:t>
        </w:r>
        <w:r>
          <w:tab/>
        </w:r>
        <w:r>
          <w:fldChar w:fldCharType="begin"/>
        </w:r>
        <w:r>
          <w:instrText xml:space="preserve"> PAGEREF _Toc17064 \h </w:instrText>
        </w:r>
        <w:r>
          <w:fldChar w:fldCharType="separate"/>
        </w:r>
        <w:r>
          <w:t>38</w:t>
        </w:r>
        <w:r>
          <w:fldChar w:fldCharType="end"/>
        </w:r>
      </w:hyperlink>
    </w:p>
    <w:p>
      <w:pPr>
        <w:pStyle w:val="TOC2"/>
        <w:tabs>
          <w:tab w:val="right" w:leader="dot" w:pos="8306"/>
        </w:tabs>
      </w:pPr>
      <w:hyperlink w:anchor="_Toc17124" w:history="1">
        <w:r>
          <w:rPr>
            <w:rFonts w:ascii="仿宋" w:eastAsia="仿宋" w:hAnsi="仿宋" w:cs="仿宋" w:hint="eastAsia"/>
            <w:lang w:eastAsia="zh-CN"/>
          </w:rPr>
          <w:t>(三)、进度安排注意事项</w:t>
        </w:r>
        <w:r>
          <w:tab/>
        </w:r>
        <w:r>
          <w:fldChar w:fldCharType="begin"/>
        </w:r>
        <w:r>
          <w:instrText xml:space="preserve"> PAGEREF _Toc17124 \h </w:instrText>
        </w:r>
        <w:r>
          <w:fldChar w:fldCharType="separate"/>
        </w:r>
        <w:r>
          <w:t>39</w:t>
        </w:r>
        <w:r>
          <w:fldChar w:fldCharType="end"/>
        </w:r>
      </w:hyperlink>
    </w:p>
    <w:p>
      <w:pPr>
        <w:pStyle w:val="TOC2"/>
        <w:tabs>
          <w:tab w:val="right" w:leader="dot" w:pos="8306"/>
        </w:tabs>
      </w:pPr>
      <w:hyperlink w:anchor="_Toc6890" w:history="1">
        <w:r>
          <w:rPr>
            <w:rFonts w:ascii="仿宋" w:eastAsia="仿宋" w:hAnsi="仿宋" w:cs="仿宋" w:hint="eastAsia"/>
            <w:lang w:eastAsia="zh-CN"/>
          </w:rPr>
          <w:t>(四)、人力资源配置</w:t>
        </w:r>
        <w:r>
          <w:tab/>
        </w:r>
        <w:r>
          <w:fldChar w:fldCharType="begin"/>
        </w:r>
        <w:r>
          <w:instrText xml:space="preserve"> PAGEREF _Toc6890 \h </w:instrText>
        </w:r>
        <w:r>
          <w:fldChar w:fldCharType="separate"/>
        </w:r>
        <w:r>
          <w:t>40</w:t>
        </w:r>
        <w:r>
          <w:fldChar w:fldCharType="end"/>
        </w:r>
      </w:hyperlink>
    </w:p>
    <w:p>
      <w:pPr>
        <w:pStyle w:val="TOC1"/>
        <w:tabs>
          <w:tab w:val="right" w:leader="dot" w:pos="8306"/>
        </w:tabs>
      </w:pPr>
      <w:hyperlink w:anchor="_Toc24153" w:history="1">
        <w:r>
          <w:rPr>
            <w:rFonts w:ascii="仿宋" w:eastAsia="仿宋" w:hAnsi="仿宋" w:cs="仿宋" w:hint="eastAsia"/>
            <w:lang w:eastAsia="zh-CN"/>
          </w:rPr>
          <w:t>九、印前处理设备：照排机项目创新与研发</w:t>
        </w:r>
        <w:r>
          <w:tab/>
        </w:r>
        <w:r>
          <w:fldChar w:fldCharType="begin"/>
        </w:r>
        <w:r>
          <w:instrText xml:space="preserve"> PAGEREF _Toc24153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7" w:history="1">
        <w:r>
          <w:rPr>
            <w:rFonts w:ascii="仿宋" w:eastAsia="仿宋" w:hAnsi="仿宋" w:cs="仿宋" w:hint="eastAsia"/>
            <w:lang w:eastAsia="zh-CN"/>
          </w:rPr>
          <w:t>(一)、创新策略与方向</w:t>
        </w:r>
        <w:r>
          <w:tab/>
        </w:r>
        <w:r>
          <w:fldChar w:fldCharType="begin"/>
        </w:r>
        <w:r>
          <w:instrText xml:space="preserve"> PAGEREF _Toc28787 \h </w:instrText>
        </w:r>
        <w:r>
          <w:fldChar w:fldCharType="separate"/>
        </w:r>
        <w:r>
          <w:t>41</w:t>
        </w:r>
        <w:r>
          <w:fldChar w:fldCharType="end"/>
        </w:r>
      </w:hyperlink>
    </w:p>
    <w:p>
      <w:pPr>
        <w:pStyle w:val="TOC2"/>
        <w:tabs>
          <w:tab w:val="right" w:leader="dot" w:pos="8306"/>
        </w:tabs>
      </w:pPr>
      <w:hyperlink w:anchor="_Toc10272" w:history="1">
        <w:r>
          <w:rPr>
            <w:rFonts w:ascii="仿宋" w:eastAsia="仿宋" w:hAnsi="仿宋" w:cs="仿宋" w:hint="eastAsia"/>
            <w:lang w:eastAsia="zh-CN"/>
          </w:rPr>
          <w:t>(二)、研发规划与投入</w:t>
        </w:r>
        <w:r>
          <w:tab/>
        </w:r>
        <w:r>
          <w:fldChar w:fldCharType="begin"/>
        </w:r>
        <w:r>
          <w:instrText xml:space="preserve"> PAGEREF _Toc10272 \h </w:instrText>
        </w:r>
        <w:r>
          <w:fldChar w:fldCharType="separate"/>
        </w:r>
        <w:r>
          <w:t>42</w:t>
        </w:r>
        <w:r>
          <w:fldChar w:fldCharType="end"/>
        </w:r>
      </w:hyperlink>
    </w:p>
    <w:p>
      <w:pPr>
        <w:pStyle w:val="TOC1"/>
        <w:tabs>
          <w:tab w:val="right" w:leader="dot" w:pos="8306"/>
        </w:tabs>
      </w:pPr>
      <w:hyperlink w:anchor="_Toc28058" w:history="1">
        <w:r>
          <w:rPr>
            <w:rFonts w:ascii="仿宋" w:eastAsia="仿宋" w:hAnsi="仿宋" w:cs="仿宋" w:hint="eastAsia"/>
            <w:lang w:eastAsia="zh-CN"/>
          </w:rPr>
          <w:t>十、印前处理设备：照排机项目风险管理</w:t>
        </w:r>
        <w:r>
          <w:tab/>
        </w:r>
        <w:r>
          <w:fldChar w:fldCharType="begin"/>
        </w:r>
        <w:r>
          <w:instrText xml:space="preserve"> PAGEREF _Toc28058 \h </w:instrText>
        </w:r>
        <w:r>
          <w:fldChar w:fldCharType="separate"/>
        </w:r>
        <w:r>
          <w:t>44</w:t>
        </w:r>
        <w:r>
          <w:fldChar w:fldCharType="end"/>
        </w:r>
      </w:hyperlink>
    </w:p>
    <w:p>
      <w:pPr>
        <w:pStyle w:val="TOC2"/>
        <w:tabs>
          <w:tab w:val="right" w:leader="dot" w:pos="8306"/>
        </w:tabs>
      </w:pPr>
      <w:hyperlink w:anchor="_Toc29789" w:history="1">
        <w:r>
          <w:rPr>
            <w:rFonts w:ascii="仿宋" w:eastAsia="仿宋" w:hAnsi="仿宋" w:cs="仿宋" w:hint="eastAsia"/>
            <w:lang w:eastAsia="zh-CN"/>
          </w:rPr>
          <w:t>(一)、风险识别与评估</w:t>
        </w:r>
        <w:r>
          <w:tab/>
        </w:r>
        <w:r>
          <w:fldChar w:fldCharType="begin"/>
        </w:r>
        <w:r>
          <w:instrText xml:space="preserve"> PAGEREF _Toc29789 \h </w:instrText>
        </w:r>
        <w:r>
          <w:fldChar w:fldCharType="separate"/>
        </w:r>
        <w:r>
          <w:t>44</w:t>
        </w:r>
        <w:r>
          <w:fldChar w:fldCharType="end"/>
        </w:r>
      </w:hyperlink>
    </w:p>
    <w:p>
      <w:pPr>
        <w:pStyle w:val="TOC2"/>
        <w:tabs>
          <w:tab w:val="right" w:leader="dot" w:pos="8306"/>
        </w:tabs>
      </w:pPr>
      <w:hyperlink w:anchor="_Toc17519" w:history="1">
        <w:r>
          <w:rPr>
            <w:rFonts w:ascii="仿宋" w:eastAsia="仿宋" w:hAnsi="仿宋" w:cs="仿宋" w:hint="eastAsia"/>
            <w:lang w:eastAsia="zh-CN"/>
          </w:rPr>
          <w:t>(二)、风险应对策略</w:t>
        </w:r>
        <w:r>
          <w:tab/>
        </w:r>
        <w:r>
          <w:fldChar w:fldCharType="begin"/>
        </w:r>
        <w:r>
          <w:instrText xml:space="preserve"> PAGEREF _Toc17519 \h </w:instrText>
        </w:r>
        <w:r>
          <w:fldChar w:fldCharType="separate"/>
        </w:r>
        <w:r>
          <w:t>45</w:t>
        </w:r>
        <w:r>
          <w:fldChar w:fldCharType="end"/>
        </w:r>
      </w:hyperlink>
    </w:p>
    <w:p>
      <w:pPr>
        <w:pStyle w:val="TOC2"/>
        <w:tabs>
          <w:tab w:val="right" w:leader="dot" w:pos="8306"/>
        </w:tabs>
      </w:pPr>
      <w:hyperlink w:anchor="_Toc10584" w:history="1">
        <w:r>
          <w:rPr>
            <w:rFonts w:ascii="仿宋" w:eastAsia="仿宋" w:hAnsi="仿宋" w:cs="仿宋" w:hint="eastAsia"/>
            <w:lang w:eastAsia="zh-CN"/>
          </w:rPr>
          <w:t>(三)、风险监控与控制</w:t>
        </w:r>
        <w:r>
          <w:tab/>
        </w:r>
        <w:r>
          <w:fldChar w:fldCharType="begin"/>
        </w:r>
        <w:r>
          <w:instrText xml:space="preserve"> PAGEREF _Toc10584 \h </w:instrText>
        </w:r>
        <w:r>
          <w:fldChar w:fldCharType="separate"/>
        </w:r>
        <w:r>
          <w:t>47</w:t>
        </w:r>
        <w:r>
          <w:fldChar w:fldCharType="end"/>
        </w:r>
      </w:hyperlink>
    </w:p>
    <w:p>
      <w:pPr>
        <w:pStyle w:val="TOC1"/>
        <w:tabs>
          <w:tab w:val="right" w:leader="dot" w:pos="8306"/>
        </w:tabs>
      </w:pPr>
      <w:hyperlink w:anchor="_Toc13486" w:history="1">
        <w:r>
          <w:rPr>
            <w:rFonts w:ascii="仿宋" w:eastAsia="仿宋" w:hAnsi="仿宋" w:cs="仿宋" w:hint="eastAsia"/>
            <w:lang w:eastAsia="zh-CN"/>
          </w:rPr>
          <w:t>十一、印前处理设备：照排机项目人力资源培养与发展</w:t>
        </w:r>
        <w:r>
          <w:tab/>
        </w:r>
        <w:r>
          <w:fldChar w:fldCharType="begin"/>
        </w:r>
        <w:r>
          <w:instrText xml:space="preserve"> PAGEREF _Toc13486 \h </w:instrText>
        </w:r>
        <w:r>
          <w:fldChar w:fldCharType="separate"/>
        </w:r>
        <w:r>
          <w:t>48</w:t>
        </w:r>
        <w:r>
          <w:fldChar w:fldCharType="end"/>
        </w:r>
      </w:hyperlink>
    </w:p>
    <w:p>
      <w:pPr>
        <w:pStyle w:val="TOC2"/>
        <w:tabs>
          <w:tab w:val="right" w:leader="dot" w:pos="8306"/>
        </w:tabs>
      </w:pPr>
      <w:hyperlink w:anchor="_Toc30761" w:history="1">
        <w:r>
          <w:rPr>
            <w:rFonts w:ascii="仿宋" w:eastAsia="仿宋" w:hAnsi="仿宋" w:cs="仿宋" w:hint="eastAsia"/>
            <w:lang w:eastAsia="zh-CN"/>
          </w:rPr>
          <w:t>(一)、人才需求与规划</w:t>
        </w:r>
        <w:r>
          <w:tab/>
        </w:r>
        <w:r>
          <w:fldChar w:fldCharType="begin"/>
        </w:r>
        <w:r>
          <w:instrText xml:space="preserve"> PAGEREF _Toc30761 \h </w:instrText>
        </w:r>
        <w:r>
          <w:fldChar w:fldCharType="separate"/>
        </w:r>
        <w:r>
          <w:t>48</w:t>
        </w:r>
        <w:r>
          <w:fldChar w:fldCharType="end"/>
        </w:r>
      </w:hyperlink>
    </w:p>
    <w:p>
      <w:pPr>
        <w:pStyle w:val="TOC2"/>
        <w:tabs>
          <w:tab w:val="right" w:leader="dot" w:pos="8306"/>
        </w:tabs>
      </w:pPr>
      <w:hyperlink w:anchor="_Toc563" w:history="1">
        <w:r>
          <w:rPr>
            <w:rFonts w:ascii="仿宋" w:eastAsia="仿宋" w:hAnsi="仿宋" w:cs="仿宋" w:hint="eastAsia"/>
            <w:lang w:eastAsia="zh-CN"/>
          </w:rPr>
          <w:t>(二)、培训与发展计划</w:t>
        </w:r>
        <w:r>
          <w:tab/>
        </w:r>
        <w:r>
          <w:fldChar w:fldCharType="begin"/>
        </w:r>
        <w:r>
          <w:instrText xml:space="preserve"> PAGEREF _Toc563 \h </w:instrText>
        </w:r>
        <w:r>
          <w:fldChar w:fldCharType="separate"/>
        </w:r>
        <w:r>
          <w:t>49</w:t>
        </w:r>
        <w:r>
          <w:fldChar w:fldCharType="end"/>
        </w:r>
      </w:hyperlink>
    </w:p>
    <w:p>
      <w:pPr>
        <w:pStyle w:val="TOC1"/>
        <w:tabs>
          <w:tab w:val="right" w:leader="dot" w:pos="8306"/>
        </w:tabs>
      </w:pPr>
      <w:hyperlink w:anchor="_Toc6102" w:history="1">
        <w:r>
          <w:rPr>
            <w:rFonts w:ascii="仿宋" w:eastAsia="仿宋" w:hAnsi="仿宋" w:cs="仿宋" w:hint="eastAsia"/>
            <w:lang w:eastAsia="zh-CN"/>
          </w:rPr>
          <w:t>十二、印前处理设备：照排机项目社会影响</w:t>
        </w:r>
        <w:r>
          <w:tab/>
        </w:r>
        <w:r>
          <w:fldChar w:fldCharType="begin"/>
        </w:r>
        <w:r>
          <w:instrText xml:space="preserve"> PAGEREF _Toc6102 \h </w:instrText>
        </w:r>
        <w:r>
          <w:fldChar w:fldCharType="separate"/>
        </w:r>
        <w:r>
          <w:t>49</w:t>
        </w:r>
        <w:r>
          <w:fldChar w:fldCharType="end"/>
        </w:r>
      </w:hyperlink>
    </w:p>
    <w:p>
      <w:pPr>
        <w:pStyle w:val="TOC2"/>
        <w:tabs>
          <w:tab w:val="right" w:leader="dot" w:pos="8306"/>
        </w:tabs>
      </w:pPr>
      <w:hyperlink w:anchor="_Toc26652" w:history="1">
        <w:r>
          <w:rPr>
            <w:rFonts w:ascii="仿宋" w:eastAsia="仿宋" w:hAnsi="仿宋" w:cs="仿宋" w:hint="eastAsia"/>
            <w:lang w:eastAsia="zh-CN"/>
          </w:rPr>
          <w:t>(一)、社会责任与义务</w:t>
        </w:r>
        <w:r>
          <w:tab/>
        </w:r>
        <w:r>
          <w:fldChar w:fldCharType="begin"/>
        </w:r>
        <w:r>
          <w:instrText xml:space="preserve"> PAGEREF _Toc26652 \h </w:instrText>
        </w:r>
        <w:r>
          <w:fldChar w:fldCharType="separate"/>
        </w:r>
        <w:r>
          <w:t>49</w:t>
        </w:r>
        <w:r>
          <w:fldChar w:fldCharType="end"/>
        </w:r>
      </w:hyperlink>
    </w:p>
    <w:p>
      <w:pPr>
        <w:pStyle w:val="TOC2"/>
        <w:tabs>
          <w:tab w:val="right" w:leader="dot" w:pos="8306"/>
        </w:tabs>
      </w:pPr>
      <w:hyperlink w:anchor="_Toc32364" w:history="1">
        <w:r>
          <w:rPr>
            <w:rFonts w:ascii="仿宋" w:eastAsia="仿宋" w:hAnsi="仿宋" w:cs="仿宋" w:hint="eastAsia"/>
            <w:lang w:eastAsia="zh-CN"/>
          </w:rPr>
          <w:t>(二)、社会参与与沟通</w:t>
        </w:r>
        <w:r>
          <w:tab/>
        </w:r>
        <w:r>
          <w:fldChar w:fldCharType="begin"/>
        </w:r>
        <w:r>
          <w:instrText xml:space="preserve"> PAGEREF _Toc32364 \h </w:instrText>
        </w:r>
        <w:r>
          <w:fldChar w:fldCharType="separate"/>
        </w:r>
        <w:r>
          <w:t>50</w:t>
        </w:r>
        <w:r>
          <w:fldChar w:fldCharType="end"/>
        </w:r>
      </w:hyperlink>
    </w:p>
    <w:p>
      <w:pPr>
        <w:pStyle w:val="TOC1"/>
        <w:tabs>
          <w:tab w:val="right" w:leader="dot" w:pos="8306"/>
        </w:tabs>
      </w:pPr>
      <w:hyperlink w:anchor="_Toc13828" w:history="1">
        <w:r>
          <w:rPr>
            <w:rFonts w:ascii="仿宋" w:eastAsia="仿宋" w:hAnsi="仿宋" w:cs="仿宋" w:hint="eastAsia"/>
            <w:lang w:eastAsia="zh-CN"/>
          </w:rPr>
          <w:t>十三、风险识别与分类</w:t>
        </w:r>
        <w:r>
          <w:tab/>
        </w:r>
        <w:r>
          <w:fldChar w:fldCharType="begin"/>
        </w:r>
        <w:r>
          <w:instrText xml:space="preserve"> PAGEREF _Toc13828 \h </w:instrText>
        </w:r>
        <w:r>
          <w:fldChar w:fldCharType="separate"/>
        </w:r>
        <w:r>
          <w:t>51</w:t>
        </w:r>
        <w:r>
          <w:fldChar w:fldCharType="end"/>
        </w:r>
      </w:hyperlink>
    </w:p>
    <w:p>
      <w:pPr>
        <w:pStyle w:val="TOC2"/>
        <w:tabs>
          <w:tab w:val="right" w:leader="dot" w:pos="8306"/>
        </w:tabs>
      </w:pPr>
      <w:hyperlink w:anchor="_Toc12249" w:history="1">
        <w:r>
          <w:rPr>
            <w:rFonts w:ascii="仿宋" w:eastAsia="仿宋" w:hAnsi="仿宋" w:cs="仿宋" w:hint="eastAsia"/>
            <w:lang w:eastAsia="zh-CN"/>
          </w:rPr>
          <w:t>(一)、风险识别</w:t>
        </w:r>
        <w:r>
          <w:tab/>
        </w:r>
        <w:r>
          <w:fldChar w:fldCharType="begin"/>
        </w:r>
        <w:r>
          <w:instrText xml:space="preserve"> PAGEREF _Toc12249 \h </w:instrText>
        </w:r>
        <w:r>
          <w:fldChar w:fldCharType="separate"/>
        </w:r>
        <w:r>
          <w:t>51</w:t>
        </w:r>
        <w:r>
          <w:fldChar w:fldCharType="end"/>
        </w:r>
      </w:hyperlink>
    </w:p>
    <w:p>
      <w:pPr>
        <w:pStyle w:val="TOC2"/>
        <w:tabs>
          <w:tab w:val="right" w:leader="dot" w:pos="8306"/>
        </w:tabs>
      </w:pPr>
      <w:hyperlink w:anchor="_Toc28658" w:history="1">
        <w:r>
          <w:rPr>
            <w:rFonts w:ascii="仿宋" w:eastAsia="仿宋" w:hAnsi="仿宋" w:cs="仿宋" w:hint="eastAsia"/>
            <w:lang w:eastAsia="zh-CN"/>
          </w:rPr>
          <w:t>(二)、风险分类</w:t>
        </w:r>
        <w:r>
          <w:tab/>
        </w:r>
        <w:r>
          <w:fldChar w:fldCharType="begin"/>
        </w:r>
        <w:r>
          <w:instrText xml:space="preserve"> PAGEREF _Toc28658 \h </w:instrText>
        </w:r>
        <w:r>
          <w:fldChar w:fldCharType="separate"/>
        </w:r>
        <w:r>
          <w:t>53</w:t>
        </w:r>
        <w:r>
          <w:fldChar w:fldCharType="end"/>
        </w:r>
      </w:hyperlink>
    </w:p>
    <w:p>
      <w:pPr>
        <w:pStyle w:val="TOC1"/>
        <w:tabs>
          <w:tab w:val="right" w:leader="dot" w:pos="8306"/>
        </w:tabs>
      </w:pPr>
      <w:hyperlink w:anchor="_Toc14478" w:history="1">
        <w:r>
          <w:rPr>
            <w:rFonts w:ascii="仿宋" w:eastAsia="仿宋" w:hAnsi="仿宋" w:cs="仿宋" w:hint="eastAsia"/>
            <w:lang w:eastAsia="zh-CN"/>
          </w:rPr>
          <w:t>十四、印前处理设备：照排机项目实施时间节点</w:t>
        </w:r>
        <w:r>
          <w:tab/>
        </w:r>
        <w:r>
          <w:fldChar w:fldCharType="begin"/>
        </w:r>
        <w:r>
          <w:instrText xml:space="preserve"> PAGEREF _Toc14478 \h </w:instrText>
        </w:r>
        <w:r>
          <w:fldChar w:fldCharType="separate"/>
        </w:r>
        <w:r>
          <w:t>55</w:t>
        </w:r>
        <w:r>
          <w:fldChar w:fldCharType="end"/>
        </w:r>
      </w:hyperlink>
    </w:p>
    <w:p>
      <w:pPr>
        <w:pStyle w:val="TOC2"/>
        <w:tabs>
          <w:tab w:val="right" w:leader="dot" w:pos="8306"/>
        </w:tabs>
      </w:pPr>
      <w:hyperlink w:anchor="_Toc20216" w:history="1">
        <w:r>
          <w:rPr>
            <w:rFonts w:ascii="仿宋" w:eastAsia="仿宋" w:hAnsi="仿宋" w:cs="仿宋" w:hint="eastAsia"/>
            <w:lang w:eastAsia="zh-CN"/>
          </w:rPr>
          <w:t>(一)、印前处理设备：照排机项目启动阶段时间节点</w:t>
        </w:r>
        <w:r>
          <w:tab/>
        </w:r>
        <w:r>
          <w:fldChar w:fldCharType="begin"/>
        </w:r>
        <w:r>
          <w:instrText xml:space="preserve"> PAGEREF _Toc20216 \h </w:instrText>
        </w:r>
        <w:r>
          <w:fldChar w:fldCharType="separate"/>
        </w:r>
        <w:r>
          <w:t>55</w:t>
        </w:r>
        <w:r>
          <w:fldChar w:fldCharType="end"/>
        </w:r>
      </w:hyperlink>
    </w:p>
    <w:p>
      <w:pPr>
        <w:pStyle w:val="TOC2"/>
        <w:tabs>
          <w:tab w:val="right" w:leader="dot" w:pos="8306"/>
        </w:tabs>
      </w:pPr>
      <w:hyperlink w:anchor="_Toc23087" w:history="1">
        <w:r>
          <w:rPr>
            <w:rFonts w:ascii="仿宋" w:eastAsia="仿宋" w:hAnsi="仿宋" w:cs="仿宋" w:hint="eastAsia"/>
            <w:lang w:eastAsia="zh-CN"/>
          </w:rPr>
          <w:t>(二)、印前处理设备：照排机项目执行阶段时间节点</w:t>
        </w:r>
        <w:r>
          <w:tab/>
        </w:r>
        <w:r>
          <w:fldChar w:fldCharType="begin"/>
        </w:r>
        <w:r>
          <w:instrText xml:space="preserve"> PAGEREF _Toc23087 \h </w:instrText>
        </w:r>
        <w:r>
          <w:fldChar w:fldCharType="separate"/>
        </w:r>
        <w:r>
          <w:t>56</w:t>
        </w:r>
        <w:r>
          <w:fldChar w:fldCharType="end"/>
        </w:r>
      </w:hyperlink>
    </w:p>
    <w:p>
      <w:pPr>
        <w:pStyle w:val="TOC2"/>
        <w:tabs>
          <w:tab w:val="right" w:leader="dot" w:pos="8306"/>
        </w:tabs>
      </w:pPr>
      <w:hyperlink w:anchor="_Toc12183" w:history="1">
        <w:r>
          <w:rPr>
            <w:rFonts w:ascii="仿宋" w:eastAsia="仿宋" w:hAnsi="仿宋" w:cs="仿宋" w:hint="eastAsia"/>
            <w:lang w:eastAsia="zh-CN"/>
          </w:rPr>
          <w:t>(三)、印前处理设备：照排机项目完成阶段时间节点</w:t>
        </w:r>
        <w:r>
          <w:tab/>
        </w:r>
        <w:r>
          <w:fldChar w:fldCharType="begin"/>
        </w:r>
        <w:r>
          <w:instrText xml:space="preserve"> PAGEREF _Toc12183 \h </w:instrText>
        </w:r>
        <w:r>
          <w:fldChar w:fldCharType="separate"/>
        </w:r>
        <w:r>
          <w:t>57</w:t>
        </w:r>
        <w:r>
          <w:fldChar w:fldCharType="end"/>
        </w:r>
      </w:hyperlink>
    </w:p>
    <w:p>
      <w:pPr>
        <w:pStyle w:val="TOC1"/>
        <w:tabs>
          <w:tab w:val="right" w:leader="dot" w:pos="8306"/>
        </w:tabs>
      </w:pPr>
      <w:hyperlink w:anchor="_Toc25318" w:history="1">
        <w:r>
          <w:rPr>
            <w:rFonts w:ascii="仿宋" w:eastAsia="仿宋" w:hAnsi="仿宋" w:cs="仿宋" w:hint="eastAsia"/>
            <w:lang w:eastAsia="zh-CN"/>
          </w:rPr>
          <w:t>十五、印前处理设备：照排机项目治理与监督</w:t>
        </w:r>
        <w:r>
          <w:tab/>
        </w:r>
        <w:r>
          <w:fldChar w:fldCharType="begin"/>
        </w:r>
        <w:r>
          <w:instrText xml:space="preserve"> PAGEREF _Toc25318 \h </w:instrText>
        </w:r>
        <w:r>
          <w:fldChar w:fldCharType="separate"/>
        </w:r>
        <w:r>
          <w:t>58</w:t>
        </w:r>
        <w:r>
          <w:fldChar w:fldCharType="end"/>
        </w:r>
      </w:hyperlink>
    </w:p>
    <w:p>
      <w:pPr>
        <w:pStyle w:val="TOC2"/>
        <w:tabs>
          <w:tab w:val="right" w:leader="dot" w:pos="8306"/>
        </w:tabs>
      </w:pPr>
      <w:hyperlink w:anchor="_Toc9306" w:history="1">
        <w:r>
          <w:rPr>
            <w:rFonts w:ascii="仿宋" w:eastAsia="仿宋" w:hAnsi="仿宋" w:cs="仿宋" w:hint="eastAsia"/>
            <w:lang w:eastAsia="zh-CN"/>
          </w:rPr>
          <w:t>(一)、印前处理设备：照排机项目治理结构</w:t>
        </w:r>
        <w:r>
          <w:tab/>
        </w:r>
        <w:r>
          <w:fldChar w:fldCharType="begin"/>
        </w:r>
        <w:r>
          <w:instrText xml:space="preserve"> PAGEREF _Toc9306 \h </w:instrText>
        </w:r>
        <w:r>
          <w:fldChar w:fldCharType="separate"/>
        </w:r>
        <w:r>
          <w:t>58</w:t>
        </w:r>
        <w:r>
          <w:fldChar w:fldCharType="end"/>
        </w:r>
      </w:hyperlink>
    </w:p>
    <w:p>
      <w:pPr>
        <w:pStyle w:val="TOC2"/>
        <w:tabs>
          <w:tab w:val="right" w:leader="dot" w:pos="8306"/>
        </w:tabs>
      </w:pPr>
      <w:hyperlink w:anchor="_Toc11270" w:history="1">
        <w:r>
          <w:rPr>
            <w:rFonts w:ascii="仿宋" w:eastAsia="仿宋" w:hAnsi="仿宋" w:cs="仿宋" w:hint="eastAsia"/>
            <w:lang w:eastAsia="zh-CN"/>
          </w:rPr>
          <w:t>(二)、监督与审计</w:t>
        </w:r>
        <w:r>
          <w:tab/>
        </w:r>
        <w:r>
          <w:fldChar w:fldCharType="begin"/>
        </w:r>
        <w:r>
          <w:instrText xml:space="preserve"> PAGEREF _Toc11270 \h </w:instrText>
        </w:r>
        <w:r>
          <w:fldChar w:fldCharType="separate"/>
        </w:r>
        <w:r>
          <w:t>60</w:t>
        </w:r>
        <w:r>
          <w:fldChar w:fldCharType="end"/>
        </w:r>
      </w:hyperlink>
    </w:p>
    <w:p>
      <w:pPr>
        <w:pStyle w:val="TOC1"/>
        <w:tabs>
          <w:tab w:val="right" w:leader="dot" w:pos="8306"/>
        </w:tabs>
      </w:pPr>
      <w:hyperlink w:anchor="_Toc22099" w:history="1">
        <w:r>
          <w:rPr>
            <w:rFonts w:ascii="仿宋" w:eastAsia="仿宋" w:hAnsi="仿宋" w:cs="仿宋" w:hint="eastAsia"/>
            <w:lang w:eastAsia="zh-CN"/>
          </w:rPr>
          <w:t>十六、印前处理设备：照排机项目工程方案分析</w:t>
        </w:r>
        <w:r>
          <w:tab/>
        </w:r>
        <w:r>
          <w:fldChar w:fldCharType="begin"/>
        </w:r>
        <w:r>
          <w:instrText xml:space="preserve"> PAGEREF _Toc22099 \h </w:instrText>
        </w:r>
        <w:r>
          <w:fldChar w:fldCharType="separate"/>
        </w:r>
        <w:r>
          <w:t>61</w:t>
        </w:r>
        <w:r>
          <w:fldChar w:fldCharType="end"/>
        </w:r>
      </w:hyperlink>
    </w:p>
    <w:p>
      <w:pPr>
        <w:pStyle w:val="TOC2"/>
        <w:tabs>
          <w:tab w:val="right" w:leader="dot" w:pos="8306"/>
        </w:tabs>
      </w:pPr>
      <w:hyperlink w:anchor="_Toc25389" w:history="1">
        <w:r>
          <w:rPr>
            <w:rFonts w:ascii="仿宋" w:eastAsia="仿宋" w:hAnsi="仿宋" w:cs="仿宋" w:hint="eastAsia"/>
            <w:lang w:eastAsia="zh-CN"/>
          </w:rPr>
          <w:t>(一)、建筑工程设计原则</w:t>
        </w:r>
        <w:r>
          <w:tab/>
        </w:r>
        <w:r>
          <w:fldChar w:fldCharType="begin"/>
        </w:r>
        <w:r>
          <w:instrText xml:space="preserve"> PAGEREF _Toc25389 \h </w:instrText>
        </w:r>
        <w:r>
          <w:fldChar w:fldCharType="separate"/>
        </w:r>
        <w:r>
          <w:t>61</w:t>
        </w:r>
        <w:r>
          <w:fldChar w:fldCharType="end"/>
        </w:r>
      </w:hyperlink>
    </w:p>
    <w:p>
      <w:pPr>
        <w:pStyle w:val="TOC2"/>
        <w:tabs>
          <w:tab w:val="right" w:leader="dot" w:pos="8306"/>
        </w:tabs>
      </w:pPr>
      <w:hyperlink w:anchor="_Toc27217" w:history="1">
        <w:r>
          <w:rPr>
            <w:rFonts w:ascii="仿宋" w:eastAsia="仿宋" w:hAnsi="仿宋" w:cs="仿宋" w:hint="eastAsia"/>
            <w:lang w:eastAsia="zh-CN"/>
          </w:rPr>
          <w:t>(二)、土建工程建设指标</w:t>
        </w:r>
        <w:r>
          <w:tab/>
        </w:r>
        <w:r>
          <w:fldChar w:fldCharType="begin"/>
        </w:r>
        <w:r>
          <w:instrText xml:space="preserve"> PAGEREF _Toc27217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技术管理特点体现在其创新导向。通过引入最先进的技术趋势和解决方案，印前处理设备：照排机项目致力于提升科技含量、提高质量和效率水平。这意味着我们将采用最新的工具和方法，确保印前处理设备：照排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前处理设备：照排机项目技术管理的显著特征。通过整合不同领域的技术资源，我们实现了跨学科的协同工作。这有助于优化技术架构，提高整体效能。此外，整合性策略还促进了不同技术团队之间的紧密沟通和高效合作，确保印前处理设备：照排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前处理设备：照排机项目所采用的技术。通过不断优化技术方案，印前处理设备：照排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前处理设备：照排机项目团队将在印前处理设备：照排机项目初期识别可能的技术风险，并采取相应的预防和应对措施。通过建立健全的风险评估机制，印前处理设备：照排机项目能够在实施过程中及时发现并解决潜在的技术问题，保障印前处理设备：照排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前处理设备：照排机项目中，技术将成为印前处理设备：照排机项目成功的有力支持。这一深度剖析揭示了技术管理在印前处理设备：照排机项目实施中的关键作用，为印前处理设备：照排机项目的技术基础奠定了坚实的基础。</w:t>
      </w:r>
    </w:p>
    <w:p>
      <w:pPr>
        <w:pStyle w:val="Heading2"/>
        <w:ind w:firstLine="560" w:firstLineChars="200"/>
        <w:rPr>
          <w:rFonts w:ascii="仿宋" w:eastAsia="仿宋" w:hAnsi="仿宋" w:cs="仿宋" w:hint="eastAsia"/>
          <w:sz w:val="28"/>
          <w:lang w:eastAsia="zh-CN"/>
        </w:rPr>
      </w:pPr>
      <w:bookmarkStart w:id="4" w:name="_Toc23223"/>
      <w:r>
        <w:rPr>
          <w:rFonts w:ascii="仿宋" w:eastAsia="仿宋" w:hAnsi="仿宋" w:cs="仿宋" w:hint="eastAsia"/>
          <w:sz w:val="28"/>
          <w:lang w:eastAsia="zh-CN"/>
        </w:rPr>
        <w:t>(二)、印前处理设备：照排机项目工艺技术设计方案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前处理设备：照排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前处理设备：照排机项目将严格按照相关行业规范要求进行组织。通过有效控制产品质量，印前处理设备：照排机项目将致力于为顾客提供优质的印前处理设备：照排机项目产品和良好的服务。这体现了印前处理设备：照排机项目对于生产活动合规性和质量标准的高度重视，为印前处理设备：照排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前处理设备：照排机项目注重生态效益和清洁生产原则。印前处理设备：照排机项目建设将紧密结合地方特色经济发展，与社会经济发展规划和区域环境保护规划方案相协调一致。通过与当地区域自然生态系统的结合，印前处理设备：照排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前处理设备：照排机项目产品具有多样化的客户需求和个性化的特点。因此，印前处理设备：照排机项目产品规格品种多样，且单批生产数量较小。为满足这一特点，印前处理设备：照排机项目承办单位将建设先进的柔性制造生产线。通过广泛应用柔性制造技术，印前处理设备：照排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印前处理设备：照排机项目采用的技术具有较高的技术含量和自动化水平，处于国内先进水平。这一技术选用不仅体现了对生产效率、质量和环境友好性的高标准要求，同时为印前处理设备：照排机项目的可持续发展奠定了坚实的基础。</w:t>
      </w:r>
    </w:p>
    <w:p>
      <w:pPr>
        <w:pStyle w:val="Heading2"/>
        <w:ind w:firstLine="560" w:firstLineChars="200"/>
        <w:rPr>
          <w:rFonts w:ascii="仿宋" w:eastAsia="仿宋" w:hAnsi="仿宋" w:cs="仿宋" w:hint="eastAsia"/>
          <w:sz w:val="28"/>
          <w:lang w:eastAsia="zh-CN"/>
        </w:rPr>
      </w:pPr>
      <w:bookmarkStart w:id="5" w:name="_Toc224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为确保印前处理设备：照排机项目的高效生产和技术实施，我们制定了一套精心设计的设备选型方案，以满足印前处理设备：照排机项目生产、质量和环保的要求。该方案的主要特点如下：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前处理设备：照排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前处理设备：照排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782"/>
      <w:r>
        <w:rPr>
          <w:rFonts w:ascii="仿宋" w:eastAsia="仿宋" w:hAnsi="仿宋" w:cs="仿宋" w:hint="eastAsia"/>
          <w:sz w:val="28"/>
          <w:lang w:eastAsia="zh-CN"/>
        </w:rPr>
        <w:t>二、印前处理设备：照排机项目危机管理</w:t>
      </w:r>
      <w:bookmarkEnd w:id="6"/>
    </w:p>
    <w:p>
      <w:pPr>
        <w:pStyle w:val="Heading2"/>
        <w:rPr>
          <w:rFonts w:ascii="仿宋" w:eastAsia="仿宋" w:hAnsi="仿宋" w:cs="仿宋" w:hint="eastAsia"/>
          <w:lang w:eastAsia="zh-CN"/>
        </w:rPr>
      </w:pPr>
      <w:bookmarkStart w:id="7" w:name="_Toc2189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印前处理设备：照排机项目危机管理中，危机预警与识别是确保印前处理设备：照排机项目稳健运行的核心步骤。通过建立全面的监测机制，印前处理设备：照排机项目团队旨在及时发现和理解潜在的风险和危机因素，以便采取及时的预防和应对措施，确保印前处理设备：照排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前处理设备：照排机项目团队全面分析了整个印前处理设备：照排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前处理设备：照排机项目团队着重于明确定义印前处理设备：照排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前处理设备：照排机项目进展的持续监控，团队能够及时发现潜在问题并作出迅速反应。印前处理设备：照排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前处理设备：照排机项目得以更有序、可控地推进。</w:t>
      </w:r>
    </w:p>
    <w:p>
      <w:pPr>
        <w:pStyle w:val="Heading2"/>
        <w:ind w:firstLine="560" w:firstLineChars="200"/>
        <w:rPr>
          <w:rFonts w:ascii="仿宋" w:eastAsia="仿宋" w:hAnsi="仿宋" w:cs="仿宋" w:hint="eastAsia"/>
          <w:sz w:val="28"/>
          <w:lang w:eastAsia="zh-CN"/>
        </w:rPr>
      </w:pPr>
      <w:bookmarkStart w:id="8" w:name="_Toc73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在危机发生时，印前处理设备：照排机项目团队立即行动，成立了应急小组。该小组的任务是迅速制定并实施紧急应对措施，以最小化潜在损失。以下是采取的主要措施：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暂停印前处理设备：照排机项目进度：为遏制危机蔓延，印前处理设备：照排机项目暂时停止进行，以便全面评估当前状况。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资源重新分配：重新评估印前处理设备：照排机项目资源的分配，确保最大限度地减小损失。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实时沟通：与关键利益相关者建立实时沟通机制，向他们传递印前处理设备：照排机项目危机的实际状况，保障印前处理设备：照排机项目核心利益。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在紧急应对的同时，印前处理设备：照排机项目团队强调了团队协作和有效沟通的重要性。以下是团队协作的关键举措：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信息共享机制：建立了信息共享平台，确保团队成员能够及时获取印前处理设备：照排机项目危机的实时信息。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领导者沟通：印前处理设备：照排机项目领导者通过定期会议和即时沟通工具，指导团队应对危机，保持团队稳定运行。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随着危机得到初步控制，印前处理设备：照排机项目团队转向制定恢复计划，以确保印前处理设备：照排机项目能够从中迅速恢复。主要恢复计划包括：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修复受损的进度计划：重新评估印前处理设备：照排机项目进度，制定修复计划，确保印前处理设备：照排机项目尽快回归正常进程。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重新调整资源分配：优化资源分配，确保印前处理设备：照排机项目在有限资源下高效运转。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风险管理机制加强：对印前处理设备：照排机项目风险进行全面评估，制定更强化的风险管理策略，以预防未来可能的危机。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327"/>
      <w:r>
        <w:rPr>
          <w:rFonts w:ascii="仿宋" w:eastAsia="仿宋" w:hAnsi="仿宋" w:cs="仿宋" w:hint="eastAsia"/>
          <w:sz w:val="28"/>
          <w:lang w:eastAsia="zh-CN"/>
        </w:rPr>
        <w:t>三、印前处理设备：照排机项目可持续发展</w:t>
      </w:r>
      <w:bookmarkEnd w:id="9"/>
    </w:p>
    <w:p>
      <w:pPr>
        <w:pStyle w:val="Heading2"/>
        <w:rPr>
          <w:rFonts w:ascii="仿宋" w:eastAsia="仿宋" w:hAnsi="仿宋" w:cs="仿宋" w:hint="eastAsia"/>
          <w:lang w:eastAsia="zh-CN"/>
        </w:rPr>
      </w:pPr>
      <w:bookmarkStart w:id="10" w:name="_Toc3218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前处理设备：照排机项目中，印前处理设备：照排机项目团队着眼于未来，明确了可持续发展的战略方向。制定的具体可持续发展目标包括降低资源使用、采用环保技术、最大化社会效益等。这一步骤不仅有助于印前处理设备：照排机项目在环保和社会责任方面达到最高标准，也为未来提供了明确的指引，确保印前处理设备：照排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可持续实践的融入印前处理设备：照排机项目管理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前处理设备：照排机项目管理周期。从印前处理设备：照排机项目规划开始，印前处理设备：照排机项目团队就考虑了环境和社会的因素。在执行阶段，印前处理设备：照排机项目团队积极推动绿色技术的应用，优化资源利用。此外，关注员工的社会责任，通过培训和沟通活动提高员工对可持续发展的认知，使他们能够在日常工作中践行可持续实践。这些举措不仅为印前处理设备：照排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11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前处理设备：照排机项目的可持续发展理念，我们深信环保与社会责任是印前处理设备：照排机项目成功的关键支柱。在印前处理设备：照排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团队通过引入先进的环保技术、建立高效的废物处理系统以及推动能源节约措施，积极履行环保责任。定期的环保监测和评估确保印前处理设备：照排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不仅致力于自身可持续发展，还注重对社会的回馈。通过支持社区印前处理设备：照排机项目、参与慈善事业、提供培训机会等方式，印前处理设备：照排机项目积极履行社会责任。与当地社区建立积极互动，关注员工的工作与生活平衡，以及员工的身心健康，是印前处理设备：照排机项目在社会责任层面的关键举措。这样的实践不仅增强了印前处理设备：照排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270"/>
      <w:r>
        <w:rPr>
          <w:rFonts w:ascii="仿宋" w:eastAsia="仿宋" w:hAnsi="仿宋" w:cs="仿宋" w:hint="eastAsia"/>
          <w:sz w:val="28"/>
          <w:lang w:eastAsia="zh-CN"/>
        </w:rPr>
        <w:t>四、印前处理设备：照排机项目概论</w:t>
      </w:r>
      <w:bookmarkEnd w:id="12"/>
    </w:p>
    <w:p>
      <w:pPr>
        <w:pStyle w:val="Heading2"/>
        <w:rPr>
          <w:rFonts w:ascii="仿宋" w:eastAsia="仿宋" w:hAnsi="仿宋" w:cs="仿宋" w:hint="eastAsia"/>
          <w:lang w:eastAsia="zh-CN"/>
        </w:rPr>
      </w:pPr>
      <w:bookmarkStart w:id="13" w:name="_Toc741"/>
      <w:r>
        <w:rPr>
          <w:rFonts w:ascii="仿宋" w:eastAsia="仿宋" w:hAnsi="仿宋" w:cs="仿宋" w:hint="eastAsia"/>
          <w:lang w:eastAsia="zh-CN"/>
        </w:rPr>
        <w:t>(一)、印前处理设备：照排机项目概况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起源追溯至对市场的深入洞察。市场的不断演变与变革为印前处理设备：照排机项目提供了难得的机遇。当前市场存在的需求缺口和变革的大环境共同构成了印前处理设备：照排机项目的背景。这个印前处理设备：照排机项目旨在充分利用市场机遇，填补行业中尚未满足的需求，为客户提供全新的解决方案。市场的变革和需求的增长使得这个印前处理设备：照排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印前处理设备：照排机项目名称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正式命名为印前处理设备：照排机。这个名称不仅仅是一个标识，更代表了印前处理设备：照排机项目的核心理念和愿景。它蕴含着印前处理设备：照排机项目所要解决问题的关键字，具有强烈的表达和辨识度，为印前处理设备：照排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印前处理设备：照排机项目目标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核心目标是提供一种全新、高效的解决方案，满足客户日益增长的需求。印前处理设备：照排机项目追求的不仅仅是满足市场需求，更是在市场中获得卓越的竞争优势。通过不断提升产品或服务的质量和创新水平，印前处理设备：照排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印前处理设备：照排机项目范围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全面涵盖了产品研发、制造、市场推广和售后服务，确保从产品设计到最终用户体验的全方位关注。这一全面的印前处理设备：照排机项目范围是为了确保印前处理设备：照排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印前处理设备：照排机项目时间表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计划在未来18个月内完成，包括研发、测试、市场试点和正式推出等不同阶段。这个时间表的合理设计是为了确保印前处理设备：照排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印前处理设备：照排机项目预算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总预算估算为XX百万美元，主要分配在研发、市场推广、人员培训和运营等方面。这一充足的预算为印前处理设备：照排机项目提供了充足的资源，确保印前处理设备：照排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印前处理设备：照排机项目风险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可能面临的风险包括市场接受度低、技术难题、竞争激烈等。印前处理设备：照排机项目团队已经制定了相应的风险应对计划，通过前瞻性的风险管理，确保印前处理设备：照排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印前处理设备：照排机项目团队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印前处理设备：照排机项目汇聚了一支经验丰富、多领域专业素养的核心团队，确保印前处理设备：照排机项目在各个方面都能拥有高水平的执行力。团队的协同作战是印前处理设备：照排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印前处理设备：照排机项目背景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印前处理设备：照排机项目的背景根植于市场对更高效、创新产品的渴望，同时也受到科技发展对行业格局的深刻改变的影响。这为印前处理设备：照排机项目提供了广阔的发展空间和市场需求。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印前处理设备：照排机项目现状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截至目前，印前处理设备：照排机项目已完成市场调研和技术验证，取得了初步的成功。这为印前处理设备：照排机项目在未来的发展奠定了坚实的基础，为更远大的目标打下了坚实的基石。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763"/>
      <w:r>
        <w:rPr>
          <w:rFonts w:ascii="仿宋" w:eastAsia="仿宋" w:hAnsi="仿宋" w:cs="仿宋" w:hint="eastAsia"/>
          <w:sz w:val="28"/>
          <w:lang w:eastAsia="zh-CN"/>
        </w:rPr>
        <w:t>(二)、印前处理设备：照排机项目目标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前处理设备：照排机项目首要业务目标是在市场中占据有利地位，实现产品/服务的成功推广和销售。通过不断提升产品质量、创新性，印前处理设备：照排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在科技迅速发展的时代，印前处理设备：照排机项目着眼于技术创新。通过持续的研发和技术升级，印前处理设备：照排机项目旨在推出更具创新性的产品或服务，以满足市场对新鲜、先进解决方案的需求。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印前处理设备：照排机项目设定了客户满意度目标。通过提供卓越的产品质量和优质的客户服务，印前处理设备：照排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印前处理设备：照排机项目注重社会责任和可持续发展。通过实施环保、社会责任印前处理设备：照排机项目，印前处理设备：照排机项目致力于在经济发展的同时保护环境，促进社会公平，实现可持续经营。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印前处理设备：照排机项目的团队是实现目标的核心驱动力。因此，印前处理设备：照排机项目设定了团队发展目标，包括提升团队成员的专业技能、培养领导力，以及搭建协同高效的团队工作氛围。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148"/>
      <w:r>
        <w:rPr>
          <w:rFonts w:ascii="仿宋" w:eastAsia="仿宋" w:hAnsi="仿宋" w:cs="仿宋" w:hint="eastAsia"/>
          <w:sz w:val="28"/>
          <w:lang w:eastAsia="zh-CN"/>
        </w:rPr>
        <w:t>(三)、印前处理设备：照排机项目提出的理由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印前处理设备：照排机项目提出的理由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源于对市场机遇的深刻洞察。当前市场中存在的需求缺口和行业发展趋势表明，有巨大的商业机会等待被开发。通过准确捕捉市场机遇，印前处理设备：照排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理念基于对技术创新的信仰。通过持续的研发和技术投入，印前处理设备：照排机项目有望推出更具创新性的产品或服务。在科技飞速发展的当下，印前处理设备：照排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是为了增强企业的行业竞争力。通过提升产品或服务的质量和独特性，印前处理设备：照排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响应了消费者需求的变化。随着社会和科技的不断发展，消费者对产品和服务的需求也在发生变化。通过深入了解并及时回应消费者的新需求，印前处理设备：照排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是企业战略发展规划的一部分。在面对日益激烈的市场竞争和不断变化的商业环境中，印前处理设备：照排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不仅仅是基于商业考量，还注重社会责任。通过推出环保、社会责任等方面的印前处理设备：照排机项目，印前处理设备：照排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https://d.book118.com/285310120101011044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47283"/>
    <w:rsid w:val="603472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101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2024-01-21T11:44:00Z</dcterms:created>
  <dcterms:modified xsi:type="dcterms:W3CDTF">2024-01-21T11:45:05Z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7A39AE4165224056A9FEF75BAA6DEE35_11</vt:lpwstr>
  </property>
  <property fmtid="{D5CDD505-2E9C-101B-9397-08002B2CF9AE}" pid="3" name="KSOProductBuildVer">
    <vt:lpwstr>2052-12.1.0.16120</vt:lpwstr>
  </property>
</Properties>
</file>