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rFonts w:ascii="Times New Roman" w:eastAsia="宋体" w:hAnsi="Times New Roman" w:cs="Times New Roman" w:hint="default"/>
        </w:rPr>
      </w:pPr>
      <w:bookmarkStart w:id="0" w:name="_GoBack"/>
      <w:bookmarkEnd w:id="0"/>
      <w:r>
        <w:rPr>
          <w:rFonts w:ascii="Times New Roman" w:eastAsia="楷体" w:hAnsi="Times New Roman" w:cs="Times New Roman" w:hint="default"/>
          <w:b/>
          <w:bCs/>
          <w:sz w:val="32"/>
          <w:szCs w:val="32"/>
          <w:lang w:eastAsia="zh-CN"/>
        </w:rPr>
        <w:drawing>
          <wp:anchor distT="0" distB="0" distL="114300" distR="114300" simplePos="0" relativeHeight="251658240" behindDoc="0" locked="0" layoutInCell="1" allowOverlap="1">
            <wp:simplePos x="0" y="0"/>
            <wp:positionH relativeFrom="page">
              <wp:posOffset>11531600</wp:posOffset>
            </wp:positionH>
            <wp:positionV relativeFrom="topMargin">
              <wp:posOffset>10325100</wp:posOffset>
            </wp:positionV>
            <wp:extent cx="482600" cy="330200"/>
            <wp:effectExtent l="0" t="0" r="12700" b="12700"/>
            <wp:wrapNone/>
            <wp:docPr id="100059" name="图片 10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pic:cNvPicPr>
                      <a:picLocks noChangeAspect="1"/>
                    </pic:cNvPicPr>
                  </pic:nvPicPr>
                  <pic:blipFill>
                    <a:blip xmlns:r="http://schemas.openxmlformats.org/officeDocument/2006/relationships" r:embed="rId4"/>
                    <a:stretch>
                      <a:fillRect/>
                    </a:stretch>
                  </pic:blipFill>
                  <pic:spPr>
                    <a:xfrm>
                      <a:off x="0" y="0"/>
                      <a:ext cx="482600" cy="330200"/>
                    </a:xfrm>
                    <a:prstGeom prst="rect">
                      <a:avLst/>
                    </a:prstGeom>
                  </pic:spPr>
                </pic:pic>
              </a:graphicData>
            </a:graphic>
          </wp:anchor>
        </w:drawing>
      </w:r>
      <w:r>
        <w:rPr>
          <w:rFonts w:ascii="Times New Roman" w:eastAsia="楷体" w:hAnsi="Times New Roman" w:cs="Times New Roman" w:hint="default"/>
          <w:b/>
          <w:bCs/>
          <w:sz w:val="32"/>
          <w:szCs w:val="32"/>
          <w:lang w:eastAsia="zh-CN"/>
        </w:rPr>
        <w:t>专题04  物质的变化和性质 化学反应类型</w:t>
      </w:r>
    </w:p>
    <w:p>
      <w:pPr>
        <w:spacing w:line="360" w:lineRule="auto"/>
        <w:jc w:val="left"/>
        <w:rPr>
          <w:rFonts w:ascii="Times New Roman" w:eastAsia="宋体" w:hAnsi="Times New Roman" w:cs="Times New Roman" w:hint="default"/>
        </w:rPr>
      </w:pPr>
      <w:r>
        <w:drawing>
          <wp:inline distT="0" distB="0" distL="114300" distR="114300">
            <wp:extent cx="6188710" cy="412750"/>
            <wp:effectExtent l="0" t="0" r="8890" b="6350"/>
            <wp:docPr id="5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6"/>
                    <pic:cNvPicPr>
                      <a:picLocks noChangeAspect="1"/>
                    </pic:cNvPicPr>
                  </pic:nvPicPr>
                  <pic:blipFill>
                    <a:blip xmlns:r="http://schemas.openxmlformats.org/officeDocument/2006/relationships" r:embed="rId5"/>
                    <a:stretch>
                      <a:fillRect/>
                    </a:stretch>
                  </pic:blipFill>
                  <pic:spPr>
                    <a:xfrm>
                      <a:off x="0" y="0"/>
                      <a:ext cx="6188710" cy="412750"/>
                    </a:xfrm>
                    <a:prstGeom prst="rect">
                      <a:avLst/>
                    </a:prstGeom>
                    <a:noFill/>
                    <a:ln>
                      <a:noFill/>
                    </a:ln>
                  </pic:spPr>
                </pic:pic>
              </a:graphicData>
            </a:graphic>
          </wp:inline>
        </w:drawing>
      </w:r>
    </w:p>
    <w:p>
      <w:pPr>
        <w:spacing w:line="360" w:lineRule="auto"/>
        <w:jc w:val="left"/>
        <w:rPr>
          <w:rFonts w:ascii="Times New Roman" w:hAnsi="Times New Roman" w:cs="Times New Roman" w:hint="default"/>
        </w:rPr>
      </w:pPr>
      <w:r>
        <w:rPr>
          <w:rFonts w:ascii="Times New Roman" w:hAnsi="Times New Roman" w:cs="Times New Roman" w:hint="default"/>
        </w:rPr>
        <w:drawing>
          <wp:inline distT="0" distB="0" distL="114300" distR="114300">
            <wp:extent cx="6002655" cy="3338195"/>
            <wp:effectExtent l="0" t="0" r="4445" b="1905"/>
            <wp:docPr id="102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图片 2"/>
                    <pic:cNvPicPr>
                      <a:picLocks noChangeAspect="1"/>
                    </pic:cNvPicPr>
                  </pic:nvPicPr>
                  <pic:blipFill>
                    <a:blip xmlns:r="http://schemas.openxmlformats.org/officeDocument/2006/relationships" r:embed="rId6">
                      <a:lum contrast="6000"/>
                    </a:blip>
                    <a:stretch>
                      <a:fillRect/>
                    </a:stretch>
                  </pic:blipFill>
                  <pic:spPr>
                    <a:xfrm>
                      <a:off x="0" y="0"/>
                      <a:ext cx="6002655" cy="3338195"/>
                    </a:xfrm>
                    <a:prstGeom prst="rect">
                      <a:avLst/>
                    </a:prstGeom>
                    <a:noFill/>
                    <a:ln w="9525">
                      <a:noFill/>
                    </a:ln>
                  </pic:spPr>
                </pic:pic>
              </a:graphicData>
            </a:graphic>
          </wp:inline>
        </w:drawing>
      </w:r>
    </w:p>
    <w:p>
      <w:pPr>
        <w:spacing w:line="360" w:lineRule="auto"/>
        <w:jc w:val="left"/>
        <w:rPr>
          <w:rFonts w:ascii="Times New Roman" w:hAnsi="Times New Roman" w:cs="Times New Roman" w:hint="default"/>
        </w:rPr>
      </w:pPr>
      <w:r>
        <w:rPr>
          <w:rFonts w:ascii="Times New Roman" w:hAnsi="Times New Roman" w:cs="Times New Roman" w:hint="default"/>
        </w:rPr>
        <w:drawing>
          <wp:inline distT="0" distB="0" distL="114300" distR="114300">
            <wp:extent cx="4889500" cy="2092325"/>
            <wp:effectExtent l="0" t="0" r="0" b="3175"/>
            <wp:docPr id="81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图片 3"/>
                    <pic:cNvPicPr>
                      <a:picLocks noChangeAspect="1"/>
                    </pic:cNvPicPr>
                  </pic:nvPicPr>
                  <pic:blipFill>
                    <a:blip xmlns:r="http://schemas.openxmlformats.org/officeDocument/2006/relationships" r:embed="rId7">
                      <a:lum contrast="12000"/>
                    </a:blip>
                    <a:stretch>
                      <a:fillRect/>
                    </a:stretch>
                  </pic:blipFill>
                  <pic:spPr>
                    <a:xfrm>
                      <a:off x="0" y="0"/>
                      <a:ext cx="4889500" cy="2092325"/>
                    </a:xfrm>
                    <a:prstGeom prst="rect">
                      <a:avLst/>
                    </a:prstGeom>
                    <a:noFill/>
                    <a:ln w="9525">
                      <a:noFill/>
                    </a:ln>
                  </pic:spPr>
                </pic:pic>
              </a:graphicData>
            </a:graphic>
          </wp:inline>
        </w:drawing>
      </w:r>
    </w:p>
    <w:p>
      <w:pPr>
        <w:spacing w:line="360" w:lineRule="auto"/>
        <w:jc w:val="left"/>
        <w:rPr>
          <w:rFonts w:ascii="Times New Roman" w:eastAsia="宋体" w:hAnsi="Times New Roman" w:cs="Times New Roman" w:hint="default"/>
        </w:rPr>
      </w:pPr>
      <w:r>
        <w:drawing>
          <wp:inline distT="0" distB="0" distL="114300" distR="114300">
            <wp:extent cx="6188710" cy="394970"/>
            <wp:effectExtent l="0" t="0" r="8890" b="11430"/>
            <wp:docPr id="5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7"/>
                    <pic:cNvPicPr>
                      <a:picLocks noChangeAspect="1"/>
                    </pic:cNvPicPr>
                  </pic:nvPicPr>
                  <pic:blipFill>
                    <a:blip xmlns:r="http://schemas.openxmlformats.org/officeDocument/2006/relationships" r:embed="rId8"/>
                    <a:stretch>
                      <a:fillRect/>
                    </a:stretch>
                  </pic:blipFill>
                  <pic:spPr>
                    <a:xfrm>
                      <a:off x="0" y="0"/>
                      <a:ext cx="6188710" cy="394970"/>
                    </a:xfrm>
                    <a:prstGeom prst="rect">
                      <a:avLst/>
                    </a:prstGeom>
                    <a:noFill/>
                    <a:ln>
                      <a:noFill/>
                    </a:ln>
                  </pic:spPr>
                </pic:pic>
              </a:graphicData>
            </a:graphic>
          </wp:inline>
        </w:drawing>
      </w:r>
    </w:p>
    <w:p>
      <w:pPr>
        <w:spacing w:line="360" w:lineRule="auto"/>
        <w:jc w:val="left"/>
        <w:rPr>
          <w:rFonts w:ascii="Times New Roman" w:eastAsia="宋体" w:hAnsi="Times New Roman" w:cs="Times New Roman" w:hint="default"/>
          <w:color w:val="auto"/>
          <w:szCs w:val="21"/>
        </w:rPr>
      </w:pPr>
      <w:r>
        <w:rPr>
          <w:rFonts w:ascii="Times New Roman" w:eastAsia="黑体" w:hAnsi="Times New Roman" w:cs="Times New Roman" w:hint="default"/>
          <w:color w:val="0000FF"/>
        </w:rPr>
        <w:t>考点1</w:t>
      </w:r>
      <w:r>
        <w:rPr>
          <w:rFonts w:ascii="Times New Roman" w:eastAsia="黑体" w:hAnsi="Times New Roman" w:cs="Times New Roman" w:hint="default"/>
          <w:color w:val="0000FF"/>
          <w:lang w:eastAsia="zh-CN"/>
        </w:rPr>
        <w:t>：</w:t>
      </w:r>
      <w:r>
        <w:rPr>
          <w:rFonts w:ascii="Times New Roman" w:eastAsia="黑体" w:hAnsi="Times New Roman" w:cs="Times New Roman" w:hint="default"/>
          <w:color w:val="0000FF"/>
        </w:rPr>
        <w:t>物理变化与化学变化</w:t>
      </w:r>
    </w:p>
    <w:tbl>
      <w:tblPr>
        <w:tblStyle w:val="TableGrid"/>
        <w:tblW w:w="0" w:type="auto"/>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475"/>
        <w:gridCol w:w="3075"/>
        <w:gridCol w:w="3299"/>
      </w:tblGrid>
      <w:tr>
        <w:tblPrEx>
          <w:tblW w:w="0" w:type="auto"/>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47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变化类型</w:t>
            </w:r>
          </w:p>
        </w:tc>
        <w:tc>
          <w:tcPr>
            <w:tcW w:w="307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物理变化</w:t>
            </w:r>
          </w:p>
        </w:tc>
        <w:tc>
          <w:tcPr>
            <w:tcW w:w="3299"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化学变化</w:t>
            </w:r>
          </w:p>
        </w:tc>
      </w:tr>
      <w:tr>
        <w:tblPrEx>
          <w:tblW w:w="0" w:type="auto"/>
          <w:tblInd w:w="529" w:type="dxa"/>
          <w:tblCellMar>
            <w:top w:w="0" w:type="dxa"/>
            <w:left w:w="108" w:type="dxa"/>
            <w:bottom w:w="0" w:type="dxa"/>
            <w:right w:w="108" w:type="dxa"/>
          </w:tblCellMar>
        </w:tblPrEx>
        <w:tc>
          <w:tcPr>
            <w:tcW w:w="147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概念</w:t>
            </w:r>
          </w:p>
        </w:tc>
        <w:tc>
          <w:tcPr>
            <w:tcW w:w="307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没有生成</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的变化</w:t>
            </w:r>
          </w:p>
        </w:tc>
        <w:tc>
          <w:tcPr>
            <w:tcW w:w="3299"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生成</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的变化</w:t>
            </w:r>
          </w:p>
        </w:tc>
      </w:tr>
      <w:tr>
        <w:tblPrEx>
          <w:tblW w:w="0" w:type="auto"/>
          <w:tblInd w:w="529" w:type="dxa"/>
          <w:tblCellMar>
            <w:top w:w="0" w:type="dxa"/>
            <w:left w:w="108" w:type="dxa"/>
            <w:bottom w:w="0" w:type="dxa"/>
            <w:right w:w="108" w:type="dxa"/>
          </w:tblCellMar>
        </w:tblPrEx>
        <w:tc>
          <w:tcPr>
            <w:tcW w:w="147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现象</w:t>
            </w:r>
          </w:p>
        </w:tc>
        <w:tc>
          <w:tcPr>
            <w:tcW w:w="3075" w:type="dxa"/>
          </w:tcPr>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rPr>
              <w:t>多表现为</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等的变化</w:t>
            </w:r>
          </w:p>
        </w:tc>
        <w:tc>
          <w:tcPr>
            <w:tcW w:w="3299" w:type="dxa"/>
          </w:tcPr>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rPr>
              <w:t>多表现为</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rPr>
              <w:t>等的变化</w:t>
            </w:r>
          </w:p>
        </w:tc>
      </w:tr>
    </w:tbl>
    <w:p>
      <w:pPr>
        <w:sectPr>
          <w:pgSz w:w="11906" w:h="16838"/>
          <w:pgMar w:top="1417" w:right="1077" w:bottom="1417" w:left="1077" w:header="850" w:footer="992" w:gutter="0"/>
          <w:cols w:num="1" w:space="425"/>
          <w:docGrid w:type="lines" w:linePitch="318" w:charSpace="409"/>
        </w:sectPr>
      </w:pPr>
    </w:p>
    <w:tbl>
      <w:tblPr>
        <w:tblStyle w:val="TableGrid0"/>
        <w:tblW w:w="0" w:type="auto"/>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475"/>
        <w:gridCol w:w="6374"/>
      </w:tblGrid>
      <w:tr>
        <w:tblPrEx>
          <w:tblW w:w="0" w:type="auto"/>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47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判断依据</w:t>
            </w:r>
          </w:p>
        </w:tc>
        <w:tc>
          <w:tcPr>
            <w:tcW w:w="6374"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vertAlign w:val="baseline"/>
              </w:rPr>
              <w:t>是否有新物质生成</w:t>
            </w:r>
          </w:p>
        </w:tc>
      </w:tr>
    </w:tbl>
    <w:p>
      <w:pPr>
        <w:spacing w:line="360" w:lineRule="auto"/>
        <w:jc w:val="left"/>
        <w:rPr>
          <w:rFonts w:ascii="Times New Roman" w:eastAsia="黑体" w:hAnsi="Times New Roman" w:cs="Times New Roman" w:hint="default"/>
          <w:color w:val="0000FF"/>
        </w:rPr>
      </w:pPr>
      <w:r>
        <w:rPr>
          <w:rFonts w:ascii="Times New Roman" w:eastAsia="黑体" w:hAnsi="Times New Roman" w:cs="Times New Roman" w:hint="default"/>
          <w:color w:val="0000FF"/>
        </w:rPr>
        <w:t>考点</w:t>
      </w:r>
      <w:r>
        <w:rPr>
          <w:rFonts w:ascii="Times New Roman" w:eastAsia="黑体" w:hAnsi="Times New Roman" w:cs="Times New Roman" w:hint="default"/>
          <w:color w:val="0000FF"/>
          <w:lang w:val="en-US" w:eastAsia="zh-CN"/>
        </w:rPr>
        <w:t>2</w:t>
      </w:r>
      <w:r>
        <w:rPr>
          <w:rFonts w:ascii="Times New Roman" w:eastAsia="黑体" w:hAnsi="Times New Roman" w:cs="Times New Roman" w:hint="default"/>
          <w:color w:val="0000FF"/>
          <w:lang w:eastAsia="zh-CN"/>
        </w:rPr>
        <w:t>：</w:t>
      </w:r>
      <w:r>
        <w:rPr>
          <w:rFonts w:ascii="Times New Roman" w:eastAsia="黑体" w:hAnsi="Times New Roman" w:cs="Times New Roman" w:hint="default"/>
          <w:color w:val="0000FF"/>
        </w:rPr>
        <w:t>物质的性质和用途</w:t>
      </w:r>
    </w:p>
    <w:p>
      <w:pPr>
        <w:numPr>
          <w:ilvl w:val="0"/>
          <w:numId w:val="1"/>
        </w:numPr>
        <w:spacing w:line="360" w:lineRule="auto"/>
        <w:jc w:val="left"/>
        <w:rPr>
          <w:rFonts w:ascii="Times New Roman" w:eastAsia="宋体" w:hAnsi="Times New Roman" w:cs="Times New Roman" w:hint="default"/>
          <w:color w:val="auto"/>
          <w:szCs w:val="21"/>
        </w:rPr>
      </w:pPr>
      <w:r>
        <w:rPr>
          <w:rFonts w:ascii="Times New Roman" w:eastAsia="宋体" w:hAnsi="Times New Roman" w:cs="Times New Roman" w:hint="default"/>
          <w:color w:val="auto"/>
          <w:sz w:val="21"/>
          <w:szCs w:val="21"/>
        </w:rPr>
        <w:t>物理性质和化学性质：</w:t>
      </w:r>
    </w:p>
    <w:tbl>
      <w:tblPr>
        <w:tblStyle w:val="TableGrid0"/>
        <w:tblpPr w:leftFromText="180" w:rightFromText="180" w:vertAnchor="text" w:horzAnchor="page" w:tblpX="1226" w:tblpY="24"/>
        <w:tblOverlap w:val="never"/>
        <w:tblW w:w="96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67"/>
        <w:gridCol w:w="4283"/>
        <w:gridCol w:w="4050"/>
      </w:tblGrid>
      <w:tr>
        <w:tblPrEx>
          <w:tblW w:w="96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267" w:type="dxa"/>
            <w:vAlign w:val="center"/>
          </w:tcPr>
          <w:p>
            <w:pPr>
              <w:spacing w:line="360" w:lineRule="auto"/>
              <w:jc w:val="center"/>
              <w:rPr>
                <w:rFonts w:ascii="Times New Roman" w:hAnsi="Times New Roman" w:cs="Times New Roman" w:hint="default"/>
              </w:rPr>
            </w:pPr>
            <w:r>
              <w:rPr>
                <w:rFonts w:ascii="Times New Roman" w:hAnsi="Times New Roman" w:cs="Times New Roman" w:hint="default"/>
              </w:rPr>
              <w:t>性质</w:t>
            </w:r>
          </w:p>
        </w:tc>
        <w:tc>
          <w:tcPr>
            <w:tcW w:w="4283" w:type="dxa"/>
            <w:vAlign w:val="center"/>
          </w:tcPr>
          <w:p>
            <w:pPr>
              <w:spacing w:line="360" w:lineRule="auto"/>
              <w:jc w:val="center"/>
              <w:rPr>
                <w:rFonts w:ascii="Times New Roman" w:hAnsi="Times New Roman" w:cs="Times New Roman" w:hint="default"/>
              </w:rPr>
            </w:pPr>
            <w:r>
              <w:rPr>
                <w:rFonts w:ascii="Times New Roman" w:hAnsi="Times New Roman" w:cs="Times New Roman" w:hint="default"/>
              </w:rPr>
              <w:t>物理性质</w:t>
            </w:r>
          </w:p>
        </w:tc>
        <w:tc>
          <w:tcPr>
            <w:tcW w:w="4050" w:type="dxa"/>
            <w:vAlign w:val="center"/>
          </w:tcPr>
          <w:p>
            <w:pPr>
              <w:spacing w:line="360" w:lineRule="auto"/>
              <w:jc w:val="center"/>
              <w:rPr>
                <w:rFonts w:ascii="Times New Roman" w:hAnsi="Times New Roman" w:cs="Times New Roman" w:hint="default"/>
              </w:rPr>
            </w:pPr>
            <w:r>
              <w:rPr>
                <w:rFonts w:ascii="Times New Roman" w:hAnsi="Times New Roman" w:cs="Times New Roman" w:hint="default"/>
              </w:rPr>
              <w:t>化学性质</w:t>
            </w:r>
          </w:p>
        </w:tc>
      </w:tr>
      <w:tr>
        <w:tblPrEx>
          <w:tblW w:w="9600" w:type="dxa"/>
          <w:tblInd w:w="0" w:type="dxa"/>
          <w:tblCellMar>
            <w:top w:w="0" w:type="dxa"/>
            <w:left w:w="108" w:type="dxa"/>
            <w:bottom w:w="0" w:type="dxa"/>
            <w:right w:w="108" w:type="dxa"/>
          </w:tblCellMar>
        </w:tblPrEx>
        <w:tc>
          <w:tcPr>
            <w:tcW w:w="1267" w:type="dxa"/>
            <w:vAlign w:val="center"/>
          </w:tcPr>
          <w:p>
            <w:pPr>
              <w:spacing w:line="360" w:lineRule="auto"/>
              <w:jc w:val="center"/>
              <w:rPr>
                <w:rFonts w:ascii="Times New Roman" w:hAnsi="Times New Roman" w:cs="Times New Roman" w:hint="default"/>
              </w:rPr>
            </w:pPr>
            <w:r>
              <w:rPr>
                <w:rFonts w:ascii="Times New Roman" w:hAnsi="Times New Roman" w:cs="Times New Roman" w:hint="default"/>
              </w:rPr>
              <w:t>定义</w:t>
            </w:r>
          </w:p>
        </w:tc>
        <w:tc>
          <w:tcPr>
            <w:tcW w:w="4283" w:type="dxa"/>
            <w:vAlign w:val="center"/>
          </w:tcPr>
          <w:p>
            <w:pPr>
              <w:spacing w:line="360" w:lineRule="auto"/>
              <w:jc w:val="center"/>
              <w:rPr>
                <w:rFonts w:ascii="Times New Roman" w:hAnsi="Times New Roman" w:cs="Times New Roman" w:hint="default"/>
              </w:rPr>
            </w:pPr>
            <w:r>
              <w:rPr>
                <w:rFonts w:ascii="Times New Roman" w:hAnsi="Times New Roman" w:cs="Times New Roman" w:hint="default"/>
              </w:rPr>
              <w:t>物质</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rPr>
              <w:t>通过化学变化就能够表现出来的性质</w:t>
            </w:r>
          </w:p>
        </w:tc>
        <w:tc>
          <w:tcPr>
            <w:tcW w:w="4050" w:type="dxa"/>
            <w:vAlign w:val="center"/>
          </w:tcPr>
          <w:p>
            <w:pPr>
              <w:spacing w:line="360" w:lineRule="auto"/>
              <w:jc w:val="center"/>
              <w:rPr>
                <w:rFonts w:ascii="Times New Roman" w:hAnsi="Times New Roman" w:cs="Times New Roman" w:hint="default"/>
              </w:rPr>
            </w:pPr>
            <w:r>
              <w:rPr>
                <w:rFonts w:ascii="Times New Roman" w:hAnsi="Times New Roman" w:cs="Times New Roman" w:hint="default"/>
              </w:rPr>
              <w:t>物质在</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rPr>
              <w:t>中才能够表现出来的性质</w:t>
            </w:r>
          </w:p>
        </w:tc>
      </w:tr>
      <w:tr>
        <w:tblPrEx>
          <w:tblW w:w="9600" w:type="dxa"/>
          <w:tblInd w:w="0" w:type="dxa"/>
          <w:tblCellMar>
            <w:top w:w="0" w:type="dxa"/>
            <w:left w:w="108" w:type="dxa"/>
            <w:bottom w:w="0" w:type="dxa"/>
            <w:right w:w="108" w:type="dxa"/>
          </w:tblCellMar>
        </w:tblPrEx>
        <w:tc>
          <w:tcPr>
            <w:tcW w:w="1267" w:type="dxa"/>
            <w:vAlign w:val="center"/>
          </w:tcPr>
          <w:p>
            <w:pPr>
              <w:spacing w:line="360" w:lineRule="auto"/>
              <w:jc w:val="center"/>
              <w:rPr>
                <w:rFonts w:ascii="Times New Roman" w:hAnsi="Times New Roman" w:cs="Times New Roman" w:hint="default"/>
              </w:rPr>
            </w:pPr>
            <w:r>
              <w:rPr>
                <w:rFonts w:ascii="Times New Roman" w:hAnsi="Times New Roman" w:cs="Times New Roman" w:hint="default"/>
              </w:rPr>
              <w:t>性质内容</w:t>
            </w:r>
          </w:p>
        </w:tc>
        <w:tc>
          <w:tcPr>
            <w:tcW w:w="4283" w:type="dxa"/>
            <w:vAlign w:val="center"/>
          </w:tcPr>
          <w:p>
            <w:pPr>
              <w:spacing w:line="360" w:lineRule="auto"/>
              <w:jc w:val="center"/>
              <w:rPr>
                <w:rFonts w:ascii="Times New Roman" w:hAnsi="Times New Roman" w:cs="Times New Roman" w:hint="default"/>
              </w:rPr>
            </w:pPr>
            <w:r>
              <w:rPr>
                <w:rFonts w:ascii="Times New Roman" w:hAnsi="Times New Roman" w:cs="Times New Roman" w:hint="default"/>
              </w:rPr>
              <w:t>颜色、状态、气味、密度、硬度、熔点、沸点、溶解性、挥发性、导电性、导热性、吸附性等</w:t>
            </w:r>
          </w:p>
        </w:tc>
        <w:tc>
          <w:tcPr>
            <w:tcW w:w="4050" w:type="dxa"/>
            <w:vAlign w:val="center"/>
          </w:tcPr>
          <w:p>
            <w:pPr>
              <w:spacing w:line="360" w:lineRule="auto"/>
              <w:jc w:val="center"/>
              <w:rPr>
                <w:rFonts w:ascii="Times New Roman" w:hAnsi="Times New Roman" w:cs="Times New Roman" w:hint="default"/>
              </w:rPr>
            </w:pPr>
            <w:r>
              <w:rPr>
                <w:rFonts w:ascii="Times New Roman" w:hAnsi="Times New Roman" w:cs="Times New Roman" w:hint="default"/>
              </w:rPr>
              <w:t>可燃性、还原性、氧化性、酸性、碱性、稳定性、毒性等</w:t>
            </w:r>
          </w:p>
        </w:tc>
      </w:tr>
      <w:tr>
        <w:tblPrEx>
          <w:tblW w:w="9600" w:type="dxa"/>
          <w:tblInd w:w="0" w:type="dxa"/>
          <w:tblCellMar>
            <w:top w:w="0" w:type="dxa"/>
            <w:left w:w="108" w:type="dxa"/>
            <w:bottom w:w="0" w:type="dxa"/>
            <w:right w:w="108" w:type="dxa"/>
          </w:tblCellMar>
        </w:tblPrEx>
        <w:tc>
          <w:tcPr>
            <w:tcW w:w="1267" w:type="dxa"/>
            <w:vAlign w:val="center"/>
          </w:tcPr>
          <w:p>
            <w:pPr>
              <w:spacing w:line="360" w:lineRule="auto"/>
              <w:jc w:val="center"/>
              <w:rPr>
                <w:rFonts w:ascii="Times New Roman" w:hAnsi="Times New Roman" w:cs="Times New Roman" w:hint="default"/>
              </w:rPr>
            </w:pPr>
            <w:r>
              <w:rPr>
                <w:rFonts w:ascii="Times New Roman" w:hAnsi="Times New Roman" w:cs="Times New Roman" w:hint="default"/>
              </w:rPr>
              <w:t>本质区别</w:t>
            </w:r>
          </w:p>
        </w:tc>
        <w:tc>
          <w:tcPr>
            <w:tcW w:w="8333" w:type="dxa"/>
            <w:gridSpan w:val="2"/>
            <w:vAlign w:val="center"/>
          </w:tcPr>
          <w:p>
            <w:pPr>
              <w:spacing w:line="360" w:lineRule="auto"/>
              <w:jc w:val="center"/>
              <w:rPr>
                <w:rFonts w:ascii="Times New Roman" w:hAnsi="Times New Roman" w:cs="Times New Roman" w:hint="default"/>
              </w:rPr>
            </w:pPr>
            <w:r>
              <w:rPr>
                <w:rFonts w:ascii="Times New Roman" w:hAnsi="Times New Roman" w:cs="Times New Roman" w:hint="default"/>
              </w:rPr>
              <w:t>是否需要通过化学变化才可以表现出来</w:t>
            </w:r>
          </w:p>
        </w:tc>
      </w:tr>
    </w:tbl>
    <w:p>
      <w:pPr>
        <w:numPr>
          <w:ilvl w:val="0"/>
          <w:numId w:val="2"/>
        </w:numPr>
        <w:spacing w:line="360" w:lineRule="auto"/>
        <w:jc w:val="left"/>
        <w:rPr>
          <w:rFonts w:ascii="Times New Roman" w:eastAsia="宋体" w:hAnsi="Times New Roman" w:cs="Times New Roman" w:hint="default"/>
        </w:rPr>
      </w:pPr>
      <w:r>
        <w:rPr>
          <w:rFonts w:ascii="Times New Roman" w:eastAsia="宋体" w:hAnsi="Times New Roman" w:cs="Times New Roman" w:hint="default"/>
        </w:rPr>
        <w:t>物质的性质和用途的关系：物质的性质决定物质的用途，物质的用途反映物质的性质。</w:t>
      </w:r>
    </w:p>
    <w:p>
      <w:pPr>
        <w:spacing w:line="360" w:lineRule="auto"/>
        <w:jc w:val="left"/>
        <w:rPr>
          <w:rFonts w:ascii="Times New Roman" w:eastAsia="黑体" w:hAnsi="Times New Roman" w:cs="Times New Roman" w:hint="default"/>
          <w:color w:val="0000FF"/>
        </w:rPr>
      </w:pPr>
      <w:r>
        <w:rPr>
          <w:rFonts w:ascii="Times New Roman" w:eastAsia="黑体" w:hAnsi="Times New Roman" w:cs="Times New Roman" w:hint="default"/>
          <w:color w:val="0000FF"/>
        </w:rPr>
        <w:t>考点</w:t>
      </w:r>
      <w:r>
        <w:rPr>
          <w:rFonts w:ascii="Times New Roman" w:eastAsia="黑体" w:hAnsi="Times New Roman" w:cs="Times New Roman" w:hint="default"/>
          <w:color w:val="0000FF"/>
          <w:lang w:val="en-US" w:eastAsia="zh-CN"/>
        </w:rPr>
        <w:t>3</w:t>
      </w:r>
      <w:r>
        <w:rPr>
          <w:rFonts w:ascii="Times New Roman" w:eastAsia="黑体" w:hAnsi="Times New Roman" w:cs="Times New Roman" w:hint="default"/>
          <w:color w:val="0000FF"/>
          <w:lang w:eastAsia="zh-CN"/>
        </w:rPr>
        <w:t>：</w:t>
      </w:r>
      <w:r>
        <w:rPr>
          <w:rFonts w:ascii="Times New Roman" w:eastAsia="黑体" w:hAnsi="Times New Roman" w:cs="Times New Roman" w:hint="default"/>
          <w:color w:val="0000FF"/>
        </w:rPr>
        <w:t>催化剂与催化作用</w:t>
      </w:r>
    </w:p>
    <w:p>
      <w:pPr>
        <w:spacing w:line="360" w:lineRule="auto"/>
        <w:ind w:firstLine="420" w:firstLineChars="200"/>
        <w:jc w:val="left"/>
        <w:rPr>
          <w:rFonts w:ascii="Times New Roman" w:hAnsi="Times New Roman" w:cs="Times New Roman" w:hint="default"/>
        </w:rPr>
      </w:pPr>
      <w:r>
        <w:rPr>
          <w:rFonts w:ascii="Times New Roman" w:hAnsi="Times New Roman" w:cs="Times New Roman" w:hint="default"/>
        </w:rPr>
        <w:t>在化学反应里能</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rPr>
        <w:t>其他物质的化学反应速率，而本身的</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rPr>
        <w:t>和</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rPr>
        <w:t>在化学反应前后都没有变化的物质叫做催化剂。催化剂在化学反应中所起的作用叫</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rPr>
        <w:t>作用。</w:t>
      </w:r>
    </w:p>
    <w:p>
      <w:pPr>
        <w:spacing w:line="360" w:lineRule="auto"/>
        <w:jc w:val="left"/>
        <w:rPr>
          <w:rFonts w:ascii="Times New Roman" w:eastAsia="宋体" w:hAnsi="Times New Roman" w:cs="Times New Roman" w:hint="default"/>
          <w:color w:val="auto"/>
          <w:szCs w:val="21"/>
        </w:rPr>
      </w:pPr>
      <w:r>
        <w:rPr>
          <w:rFonts w:ascii="Times New Roman" w:eastAsia="黑体" w:hAnsi="Times New Roman" w:cs="Times New Roman" w:hint="default"/>
          <w:color w:val="0000FF"/>
        </w:rPr>
        <w:t>考点</w:t>
      </w:r>
      <w:r>
        <w:rPr>
          <w:rFonts w:ascii="Times New Roman" w:eastAsia="黑体" w:hAnsi="Times New Roman" w:cs="Times New Roman" w:hint="eastAsia"/>
          <w:color w:val="0000FF"/>
          <w:lang w:val="en-US" w:eastAsia="zh-CN"/>
        </w:rPr>
        <w:t>4</w:t>
      </w:r>
      <w:r>
        <w:rPr>
          <w:rFonts w:ascii="Times New Roman" w:eastAsia="黑体" w:hAnsi="Times New Roman" w:cs="Times New Roman" w:hint="default"/>
          <w:color w:val="0000FF"/>
          <w:lang w:eastAsia="zh-CN"/>
        </w:rPr>
        <w:t>：</w:t>
      </w:r>
      <w:r>
        <w:rPr>
          <w:rFonts w:ascii="Times New Roman" w:eastAsia="黑体" w:hAnsi="Times New Roman" w:cs="Times New Roman" w:hint="default"/>
          <w:color w:val="0000FF"/>
        </w:rPr>
        <w:t>四种基本反应类型</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1. 四种基本反应类型</w:t>
      </w:r>
    </w:p>
    <w:tbl>
      <w:tblPr>
        <w:tblStyle w:val="TableGrid0"/>
        <w:tblW w:w="0" w:type="auto"/>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45"/>
        <w:gridCol w:w="3855"/>
        <w:gridCol w:w="1673"/>
        <w:gridCol w:w="2492"/>
      </w:tblGrid>
      <w:tr>
        <w:tblPrEx>
          <w:tblW w:w="0" w:type="auto"/>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545" w:type="dxa"/>
            <w:vAlign w:val="top"/>
          </w:tcPr>
          <w:p>
            <w:pPr>
              <w:pStyle w:val="NormalWeb"/>
              <w:keepNext w:val="0"/>
              <w:keepLines w:val="0"/>
              <w:widowControl/>
              <w:suppressLineNumbers w:val="0"/>
              <w:spacing w:line="360" w:lineRule="auto"/>
              <w:jc w:val="center"/>
              <w:rPr>
                <w:rFonts w:ascii="Times New Roman" w:hAnsi="Times New Roman" w:cs="Times New Roman" w:hint="default"/>
                <w:b w:val="0"/>
                <w:bCs w:val="0"/>
                <w:sz w:val="21"/>
                <w:szCs w:val="21"/>
                <w:lang w:val="en-US" w:eastAsia="zh-CN" w:bidi="ar-SA"/>
              </w:rPr>
            </w:pPr>
            <w:r>
              <w:rPr>
                <w:rFonts w:ascii="Times New Roman" w:hAnsi="Times New Roman" w:cs="Times New Roman" w:hint="default"/>
                <w:b w:val="0"/>
                <w:bCs w:val="0"/>
                <w:color w:val="000000"/>
                <w:sz w:val="21"/>
                <w:szCs w:val="21"/>
              </w:rPr>
              <w:t>基本反应类型</w:t>
            </w:r>
          </w:p>
        </w:tc>
        <w:tc>
          <w:tcPr>
            <w:tcW w:w="3855" w:type="dxa"/>
            <w:vAlign w:val="top"/>
          </w:tcPr>
          <w:p>
            <w:pPr>
              <w:pStyle w:val="NormalWeb"/>
              <w:keepNext w:val="0"/>
              <w:keepLines w:val="0"/>
              <w:widowControl/>
              <w:suppressLineNumbers w:val="0"/>
              <w:spacing w:line="360" w:lineRule="auto"/>
              <w:jc w:val="center"/>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定义</w:t>
            </w:r>
          </w:p>
        </w:tc>
        <w:tc>
          <w:tcPr>
            <w:tcW w:w="1673" w:type="dxa"/>
            <w:vAlign w:val="top"/>
          </w:tcPr>
          <w:p>
            <w:pPr>
              <w:pStyle w:val="NormalWeb"/>
              <w:keepNext w:val="0"/>
              <w:keepLines w:val="0"/>
              <w:widowControl/>
              <w:suppressLineNumbers w:val="0"/>
              <w:spacing w:line="360" w:lineRule="auto"/>
              <w:jc w:val="center"/>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通式</w:t>
            </w:r>
          </w:p>
        </w:tc>
        <w:tc>
          <w:tcPr>
            <w:tcW w:w="2492" w:type="dxa"/>
            <w:vAlign w:val="top"/>
          </w:tcPr>
          <w:p>
            <w:pPr>
              <w:pStyle w:val="NormalWeb"/>
              <w:keepNext w:val="0"/>
              <w:keepLines w:val="0"/>
              <w:widowControl/>
              <w:suppressLineNumbers w:val="0"/>
              <w:spacing w:line="360" w:lineRule="auto"/>
              <w:jc w:val="center"/>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特点</w:t>
            </w:r>
          </w:p>
        </w:tc>
      </w:tr>
      <w:tr>
        <w:tblPrEx>
          <w:tblW w:w="0" w:type="auto"/>
          <w:tblInd w:w="403" w:type="dxa"/>
          <w:tblLayout w:type="fixed"/>
          <w:tblCellMar>
            <w:top w:w="0" w:type="dxa"/>
            <w:left w:w="108" w:type="dxa"/>
            <w:bottom w:w="0" w:type="dxa"/>
            <w:right w:w="108" w:type="dxa"/>
          </w:tblCellMar>
        </w:tblPrEx>
        <w:tc>
          <w:tcPr>
            <w:tcW w:w="1545" w:type="dxa"/>
            <w:vAlign w:val="top"/>
          </w:tcPr>
          <w:p>
            <w:pPr>
              <w:pStyle w:val="NormalWeb"/>
              <w:keepNext w:val="0"/>
              <w:keepLines w:val="0"/>
              <w:widowControl/>
              <w:suppressLineNumbers w:val="0"/>
              <w:spacing w:line="360" w:lineRule="auto"/>
              <w:jc w:val="center"/>
              <w:rPr>
                <w:rFonts w:ascii="Times New Roman" w:hAnsi="Times New Roman" w:cs="Times New Roman" w:hint="default"/>
                <w:b w:val="0"/>
                <w:bCs w:val="0"/>
                <w:sz w:val="21"/>
                <w:szCs w:val="21"/>
                <w:lang w:val="en-US" w:eastAsia="zh-CN" w:bidi="ar-SA"/>
              </w:rPr>
            </w:pPr>
            <w:r>
              <w:rPr>
                <w:rFonts w:ascii="Times New Roman" w:hAnsi="Times New Roman" w:cs="Times New Roman" w:hint="default"/>
                <w:b w:val="0"/>
                <w:bCs w:val="0"/>
                <w:color w:val="000000"/>
                <w:sz w:val="21"/>
                <w:szCs w:val="21"/>
              </w:rPr>
              <w:t>化合反应</w:t>
            </w:r>
          </w:p>
        </w:tc>
        <w:tc>
          <w:tcPr>
            <w:tcW w:w="3855" w:type="dxa"/>
            <w:vAlign w:val="top"/>
          </w:tcPr>
          <w:p>
            <w:pPr>
              <w:pStyle w:val="NormalWeb"/>
              <w:keepNext w:val="0"/>
              <w:keepLines w:val="0"/>
              <w:widowControl/>
              <w:suppressLineNumbers w:val="0"/>
              <w:spacing w:line="360" w:lineRule="auto"/>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由</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color w:val="000000"/>
                <w:sz w:val="21"/>
                <w:szCs w:val="21"/>
              </w:rPr>
              <w:t>或</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color w:val="000000"/>
                <w:sz w:val="21"/>
                <w:szCs w:val="21"/>
              </w:rPr>
              <w:t>以上的物质生成另外</w:t>
            </w:r>
            <w:r>
              <w:rPr>
                <w:rFonts w:ascii="Times New Roman" w:hAnsi="Times New Roman" w:cs="Times New Roman" w:hint="default"/>
                <w:color w:val="FF0000"/>
                <w:sz w:val="21"/>
                <w:szCs w:val="21"/>
                <w:lang w:eastAsia="zh-CN"/>
              </w:rPr>
              <w:t>一种</w:t>
            </w:r>
            <w:r>
              <w:rPr>
                <w:rFonts w:ascii="Times New Roman" w:hAnsi="Times New Roman" w:cs="Times New Roman" w:hint="default"/>
                <w:color w:val="000000"/>
                <w:sz w:val="21"/>
                <w:szCs w:val="21"/>
              </w:rPr>
              <w:t>物质的反应</w:t>
            </w:r>
          </w:p>
        </w:tc>
        <w:tc>
          <w:tcPr>
            <w:tcW w:w="1673" w:type="dxa"/>
            <w:vAlign w:val="top"/>
          </w:tcPr>
          <w:p>
            <w:pPr>
              <w:pStyle w:val="NormalWeb"/>
              <w:keepNext w:val="0"/>
              <w:keepLines w:val="0"/>
              <w:widowControl/>
              <w:suppressLineNumbers w:val="0"/>
              <w:spacing w:line="360" w:lineRule="auto"/>
              <w:jc w:val="center"/>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A+B→AB</w:t>
            </w:r>
          </w:p>
        </w:tc>
        <w:tc>
          <w:tcPr>
            <w:tcW w:w="2492" w:type="dxa"/>
            <w:vAlign w:val="top"/>
          </w:tcPr>
          <w:p>
            <w:pPr>
              <w:pStyle w:val="NormalWeb"/>
              <w:keepNext w:val="0"/>
              <w:keepLines w:val="0"/>
              <w:widowControl/>
              <w:suppressLineNumbers w:val="0"/>
              <w:spacing w:line="360" w:lineRule="auto"/>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二合一或多合一</w:t>
            </w:r>
          </w:p>
        </w:tc>
      </w:tr>
      <w:tr>
        <w:tblPrEx>
          <w:tblW w:w="0" w:type="auto"/>
          <w:tblInd w:w="403" w:type="dxa"/>
          <w:tblLayout w:type="fixed"/>
          <w:tblCellMar>
            <w:top w:w="0" w:type="dxa"/>
            <w:left w:w="108" w:type="dxa"/>
            <w:bottom w:w="0" w:type="dxa"/>
            <w:right w:w="108" w:type="dxa"/>
          </w:tblCellMar>
        </w:tblPrEx>
        <w:tc>
          <w:tcPr>
            <w:tcW w:w="1545" w:type="dxa"/>
            <w:vAlign w:val="top"/>
          </w:tcPr>
          <w:p>
            <w:pPr>
              <w:pStyle w:val="NormalWeb"/>
              <w:keepNext w:val="0"/>
              <w:keepLines w:val="0"/>
              <w:widowControl/>
              <w:suppressLineNumbers w:val="0"/>
              <w:spacing w:line="360" w:lineRule="auto"/>
              <w:jc w:val="center"/>
              <w:rPr>
                <w:rFonts w:ascii="Times New Roman" w:hAnsi="Times New Roman" w:cs="Times New Roman" w:hint="default"/>
                <w:b w:val="0"/>
                <w:bCs w:val="0"/>
                <w:sz w:val="21"/>
                <w:szCs w:val="21"/>
                <w:lang w:val="en-US" w:eastAsia="zh-CN" w:bidi="ar-SA"/>
              </w:rPr>
            </w:pPr>
            <w:r>
              <w:rPr>
                <w:rFonts w:ascii="Times New Roman" w:hAnsi="Times New Roman" w:cs="Times New Roman" w:hint="default"/>
                <w:b w:val="0"/>
                <w:bCs w:val="0"/>
                <w:color w:val="000000"/>
                <w:sz w:val="21"/>
                <w:szCs w:val="21"/>
              </w:rPr>
              <w:t>分解反应</w:t>
            </w:r>
          </w:p>
        </w:tc>
        <w:tc>
          <w:tcPr>
            <w:tcW w:w="3855" w:type="dxa"/>
            <w:vAlign w:val="top"/>
          </w:tcPr>
          <w:p>
            <w:pPr>
              <w:pStyle w:val="NormalWeb"/>
              <w:keepNext w:val="0"/>
              <w:keepLines w:val="0"/>
              <w:widowControl/>
              <w:suppressLineNumbers w:val="0"/>
              <w:spacing w:line="360" w:lineRule="auto"/>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由</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color w:val="000000"/>
                <w:sz w:val="21"/>
                <w:szCs w:val="21"/>
              </w:rPr>
              <w:t>物质生成</w:t>
            </w:r>
            <w:r>
              <w:rPr>
                <w:rFonts w:ascii="Times New Roman" w:hAnsi="Times New Roman" w:cs="Times New Roman" w:hint="default"/>
                <w:color w:val="FF0000"/>
                <w:sz w:val="21"/>
                <w:szCs w:val="21"/>
              </w:rPr>
              <w:t>两种</w:t>
            </w:r>
            <w:r>
              <w:rPr>
                <w:rFonts w:ascii="Times New Roman" w:hAnsi="Times New Roman" w:cs="Times New Roman" w:hint="default"/>
                <w:color w:val="000000"/>
                <w:sz w:val="21"/>
                <w:szCs w:val="21"/>
              </w:rPr>
              <w:t>或</w:t>
            </w:r>
            <w:r>
              <w:rPr>
                <w:rFonts w:ascii="Times New Roman" w:hAnsi="Times New Roman" w:cs="Times New Roman" w:hint="default"/>
                <w:color w:val="FF0000"/>
                <w:sz w:val="21"/>
                <w:szCs w:val="21"/>
              </w:rPr>
              <w:t>两种</w:t>
            </w:r>
            <w:r>
              <w:rPr>
                <w:rFonts w:ascii="Times New Roman" w:hAnsi="Times New Roman" w:cs="Times New Roman" w:hint="default"/>
                <w:color w:val="000000"/>
                <w:sz w:val="21"/>
                <w:szCs w:val="21"/>
              </w:rPr>
              <w:t>以上物质的反应</w:t>
            </w:r>
          </w:p>
        </w:tc>
        <w:tc>
          <w:tcPr>
            <w:tcW w:w="1673" w:type="dxa"/>
            <w:vAlign w:val="top"/>
          </w:tcPr>
          <w:p>
            <w:pPr>
              <w:pStyle w:val="NormalWeb"/>
              <w:keepNext w:val="0"/>
              <w:keepLines w:val="0"/>
              <w:widowControl/>
              <w:suppressLineNumbers w:val="0"/>
              <w:spacing w:line="360" w:lineRule="auto"/>
              <w:jc w:val="center"/>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AB→A+B</w:t>
            </w:r>
          </w:p>
        </w:tc>
        <w:tc>
          <w:tcPr>
            <w:tcW w:w="2492" w:type="dxa"/>
            <w:vAlign w:val="top"/>
          </w:tcPr>
          <w:p>
            <w:pPr>
              <w:pStyle w:val="NormalWeb"/>
              <w:keepNext w:val="0"/>
              <w:keepLines w:val="0"/>
              <w:widowControl/>
              <w:suppressLineNumbers w:val="0"/>
              <w:spacing w:line="360" w:lineRule="auto"/>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一变二或一变多</w:t>
            </w:r>
          </w:p>
        </w:tc>
      </w:tr>
      <w:tr>
        <w:tblPrEx>
          <w:tblW w:w="0" w:type="auto"/>
          <w:tblInd w:w="403" w:type="dxa"/>
          <w:tblLayout w:type="fixed"/>
          <w:tblCellMar>
            <w:top w:w="0" w:type="dxa"/>
            <w:left w:w="108" w:type="dxa"/>
            <w:bottom w:w="0" w:type="dxa"/>
            <w:right w:w="108" w:type="dxa"/>
          </w:tblCellMar>
        </w:tblPrEx>
        <w:tc>
          <w:tcPr>
            <w:tcW w:w="1545" w:type="dxa"/>
            <w:vAlign w:val="top"/>
          </w:tcPr>
          <w:p>
            <w:pPr>
              <w:pStyle w:val="NormalWeb"/>
              <w:keepNext w:val="0"/>
              <w:keepLines w:val="0"/>
              <w:widowControl/>
              <w:suppressLineNumbers w:val="0"/>
              <w:spacing w:line="360" w:lineRule="auto"/>
              <w:jc w:val="center"/>
              <w:rPr>
                <w:rFonts w:ascii="Times New Roman" w:hAnsi="Times New Roman" w:cs="Times New Roman" w:hint="default"/>
                <w:b w:val="0"/>
                <w:bCs w:val="0"/>
                <w:sz w:val="21"/>
                <w:szCs w:val="21"/>
                <w:lang w:val="en-US" w:eastAsia="zh-CN" w:bidi="ar-SA"/>
              </w:rPr>
            </w:pPr>
            <w:r>
              <w:rPr>
                <w:rFonts w:ascii="Times New Roman" w:hAnsi="Times New Roman" w:cs="Times New Roman" w:hint="default"/>
                <w:b w:val="0"/>
                <w:bCs w:val="0"/>
                <w:color w:val="000000"/>
                <w:sz w:val="21"/>
                <w:szCs w:val="21"/>
              </w:rPr>
              <w:t>置换反应</w:t>
            </w:r>
          </w:p>
        </w:tc>
        <w:tc>
          <w:tcPr>
            <w:tcW w:w="3855" w:type="dxa"/>
            <w:vAlign w:val="top"/>
          </w:tcPr>
          <w:p>
            <w:pPr>
              <w:pStyle w:val="NormalWeb"/>
              <w:keepNext w:val="0"/>
              <w:keepLines w:val="0"/>
              <w:widowControl/>
              <w:suppressLineNumbers w:val="0"/>
              <w:spacing w:line="360" w:lineRule="auto"/>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一种</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color w:val="000000"/>
                <w:sz w:val="21"/>
                <w:szCs w:val="21"/>
              </w:rPr>
              <w:t>与一种</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color w:val="000000"/>
                <w:sz w:val="21"/>
                <w:szCs w:val="21"/>
              </w:rPr>
              <w:t>反应，生成另一种</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color w:val="000000"/>
                <w:sz w:val="21"/>
                <w:szCs w:val="21"/>
              </w:rPr>
              <w:t>和另一种</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color w:val="000000"/>
                <w:sz w:val="21"/>
                <w:szCs w:val="21"/>
              </w:rPr>
              <w:t>的反应</w:t>
            </w:r>
          </w:p>
        </w:tc>
        <w:tc>
          <w:tcPr>
            <w:tcW w:w="1673" w:type="dxa"/>
            <w:vAlign w:val="top"/>
          </w:tcPr>
          <w:p>
            <w:pPr>
              <w:pStyle w:val="NormalWeb"/>
              <w:keepNext w:val="0"/>
              <w:keepLines w:val="0"/>
              <w:widowControl/>
              <w:suppressLineNumbers w:val="0"/>
              <w:spacing w:line="360" w:lineRule="auto"/>
              <w:jc w:val="center"/>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A+BC→AC+B</w:t>
            </w:r>
          </w:p>
        </w:tc>
        <w:tc>
          <w:tcPr>
            <w:tcW w:w="2492" w:type="dxa"/>
            <w:vAlign w:val="top"/>
          </w:tcPr>
          <w:p>
            <w:pPr>
              <w:pStyle w:val="NormalWeb"/>
              <w:keepNext w:val="0"/>
              <w:keepLines w:val="0"/>
              <w:widowControl/>
              <w:suppressLineNumbers w:val="0"/>
              <w:spacing w:line="360" w:lineRule="auto"/>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单换单、强换弱</w:t>
            </w:r>
          </w:p>
        </w:tc>
      </w:tr>
      <w:tr>
        <w:tblPrEx>
          <w:tblW w:w="0" w:type="auto"/>
          <w:tblInd w:w="403" w:type="dxa"/>
          <w:tblLayout w:type="fixed"/>
          <w:tblCellMar>
            <w:top w:w="0" w:type="dxa"/>
            <w:left w:w="108" w:type="dxa"/>
            <w:bottom w:w="0" w:type="dxa"/>
            <w:right w:w="108" w:type="dxa"/>
          </w:tblCellMar>
        </w:tblPrEx>
        <w:tc>
          <w:tcPr>
            <w:tcW w:w="1545" w:type="dxa"/>
            <w:vAlign w:val="top"/>
          </w:tcPr>
          <w:p>
            <w:pPr>
              <w:pStyle w:val="NormalWeb"/>
              <w:keepNext w:val="0"/>
              <w:keepLines w:val="0"/>
              <w:widowControl/>
              <w:suppressLineNumbers w:val="0"/>
              <w:spacing w:line="360" w:lineRule="auto"/>
              <w:jc w:val="center"/>
              <w:rPr>
                <w:rFonts w:ascii="Times New Roman" w:hAnsi="Times New Roman" w:cs="Times New Roman" w:hint="default"/>
                <w:b w:val="0"/>
                <w:bCs w:val="0"/>
                <w:sz w:val="21"/>
                <w:szCs w:val="21"/>
                <w:lang w:val="en-US" w:eastAsia="zh-CN" w:bidi="ar-SA"/>
              </w:rPr>
            </w:pPr>
            <w:r>
              <w:rPr>
                <w:rFonts w:ascii="Times New Roman" w:hAnsi="Times New Roman" w:cs="Times New Roman" w:hint="default"/>
                <w:b w:val="0"/>
                <w:bCs w:val="0"/>
                <w:color w:val="000000"/>
                <w:sz w:val="21"/>
                <w:szCs w:val="21"/>
              </w:rPr>
              <w:t>复分解反应</w:t>
            </w:r>
          </w:p>
        </w:tc>
        <w:tc>
          <w:tcPr>
            <w:tcW w:w="3855" w:type="dxa"/>
            <w:vAlign w:val="top"/>
          </w:tcPr>
          <w:p>
            <w:pPr>
              <w:pStyle w:val="NormalWeb"/>
              <w:keepNext w:val="0"/>
              <w:keepLines w:val="0"/>
              <w:widowControl/>
              <w:suppressLineNumbers w:val="0"/>
              <w:spacing w:line="360" w:lineRule="auto"/>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两种</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color w:val="000000"/>
                <w:sz w:val="21"/>
                <w:szCs w:val="21"/>
              </w:rPr>
              <w:t>互相交换成分生成另外两种</w:t>
            </w:r>
            <w:r>
              <w:rPr>
                <w:rFonts w:ascii="Times New Roman" w:eastAsia="宋体" w:hAnsi="Times New Roman" w:cs="Times New Roman" w:hint="eastAsia"/>
                <w:color w:val="FF0000"/>
                <w:u w:val="single"/>
                <w:lang w:val="en-US" w:eastAsia="zh-CN"/>
              </w:rPr>
              <w:t xml:space="preserve">      </w:t>
            </w:r>
            <w:r>
              <w:rPr>
                <w:rFonts w:ascii="Times New Roman" w:hAnsi="Times New Roman" w:cs="Times New Roman" w:hint="default"/>
                <w:color w:val="000000"/>
                <w:sz w:val="21"/>
                <w:szCs w:val="21"/>
              </w:rPr>
              <w:t>的反应</w:t>
            </w:r>
          </w:p>
        </w:tc>
        <w:tc>
          <w:tcPr>
            <w:tcW w:w="1673" w:type="dxa"/>
            <w:vAlign w:val="top"/>
          </w:tcPr>
          <w:p>
            <w:pPr>
              <w:pStyle w:val="NormalWeb"/>
              <w:keepNext w:val="0"/>
              <w:keepLines w:val="0"/>
              <w:widowControl/>
              <w:suppressLineNumbers w:val="0"/>
              <w:spacing w:line="360" w:lineRule="auto"/>
              <w:jc w:val="center"/>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AB+CD→AD+CB</w:t>
            </w:r>
          </w:p>
        </w:tc>
        <w:tc>
          <w:tcPr>
            <w:tcW w:w="2492" w:type="dxa"/>
            <w:vAlign w:val="top"/>
          </w:tcPr>
          <w:p>
            <w:pPr>
              <w:pStyle w:val="NormalWeb"/>
              <w:keepNext w:val="0"/>
              <w:keepLines w:val="0"/>
              <w:widowControl/>
              <w:suppressLineNumbers w:val="0"/>
              <w:spacing w:line="360" w:lineRule="auto"/>
              <w:rPr>
                <w:rFonts w:ascii="Times New Roman" w:hAnsi="Times New Roman" w:cs="Times New Roman" w:hint="default"/>
                <w:sz w:val="21"/>
                <w:szCs w:val="21"/>
                <w:lang w:val="en-US" w:eastAsia="zh-CN" w:bidi="ar-SA"/>
              </w:rPr>
            </w:pPr>
            <w:r>
              <w:rPr>
                <w:rFonts w:ascii="Times New Roman" w:hAnsi="Times New Roman" w:cs="Times New Roman" w:hint="default"/>
                <w:color w:val="000000"/>
                <w:sz w:val="21"/>
                <w:szCs w:val="21"/>
              </w:rPr>
              <w:t>双交换、价不变</w:t>
            </w:r>
          </w:p>
        </w:tc>
      </w:tr>
    </w:tbl>
    <w:p>
      <w:pPr>
        <w:spacing w:line="360" w:lineRule="auto"/>
        <w:jc w:val="left"/>
        <w:rPr>
          <w:rFonts w:ascii="Times New Roman" w:eastAsia="宋体" w:hAnsi="Times New Roman" w:cs="Times New Roman" w:hint="default"/>
          <w:color w:val="FF0000"/>
        </w:rPr>
      </w:pPr>
      <w:r>
        <w:rPr>
          <w:rFonts w:ascii="Times New Roman" w:eastAsia="宋体" w:hAnsi="Times New Roman" w:cs="Times New Roman" w:hint="default"/>
          <w:color w:val="FF0000"/>
          <w:lang w:eastAsia="zh-CN"/>
        </w:rPr>
        <w:t>【注意】</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①</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eastAsia="zh-CN"/>
        </w:rPr>
        <w:t>发生复分解反应要满足的条件：生成物中必须有沉淀或气体或水。</w:t>
      </w:r>
    </w:p>
    <w:p>
      <w:pPr>
        <w:spacing w:line="360" w:lineRule="auto"/>
        <w:jc w:val="left"/>
        <w:rPr>
          <w:rFonts w:ascii="Times New Roman" w:eastAsia="宋体" w:hAnsi="Times New Roman" w:cs="Times New Roman" w:hint="default"/>
        </w:rPr>
        <w:sectPr>
          <w:type w:val="nextPage"/>
          <w:pgSz w:w="11906" w:h="16838"/>
          <w:pgMar w:top="1417" w:right="1077" w:bottom="1417" w:left="1077" w:header="850" w:footer="992" w:gutter="0"/>
          <w:pgNumType w:start="2"/>
          <w:cols w:num="1" w:space="425"/>
          <w:titlePg w:val="0"/>
          <w:docGrid w:type="lines" w:linePitch="318" w:charSpace="409"/>
        </w:sectPr>
      </w:pPr>
      <w:r>
        <w:rPr>
          <w:rFonts w:ascii="Times New Roman" w:eastAsia="宋体" w:hAnsi="Times New Roman" w:cs="Times New Roman" w:hint="default"/>
          <w:lang w:eastAsia="zh-CN"/>
        </w:rPr>
        <w:t>②</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eastAsia="zh-CN"/>
        </w:rPr>
        <w:t>中和反应：酸与碱作用生成盐和水的反应称为中和反应。中和反应属于复分解反应，它是特指酸与碱之间发生的复分解反应。</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2. 其他反应</w:t>
      </w:r>
    </w:p>
    <w:tbl>
      <w:tblPr>
        <w:tblStyle w:val="TableGrid1"/>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215"/>
        <w:gridCol w:w="5535"/>
        <w:gridCol w:w="2310"/>
      </w:tblGrid>
      <w:tr>
        <w:tblPrEx>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21"/>
        </w:trPr>
        <w:tc>
          <w:tcPr>
            <w:tcW w:w="121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lang w:eastAsia="zh-CN"/>
              </w:rPr>
              <w:t>类型</w:t>
            </w:r>
          </w:p>
        </w:tc>
        <w:tc>
          <w:tcPr>
            <w:tcW w:w="553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lang w:eastAsia="zh-CN"/>
              </w:rPr>
              <w:t>定义</w:t>
            </w:r>
          </w:p>
        </w:tc>
        <w:tc>
          <w:tcPr>
            <w:tcW w:w="2310"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lang w:eastAsia="zh-CN"/>
              </w:rPr>
              <w:t>实例</w:t>
            </w:r>
          </w:p>
        </w:tc>
      </w:tr>
      <w:tr>
        <w:tblPrEx>
          <w:tblW w:w="0" w:type="auto"/>
          <w:tblInd w:w="448" w:type="dxa"/>
          <w:tblCellMar>
            <w:top w:w="0" w:type="dxa"/>
            <w:left w:w="108" w:type="dxa"/>
            <w:bottom w:w="0" w:type="dxa"/>
            <w:right w:w="108" w:type="dxa"/>
          </w:tblCellMar>
        </w:tblPrEx>
        <w:trPr>
          <w:trHeight w:val="521"/>
        </w:trPr>
        <w:tc>
          <w:tcPr>
            <w:tcW w:w="121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氧化反应</w:t>
            </w:r>
          </w:p>
        </w:tc>
        <w:tc>
          <w:tcPr>
            <w:tcW w:w="5535" w:type="dxa"/>
          </w:tcPr>
          <w:p>
            <w:pPr>
              <w:spacing w:line="360" w:lineRule="auto"/>
              <w:jc w:val="left"/>
              <w:rPr>
                <w:rFonts w:ascii="Times New Roman" w:eastAsia="宋体" w:hAnsi="Times New Roman" w:cs="Times New Roman" w:hint="default"/>
                <w:b w:val="0"/>
                <w:bCs w:val="0"/>
                <w:szCs w:val="21"/>
                <w:vertAlign w:val="baseline"/>
              </w:rPr>
            </w:pPr>
            <w:r>
              <w:rPr>
                <w:rFonts w:ascii="Times New Roman" w:eastAsia="宋体" w:hAnsi="Times New Roman" w:cs="Times New Roman" w:hint="default"/>
                <w:b w:val="0"/>
                <w:bCs w:val="0"/>
                <w:sz w:val="21"/>
                <w:szCs w:val="21"/>
                <w:vertAlign w:val="baseline"/>
                <w:lang w:eastAsia="zh-CN"/>
              </w:rPr>
              <w:t>物质与</w:t>
            </w:r>
            <w:r>
              <w:rPr>
                <w:rFonts w:ascii="Times New Roman" w:eastAsia="宋体" w:hAnsi="Times New Roman" w:cs="Times New Roman" w:hint="default"/>
                <w:b w:val="0"/>
                <w:bCs w:val="0"/>
                <w:color w:val="FF0000"/>
                <w:sz w:val="21"/>
                <w:szCs w:val="21"/>
                <w:vertAlign w:val="baseline"/>
                <w:lang w:eastAsia="zh-CN"/>
              </w:rPr>
              <w:t>氧</w:t>
            </w:r>
            <w:r>
              <w:rPr>
                <w:rFonts w:ascii="Times New Roman" w:eastAsia="宋体" w:hAnsi="Times New Roman" w:cs="Times New Roman" w:hint="default"/>
                <w:b w:val="0"/>
                <w:bCs w:val="0"/>
                <w:sz w:val="21"/>
                <w:szCs w:val="21"/>
                <w:vertAlign w:val="baseline"/>
                <w:lang w:eastAsia="zh-CN"/>
              </w:rPr>
              <w:t>发生的反应，根据反应的剧烈程度不同，分为缓慢氧化和剧烈氧化（其中提供氧的物质具有</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b w:val="0"/>
                <w:bCs w:val="0"/>
                <w:sz w:val="21"/>
                <w:szCs w:val="21"/>
                <w:vertAlign w:val="baseline"/>
                <w:lang w:eastAsia="zh-CN"/>
              </w:rPr>
              <w:t>性）</w:t>
            </w:r>
          </w:p>
        </w:tc>
        <w:tc>
          <w:tcPr>
            <w:tcW w:w="2310" w:type="dxa"/>
          </w:tcPr>
          <w:p>
            <w:pPr>
              <w:spacing w:line="360" w:lineRule="auto"/>
              <w:jc w:val="left"/>
              <w:rPr>
                <w:rFonts w:ascii="Times New Roman" w:eastAsia="宋体" w:hAnsi="Times New Roman" w:cs="Times New Roman" w:hint="default"/>
                <w:b w:val="0"/>
                <w:bCs w:val="0"/>
                <w:szCs w:val="21"/>
                <w:vertAlign w:val="baseline"/>
              </w:rPr>
            </w:pPr>
            <w:r>
              <w:rPr>
                <w:rFonts w:ascii="Times New Roman" w:hAnsi="Times New Roman" w:cs="Times New Roman" w:hint="default"/>
                <w:b w:val="0"/>
                <w:bCs w:val="0"/>
                <w:color w:val="000000"/>
                <w:sz w:val="21"/>
                <w:szCs w:val="21"/>
              </w:rPr>
              <w:t>C+O</w:t>
            </w:r>
            <w:r>
              <w:rPr>
                <w:rFonts w:ascii="Times New Roman" w:hAnsi="Times New Roman" w:cs="Times New Roman" w:hint="default"/>
                <w:b w:val="0"/>
                <w:bCs w:val="0"/>
                <w:color w:val="000000"/>
                <w:sz w:val="21"/>
                <w:szCs w:val="21"/>
                <w:vertAlign w:val="subscript"/>
              </w:rPr>
              <w:t>2</w:t>
            </w:r>
            <w:r>
              <w:rPr>
                <w:rFonts w:ascii="Times New Roman" w:hAnsi="Times New Roman" w:cs="Times New Roman" w:hint="default"/>
                <w:b w:val="0"/>
                <w:bCs w:val="0"/>
                <w:sz w:val="21"/>
                <w:szCs w:val="21"/>
              </w:rPr>
              <w:drawing>
                <wp:inline distT="0" distB="0" distL="114300" distR="114300">
                  <wp:extent cx="436245" cy="276225"/>
                  <wp:effectExtent l="0" t="0" r="8255" b="3175"/>
                  <wp:docPr id="123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0" name="图片 3"/>
                          <pic:cNvPicPr>
                            <a:picLocks noChangeAspect="1"/>
                          </pic:cNvPicPr>
                        </pic:nvPicPr>
                        <pic:blipFill>
                          <a:blip xmlns:r="http://schemas.openxmlformats.org/officeDocument/2006/relationships" r:embed="rId9"/>
                          <a:stretch>
                            <a:fillRect/>
                          </a:stretch>
                        </pic:blipFill>
                        <pic:spPr>
                          <a:xfrm>
                            <a:off x="0" y="0"/>
                            <a:ext cx="436245" cy="276225"/>
                          </a:xfrm>
                          <a:prstGeom prst="rect">
                            <a:avLst/>
                          </a:prstGeom>
                          <a:noFill/>
                          <a:ln w="9525">
                            <a:noFill/>
                          </a:ln>
                        </pic:spPr>
                      </pic:pic>
                    </a:graphicData>
                  </a:graphic>
                </wp:inline>
              </w:drawing>
            </w:r>
            <w:r>
              <w:rPr>
                <w:rFonts w:ascii="Times New Roman" w:hAnsi="Times New Roman" w:cs="Times New Roman" w:hint="default"/>
                <w:b w:val="0"/>
                <w:bCs w:val="0"/>
                <w:color w:val="000000"/>
                <w:sz w:val="21"/>
                <w:szCs w:val="21"/>
              </w:rPr>
              <w:t>CO</w:t>
            </w:r>
            <w:r>
              <w:rPr>
                <w:rFonts w:ascii="Times New Roman" w:hAnsi="Times New Roman" w:cs="Times New Roman" w:hint="default"/>
                <w:b w:val="0"/>
                <w:bCs w:val="0"/>
                <w:color w:val="000000"/>
                <w:sz w:val="21"/>
                <w:szCs w:val="21"/>
                <w:vertAlign w:val="subscript"/>
              </w:rPr>
              <w:t>2</w:t>
            </w:r>
          </w:p>
        </w:tc>
      </w:tr>
      <w:tr>
        <w:tblPrEx>
          <w:tblW w:w="0" w:type="auto"/>
          <w:tblInd w:w="448" w:type="dxa"/>
          <w:tblCellMar>
            <w:top w:w="0" w:type="dxa"/>
            <w:left w:w="108" w:type="dxa"/>
            <w:bottom w:w="0" w:type="dxa"/>
            <w:right w:w="108" w:type="dxa"/>
          </w:tblCellMar>
        </w:tblPrEx>
        <w:trPr>
          <w:trHeight w:val="532"/>
        </w:trPr>
        <w:tc>
          <w:tcPr>
            <w:tcW w:w="1215" w:type="dxa"/>
          </w:tcPr>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还原反应</w:t>
            </w:r>
          </w:p>
        </w:tc>
        <w:tc>
          <w:tcPr>
            <w:tcW w:w="5535" w:type="dxa"/>
          </w:tcPr>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含氧化合物里的氧被</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vertAlign w:val="baseline"/>
                <w:lang w:eastAsia="zh-CN"/>
              </w:rPr>
              <w:t>的反应（其中能夺取氧的物质具有</w:t>
            </w:r>
            <w:r>
              <w:rPr>
                <w:rFonts w:ascii="Times New Roman" w:eastAsia="宋体" w:hAnsi="Times New Roman" w:cs="Times New Roman" w:hint="eastAsia"/>
                <w:color w:val="FF0000"/>
                <w:u w:val="single"/>
                <w:lang w:val="en-US" w:eastAsia="zh-CN"/>
              </w:rPr>
              <w:t xml:space="preserve">      </w:t>
            </w:r>
            <w:r>
              <w:rPr>
                <w:rFonts w:ascii="Times New Roman" w:eastAsia="宋体" w:hAnsi="Times New Roman" w:cs="Times New Roman" w:hint="default"/>
                <w:vertAlign w:val="baseline"/>
                <w:lang w:eastAsia="zh-CN"/>
              </w:rPr>
              <w:t>性，如CO）</w:t>
            </w:r>
          </w:p>
        </w:tc>
        <w:tc>
          <w:tcPr>
            <w:tcW w:w="2310" w:type="dxa"/>
          </w:tcPr>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vertAlign w:val="baseline"/>
                <w:lang w:eastAsia="zh-CN"/>
              </w:rPr>
              <w:t>CO+CuO</w:t>
            </w:r>
            <w:r>
              <w:rPr>
                <w:rFonts w:ascii="Times New Roman" w:hAnsi="Times New Roman" w:cs="Times New Roman" w:hint="default"/>
              </w:rPr>
              <w:drawing>
                <wp:inline distT="0" distB="0" distL="114300" distR="114300">
                  <wp:extent cx="294005" cy="190500"/>
                  <wp:effectExtent l="0" t="0" r="10795" b="0"/>
                  <wp:docPr id="123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 name="图片 6"/>
                          <pic:cNvPicPr>
                            <a:picLocks noChangeAspect="1"/>
                          </pic:cNvPicPr>
                        </pic:nvPicPr>
                        <pic:blipFill>
                          <a:blip xmlns:r="http://schemas.openxmlformats.org/officeDocument/2006/relationships" r:embed="rId10"/>
                          <a:stretch>
                            <a:fillRect/>
                          </a:stretch>
                        </pic:blipFill>
                        <pic:spPr>
                          <a:xfrm>
                            <a:off x="0" y="0"/>
                            <a:ext cx="294005" cy="190500"/>
                          </a:xfrm>
                          <a:prstGeom prst="rect">
                            <a:avLst/>
                          </a:prstGeom>
                          <a:noFill/>
                          <a:ln w="9525">
                            <a:noFill/>
                          </a:ln>
                        </pic:spPr>
                      </pic:pic>
                    </a:graphicData>
                  </a:graphic>
                </wp:inline>
              </w:drawing>
            </w:r>
            <w:r>
              <w:rPr>
                <w:rFonts w:ascii="Times New Roman" w:eastAsia="宋体" w:hAnsi="Times New Roman" w:cs="Times New Roman" w:hint="default"/>
                <w:vertAlign w:val="baseline"/>
                <w:lang w:eastAsia="zh-CN"/>
              </w:rPr>
              <w:t>Cu+CO</w:t>
            </w:r>
            <w:r>
              <w:rPr>
                <w:rFonts w:ascii="Times New Roman" w:eastAsia="宋体" w:hAnsi="Times New Roman" w:cs="Times New Roman" w:hint="default"/>
                <w:vertAlign w:val="subscript"/>
                <w:lang w:eastAsia="zh-CN"/>
              </w:rPr>
              <w:t>2</w:t>
            </w:r>
          </w:p>
          <w:p>
            <w:pPr>
              <w:spacing w:line="360" w:lineRule="auto"/>
              <w:jc w:val="left"/>
              <w:rPr>
                <w:rFonts w:ascii="Times New Roman" w:eastAsia="宋体" w:hAnsi="Times New Roman" w:cs="Times New Roman" w:hint="default"/>
                <w:vertAlign w:val="baseline"/>
              </w:rPr>
            </w:pPr>
          </w:p>
        </w:tc>
      </w:tr>
    </w:tbl>
    <w:p>
      <w:pPr>
        <w:spacing w:line="360" w:lineRule="auto"/>
        <w:jc w:val="left"/>
      </w:pPr>
    </w:p>
    <w:p>
      <w:pPr>
        <w:spacing w:line="360" w:lineRule="auto"/>
        <w:jc w:val="left"/>
      </w:pPr>
      <w:r>
        <w:drawing>
          <wp:inline distT="0" distB="0" distL="114300" distR="114300">
            <wp:extent cx="6191885" cy="386080"/>
            <wp:effectExtent l="0" t="0" r="5715" b="7620"/>
            <wp:docPr id="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9"/>
                    <pic:cNvPicPr>
                      <a:picLocks noChangeAspect="1"/>
                    </pic:cNvPicPr>
                  </pic:nvPicPr>
                  <pic:blipFill>
                    <a:blip xmlns:r="http://schemas.openxmlformats.org/officeDocument/2006/relationships" r:embed="rId11"/>
                    <a:stretch>
                      <a:fillRect/>
                    </a:stretch>
                  </pic:blipFill>
                  <pic:spPr>
                    <a:xfrm>
                      <a:off x="0" y="0"/>
                      <a:ext cx="6191885" cy="386080"/>
                    </a:xfrm>
                    <a:prstGeom prst="rect">
                      <a:avLst/>
                    </a:prstGeom>
                    <a:noFill/>
                    <a:ln>
                      <a:noFill/>
                    </a:ln>
                  </pic:spPr>
                </pic:pic>
              </a:graphicData>
            </a:graphic>
          </wp:inline>
        </w:drawing>
      </w:r>
    </w:p>
    <w:p>
      <w:pPr>
        <w:spacing w:line="360" w:lineRule="auto"/>
        <w:jc w:val="left"/>
        <w:rPr>
          <w:rFonts w:ascii="黑体" w:eastAsia="黑体" w:hAnsi="黑体" w:cs="黑体" w:hint="eastAsia"/>
          <w:color w:val="0000FF"/>
        </w:rPr>
      </w:pPr>
      <w:r>
        <w:rPr>
          <w:rFonts w:ascii="黑体" w:eastAsia="黑体" w:hAnsi="黑体" w:cs="黑体" w:hint="eastAsia"/>
          <w:color w:val="0000FF"/>
          <w:lang w:eastAsia="zh-CN"/>
        </w:rPr>
        <w:t>考点</w:t>
      </w:r>
      <w:r>
        <w:rPr>
          <w:rFonts w:ascii="黑体" w:eastAsia="黑体" w:hAnsi="黑体" w:cs="黑体" w:hint="eastAsia"/>
          <w:color w:val="0000FF"/>
          <w:lang w:val="en-US" w:eastAsia="zh-CN"/>
        </w:rPr>
        <w:t>1：物理变化与化学变化</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color w:val="0000FF"/>
          <w:lang w:eastAsia="zh-CN"/>
        </w:rPr>
        <w:t>【例</w:t>
      </w:r>
      <w:r>
        <w:rPr>
          <w:rFonts w:ascii="Times New Roman" w:eastAsia="宋体" w:hAnsi="Times New Roman" w:cs="Times New Roman" w:hint="default"/>
          <w:b w:val="0"/>
          <w:bCs w:val="0"/>
          <w:color w:val="0000FF"/>
          <w:lang w:val="en-US" w:eastAsia="zh-CN"/>
        </w:rPr>
        <w:t>1</w:t>
      </w:r>
      <w:r>
        <w:rPr>
          <w:rFonts w:ascii="Times New Roman" w:eastAsia="宋体" w:hAnsi="Times New Roman" w:cs="Times New Roman" w:hint="default"/>
          <w:b w:val="0"/>
          <w:bCs w:val="0"/>
          <w:color w:val="0000FF"/>
          <w:lang w:eastAsia="zh-CN"/>
        </w:rPr>
        <w:t>】</w:t>
      </w:r>
      <w:r>
        <w:rPr>
          <w:rFonts w:ascii="Times New Roman" w:eastAsia="宋体" w:hAnsi="Times New Roman" w:cs="Times New Roman" w:hint="default"/>
          <w:b w:val="0"/>
          <w:bCs w:val="0"/>
          <w:szCs w:val="21"/>
        </w:rPr>
        <w:t>（2022年湖南省怀化市中考）</w:t>
      </w:r>
      <w:r>
        <w:rPr>
          <w:rFonts w:ascii="Times New Roman" w:eastAsia="宋体" w:hAnsi="Times New Roman" w:cs="Times New Roman" w:hint="default"/>
          <w:b w:val="0"/>
          <w:bCs w:val="0"/>
        </w:rPr>
        <w:t>在乡村振兴战略的指引下，怀化利用区位优势，大力发展特色产业。下列土特产的制作过程中，主要发生物理变化的是（   ）</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A．辰溪酸萝卜</w:t>
      </w:r>
      <w:r>
        <w:rPr>
          <w:rFonts w:ascii="Times New Roman" w:eastAsia="宋体" w:hAnsi="Times New Roman" w:cs="Times New Roman" w:hint="default"/>
          <w:b w:val="0"/>
          <w:bCs w:val="0"/>
          <w:lang w:val="en-US" w:eastAsia="zh-CN"/>
        </w:rPr>
        <w:t xml:space="preserve">                </w:t>
      </w:r>
      <w:r>
        <w:rPr>
          <w:rFonts w:ascii="Times New Roman" w:eastAsia="宋体" w:hAnsi="Times New Roman" w:cs="Times New Roman" w:hint="default"/>
          <w:b w:val="0"/>
          <w:bCs w:val="0"/>
        </w:rPr>
        <w:t>B．溆浦枕头粽</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C．新晃风干牛肉</w:t>
      </w:r>
      <w:r>
        <w:rPr>
          <w:rFonts w:ascii="Times New Roman" w:eastAsia="宋体" w:hAnsi="Times New Roman" w:cs="Times New Roman" w:hint="default"/>
          <w:b w:val="0"/>
          <w:bCs w:val="0"/>
          <w:lang w:val="en-US" w:eastAsia="zh-CN"/>
        </w:rPr>
        <w:t xml:space="preserve">              </w:t>
      </w:r>
      <w:r>
        <w:rPr>
          <w:rFonts w:ascii="Times New Roman" w:eastAsia="宋体" w:hAnsi="Times New Roman" w:cs="Times New Roman" w:hint="default"/>
          <w:b w:val="0"/>
          <w:bCs w:val="0"/>
        </w:rPr>
        <w:t>D．靖州杨梅酿制酒</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color w:val="0000FF"/>
          <w:lang w:eastAsia="zh-CN"/>
        </w:rPr>
        <w:t>【例</w:t>
      </w:r>
      <w:r>
        <w:rPr>
          <w:rFonts w:ascii="Times New Roman" w:eastAsia="宋体" w:hAnsi="Times New Roman" w:cs="Times New Roman" w:hint="default"/>
          <w:b w:val="0"/>
          <w:bCs w:val="0"/>
          <w:color w:val="0000FF"/>
          <w:lang w:val="en-US" w:eastAsia="zh-CN"/>
        </w:rPr>
        <w:t>2</w:t>
      </w:r>
      <w:r>
        <w:rPr>
          <w:rFonts w:ascii="Times New Roman" w:eastAsia="宋体" w:hAnsi="Times New Roman" w:cs="Times New Roman" w:hint="default"/>
          <w:b w:val="0"/>
          <w:bCs w:val="0"/>
          <w:color w:val="0000FF"/>
          <w:lang w:eastAsia="zh-CN"/>
        </w:rPr>
        <w:t>】</w:t>
      </w:r>
      <w:r>
        <w:rPr>
          <w:rFonts w:ascii="Times New Roman" w:eastAsia="宋体" w:hAnsi="Times New Roman" w:cs="Times New Roman" w:hint="default"/>
          <w:b w:val="0"/>
          <w:bCs w:val="0"/>
          <w:szCs w:val="21"/>
        </w:rPr>
        <w:t>（2022年四川省达州市中考）下</w:t>
      </w:r>
      <w:r>
        <w:rPr>
          <w:rFonts w:ascii="Times New Roman" w:eastAsia="宋体" w:hAnsi="Times New Roman" w:cs="Times New Roman" w:hint="default"/>
          <w:b w:val="0"/>
          <w:bCs w:val="0"/>
        </w:rPr>
        <w:t>列具有达州特色的农副产品的加工过程，主要发生化学变化的是（ ）</w:t>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A．酿“苞谷烧”酒</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B．编制竹蒌</w:t>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C．采摘“巴山雀舌”茶</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D．包装“灯影牛肉”</w:t>
      </w:r>
    </w:p>
    <w:p>
      <w:pPr>
        <w:spacing w:line="360" w:lineRule="auto"/>
        <w:jc w:val="left"/>
        <w:rPr>
          <w:rFonts w:ascii="Times New Roman" w:eastAsia="宋体" w:hAnsi="Times New Roman" w:cs="Times New Roman" w:hint="default"/>
        </w:rPr>
      </w:pPr>
      <w:r>
        <w:rPr>
          <w:rFonts w:ascii="Times New Roman" w:eastAsia="黑体" w:hAnsi="Times New Roman" w:cs="Times New Roman" w:hint="eastAsia"/>
          <w:sz w:val="24"/>
          <w:szCs w:val="24"/>
        </w:rPr>
        <w:drawing>
          <wp:inline distT="0" distB="0" distL="114300" distR="114300">
            <wp:extent cx="3031490" cy="277495"/>
            <wp:effectExtent l="0" t="0" r="3810" b="1905"/>
            <wp:docPr id="58" name="图片 2" descr="规律方法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 descr="规律方法1.TIF"/>
                    <pic:cNvPicPr>
                      <a:picLocks noChangeAspect="1"/>
                    </pic:cNvPicPr>
                  </pic:nvPicPr>
                  <pic:blipFill>
                    <a:blip xmlns:r="http://schemas.openxmlformats.org/officeDocument/2006/relationships" r:embed="rId12">
                      <a:clrChange>
                        <a:clrFrom>
                          <a:srgbClr val="E7E7E7"/>
                        </a:clrFrom>
                        <a:clrTo>
                          <a:srgbClr val="E7E7E7">
                            <a:alpha val="0"/>
                          </a:srgbClr>
                        </a:clrTo>
                      </a:clrChange>
                    </a:blip>
                    <a:stretch>
                      <a:fillRect/>
                    </a:stretch>
                  </pic:blipFill>
                  <pic:spPr>
                    <a:xfrm>
                      <a:off x="0" y="0"/>
                      <a:ext cx="3031490" cy="277495"/>
                    </a:xfrm>
                    <a:prstGeom prst="rect">
                      <a:avLst/>
                    </a:prstGeom>
                    <a:solidFill>
                      <a:schemeClr val="bg1">
                        <a:lumMod val="75000"/>
                      </a:schemeClr>
                    </a:solidFill>
                    <a:ln>
                      <a:noFill/>
                    </a:ln>
                  </pic:spPr>
                </pic:pic>
              </a:graphicData>
            </a:graphic>
          </wp:inline>
        </w:drawing>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①</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rPr>
        <w:t>大部分化学变化时会伴随着有放热、吸热、发光、变色、放出气体或生成沉淀等现象,但这些现象不能作为判断是否发生化学变化的依据。如电灯通电时发光、放热是物理变化，而且有的化学变化无明显现象。</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②</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rPr>
        <w:t>爆炸不一定都是化学变化。例如锅炉的爆炸、车胎的爆炸是物理变化。</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③</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rPr>
        <w:t>石墨在一定条件下变成金刚石属于化学变化，石墨与金刚石是不同的物质。</w:t>
      </w:r>
    </w:p>
    <w:p>
      <w:pPr>
        <w:spacing w:line="360" w:lineRule="auto"/>
        <w:jc w:val="left"/>
        <w:rPr>
          <w:rFonts w:ascii="Times New Roman" w:eastAsia="宋体" w:hAnsi="Times New Roman" w:cs="Times New Roman" w:hint="default"/>
        </w:rPr>
      </w:pPr>
      <w:r>
        <w:rPr>
          <w:rFonts w:ascii="Times New Roman" w:hAnsi="Times New Roman" w:cs="Times New Roman" w:hint="eastAsia"/>
          <w:sz w:val="24"/>
          <w:szCs w:val="24"/>
        </w:rPr>
        <w:drawing>
          <wp:inline distT="0" distB="0" distL="114300" distR="114300">
            <wp:extent cx="935990" cy="228600"/>
            <wp:effectExtent l="0" t="0" r="3810" b="0"/>
            <wp:docPr id="60" name="图片 1" descr="跟踪训练.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 descr="跟踪训练.TIF"/>
                    <pic:cNvPicPr>
                      <a:picLocks noChangeAspect="1"/>
                    </pic:cNvPicPr>
                  </pic:nvPicPr>
                  <pic:blipFill>
                    <a:blip xmlns:r="http://schemas.openxmlformats.org/officeDocument/2006/relationships" r:embed="rId13" r:link="rId14"/>
                    <a:stretch>
                      <a:fillRect/>
                    </a:stretch>
                  </pic:blipFill>
                  <pic:spPr>
                    <a:xfrm>
                      <a:off x="0" y="0"/>
                      <a:ext cx="935990" cy="228600"/>
                    </a:xfrm>
                    <a:prstGeom prst="rect">
                      <a:avLst/>
                    </a:prstGeom>
                    <a:noFill/>
                    <a:ln>
                      <a:noFill/>
                    </a:ln>
                  </pic:spPr>
                </pic:pic>
              </a:graphicData>
            </a:graphic>
          </wp:inline>
        </w:drawing>
      </w:r>
    </w:p>
    <w:p>
      <w:pPr>
        <w:spacing w:line="360" w:lineRule="auto"/>
        <w:ind w:left="210" w:hanging="210" w:hangingChars="100"/>
        <w:jc w:val="left"/>
        <w:textAlignment w:val="center"/>
        <w:rPr>
          <w:rFonts w:ascii="Times New Roman" w:eastAsia="宋体" w:hAnsi="Times New Roman" w:cs="Times New Roman" w:hint="default"/>
          <w:b w:val="0"/>
          <w:bCs w:val="0"/>
        </w:rPr>
        <w:sectPr>
          <w:type w:val="nextPage"/>
          <w:pgSz w:w="11906" w:h="16838"/>
          <w:pgMar w:top="1417" w:right="1077" w:bottom="1417" w:left="1077" w:header="850" w:footer="992" w:gutter="0"/>
          <w:pgNumType w:start="3"/>
          <w:cols w:num="1" w:space="425"/>
          <w:titlePg w:val="0"/>
          <w:docGrid w:type="lines" w:linePitch="318" w:charSpace="409"/>
        </w:sectPr>
      </w:pPr>
      <w:r>
        <w:rPr>
          <w:rFonts w:ascii="Times New Roman" w:eastAsia="宋体" w:hAnsi="Times New Roman" w:cs="Times New Roman" w:hint="eastAsia"/>
          <w:b w:val="0"/>
          <w:bCs w:val="0"/>
          <w:lang w:val="en-US" w:eastAsia="zh-CN"/>
        </w:rPr>
        <w:t>1</w:t>
      </w:r>
      <w:r>
        <w:rPr>
          <w:rFonts w:ascii="Times New Roman" w:eastAsia="宋体" w:hAnsi="Times New Roman" w:cs="Times New Roman" w:hint="default"/>
          <w:b w:val="0"/>
          <w:bCs w:val="0"/>
        </w:rPr>
        <w:t>．</w:t>
      </w:r>
      <w:r>
        <w:rPr>
          <w:rFonts w:ascii="Times New Roman" w:eastAsia="宋体" w:hAnsi="Times New Roman" w:cs="Times New Roman" w:hint="default"/>
          <w:b w:val="0"/>
          <w:bCs w:val="0"/>
          <w:szCs w:val="21"/>
        </w:rPr>
        <w:t>（2022年四川省南充市中考）</w:t>
      </w:r>
      <w:r>
        <w:rPr>
          <w:rFonts w:ascii="Times New Roman" w:eastAsia="宋体" w:hAnsi="Times New Roman" w:cs="Times New Roman" w:hint="default"/>
          <w:b w:val="0"/>
          <w:bCs w:val="0"/>
        </w:rPr>
        <w:t>变化观念是化学学科核心素养之一。下列变化中，属于化学变化的是（   ）</w:t>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A．研碎胆矾</w:t>
      </w:r>
      <w:r>
        <w:rPr>
          <w:rFonts w:ascii="Times New Roman" w:eastAsia="宋体" w:hAnsi="Times New Roman" w:cs="Times New Roman" w:hint="default"/>
          <w:b w:val="0"/>
          <w:bCs w:val="0"/>
        </w:rPr>
        <w:drawing>
          <wp:inline distT="0" distB="0" distL="114300" distR="114300">
            <wp:extent cx="904875" cy="885825"/>
            <wp:effectExtent l="0" t="0" r="9525"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15"/>
                    <a:stretch>
                      <a:fillRect/>
                    </a:stretch>
                  </pic:blipFill>
                  <pic:spPr>
                    <a:xfrm>
                      <a:off x="0" y="0"/>
                      <a:ext cx="904875" cy="885825"/>
                    </a:xfrm>
                    <a:prstGeom prst="rect">
                      <a:avLst/>
                    </a:prstGeom>
                  </pic:spPr>
                </pic:pic>
              </a:graphicData>
            </a:graphic>
          </wp:inline>
        </w:drawing>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B．蔗糖溶解</w:t>
      </w:r>
      <w:r>
        <w:rPr>
          <w:rFonts w:ascii="Times New Roman" w:eastAsia="宋体" w:hAnsi="Times New Roman" w:cs="Times New Roman" w:hint="default"/>
          <w:b w:val="0"/>
          <w:bCs w:val="0"/>
        </w:rPr>
        <w:drawing>
          <wp:inline distT="0" distB="0" distL="114300" distR="114300">
            <wp:extent cx="1228725" cy="1247775"/>
            <wp:effectExtent l="0" t="0" r="3175" b="9525"/>
            <wp:docPr id="100002" name="图片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图片 100002"/>
                    <pic:cNvPicPr>
                      <a:picLocks noChangeAspect="1"/>
                    </pic:cNvPicPr>
                  </pic:nvPicPr>
                  <pic:blipFill>
                    <a:blip xmlns:r="http://schemas.openxmlformats.org/officeDocument/2006/relationships" r:embed="rId16"/>
                    <a:stretch>
                      <a:fillRect/>
                    </a:stretch>
                  </pic:blipFill>
                  <pic:spPr>
                    <a:xfrm>
                      <a:off x="0" y="0"/>
                      <a:ext cx="1228725" cy="1247775"/>
                    </a:xfrm>
                    <a:prstGeom prst="rect">
                      <a:avLst/>
                    </a:prstGeom>
                  </pic:spPr>
                </pic:pic>
              </a:graphicData>
            </a:graphic>
          </wp:inline>
        </w:drawing>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C．对干冷玻璃片哈气</w:t>
      </w:r>
      <w:r>
        <w:rPr>
          <w:rFonts w:ascii="Times New Roman" w:eastAsia="宋体" w:hAnsi="Times New Roman" w:cs="Times New Roman" w:hint="default"/>
          <w:b w:val="0"/>
          <w:bCs w:val="0"/>
        </w:rPr>
        <w:drawing>
          <wp:inline distT="0" distB="0" distL="114300" distR="114300">
            <wp:extent cx="666750" cy="1028700"/>
            <wp:effectExtent l="0" t="0" r="6350"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pic:cNvPicPr>
                      <a:picLocks noChangeAspect="1"/>
                    </pic:cNvPicPr>
                  </pic:nvPicPr>
                  <pic:blipFill>
                    <a:blip xmlns:r="http://schemas.openxmlformats.org/officeDocument/2006/relationships" r:embed="rId17"/>
                    <a:stretch>
                      <a:fillRect/>
                    </a:stretch>
                  </pic:blipFill>
                  <pic:spPr>
                    <a:xfrm>
                      <a:off x="0" y="0"/>
                      <a:ext cx="666750" cy="1028700"/>
                    </a:xfrm>
                    <a:prstGeom prst="rect">
                      <a:avLst/>
                    </a:prstGeom>
                  </pic:spPr>
                </pic:pic>
              </a:graphicData>
            </a:graphic>
          </wp:inline>
        </w:drawing>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D．红磷燃烧</w:t>
      </w:r>
      <w:r>
        <w:rPr>
          <w:rFonts w:ascii="Times New Roman" w:eastAsia="宋体" w:hAnsi="Times New Roman" w:cs="Times New Roman" w:hint="default"/>
          <w:b w:val="0"/>
          <w:bCs w:val="0"/>
        </w:rPr>
        <w:drawing>
          <wp:inline distT="0" distB="0" distL="114300" distR="114300">
            <wp:extent cx="981075" cy="1276350"/>
            <wp:effectExtent l="0" t="0" r="9525" b="6350"/>
            <wp:docPr id="100004" name="图片 1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pic:cNvPicPr>
                      <a:picLocks noChangeAspect="1"/>
                    </pic:cNvPicPr>
                  </pic:nvPicPr>
                  <pic:blipFill>
                    <a:blip xmlns:r="http://schemas.openxmlformats.org/officeDocument/2006/relationships" r:embed="rId18"/>
                    <a:stretch>
                      <a:fillRect/>
                    </a:stretch>
                  </pic:blipFill>
                  <pic:spPr>
                    <a:xfrm>
                      <a:off x="0" y="0"/>
                      <a:ext cx="981075" cy="1276350"/>
                    </a:xfrm>
                    <a:prstGeom prst="rect">
                      <a:avLst/>
                    </a:prstGeom>
                  </pic:spPr>
                </pic:pic>
              </a:graphicData>
            </a:graphic>
          </wp:inline>
        </w:drawing>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eastAsia"/>
          <w:b w:val="0"/>
          <w:bCs w:val="0"/>
          <w:lang w:val="en-US" w:eastAsia="zh-CN"/>
        </w:rPr>
        <w:t>2</w:t>
      </w:r>
      <w:r>
        <w:rPr>
          <w:rFonts w:ascii="Times New Roman" w:eastAsia="宋体" w:hAnsi="Times New Roman" w:cs="Times New Roman" w:hint="default"/>
          <w:b w:val="0"/>
          <w:bCs w:val="0"/>
        </w:rPr>
        <w:t>．</w:t>
      </w:r>
      <w:r>
        <w:rPr>
          <w:rFonts w:ascii="Times New Roman" w:eastAsia="宋体" w:hAnsi="Times New Roman" w:cs="Times New Roman" w:hint="default"/>
          <w:b w:val="0"/>
          <w:bCs w:val="0"/>
          <w:szCs w:val="21"/>
        </w:rPr>
        <w:t>（2022年云南省中考）</w:t>
      </w:r>
      <w:r>
        <w:rPr>
          <w:rFonts w:ascii="Times New Roman" w:eastAsia="宋体" w:hAnsi="Times New Roman" w:cs="Times New Roman" w:hint="default"/>
          <w:b w:val="0"/>
          <w:bCs w:val="0"/>
        </w:rPr>
        <w:t>“宋有青瓷、元有青花、明有粗陶、清有紫陶”。云南建水人早在3500多年前就攀握了制陶技术。下列陶瓷制作过程中属于化学变化的是（  ）</w:t>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A．镇浆制泥</w:t>
      </w:r>
      <w:r>
        <w:rPr>
          <w:rFonts w:ascii="Times New Roman" w:eastAsia="宋体" w:hAnsi="Times New Roman" w:cs="Times New Roman" w:hint="default"/>
          <w:b w:val="0"/>
          <w:bCs w:val="0"/>
        </w:rPr>
        <w:drawing>
          <wp:inline distT="0" distB="0" distL="114300" distR="114300">
            <wp:extent cx="923925" cy="762000"/>
            <wp:effectExtent l="0" t="0" r="317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9"/>
                    <a:stretch>
                      <a:fillRect/>
                    </a:stretch>
                  </pic:blipFill>
                  <pic:spPr>
                    <a:xfrm>
                      <a:off x="0" y="0"/>
                      <a:ext cx="923925" cy="762000"/>
                    </a:xfrm>
                    <a:prstGeom prst="rect">
                      <a:avLst/>
                    </a:prstGeom>
                  </pic:spPr>
                </pic:pic>
              </a:graphicData>
            </a:graphic>
          </wp:inline>
        </w:drawing>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B．拉坯造型</w:t>
      </w:r>
      <w:r>
        <w:rPr>
          <w:rFonts w:ascii="Times New Roman" w:eastAsia="宋体" w:hAnsi="Times New Roman" w:cs="Times New Roman" w:hint="default"/>
          <w:b w:val="0"/>
          <w:bCs w:val="0"/>
        </w:rPr>
        <w:drawing>
          <wp:inline distT="0" distB="0" distL="114300" distR="114300">
            <wp:extent cx="923925" cy="762000"/>
            <wp:effectExtent l="0" t="0" r="317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20"/>
                    <a:stretch>
                      <a:fillRect/>
                    </a:stretch>
                  </pic:blipFill>
                  <pic:spPr>
                    <a:xfrm>
                      <a:off x="0" y="0"/>
                      <a:ext cx="923925" cy="762000"/>
                    </a:xfrm>
                    <a:prstGeom prst="rect">
                      <a:avLst/>
                    </a:prstGeom>
                  </pic:spPr>
                </pic:pic>
              </a:graphicData>
            </a:graphic>
          </wp:inline>
        </w:drawing>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C．高温烧制</w:t>
      </w:r>
      <w:r>
        <w:rPr>
          <w:rFonts w:ascii="Times New Roman" w:eastAsia="宋体" w:hAnsi="Times New Roman" w:cs="Times New Roman" w:hint="default"/>
          <w:b w:val="0"/>
          <w:bCs w:val="0"/>
        </w:rPr>
        <w:drawing>
          <wp:inline distT="0" distB="0" distL="114300" distR="114300">
            <wp:extent cx="942975" cy="76200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xmlns:r="http://schemas.openxmlformats.org/officeDocument/2006/relationships" r:embed="rId21"/>
                    <a:stretch>
                      <a:fillRect/>
                    </a:stretch>
                  </pic:blipFill>
                  <pic:spPr>
                    <a:xfrm>
                      <a:off x="0" y="0"/>
                      <a:ext cx="942975" cy="762000"/>
                    </a:xfrm>
                    <a:prstGeom prst="rect">
                      <a:avLst/>
                    </a:prstGeom>
                  </pic:spPr>
                </pic:pic>
              </a:graphicData>
            </a:graphic>
          </wp:inline>
        </w:drawing>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D．磨光上釉</w:t>
      </w:r>
      <w:r>
        <w:rPr>
          <w:rFonts w:ascii="Times New Roman" w:eastAsia="宋体" w:hAnsi="Times New Roman" w:cs="Times New Roman" w:hint="default"/>
          <w:b w:val="0"/>
          <w:bCs w:val="0"/>
        </w:rPr>
        <w:drawing>
          <wp:inline distT="0" distB="0" distL="114300" distR="114300">
            <wp:extent cx="904875" cy="685800"/>
            <wp:effectExtent l="0" t="0" r="952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xmlns:r="http://schemas.openxmlformats.org/officeDocument/2006/relationships" r:embed="rId22"/>
                    <a:stretch>
                      <a:fillRect/>
                    </a:stretch>
                  </pic:blipFill>
                  <pic:spPr>
                    <a:xfrm>
                      <a:off x="0" y="0"/>
                      <a:ext cx="904875" cy="685800"/>
                    </a:xfrm>
                    <a:prstGeom prst="rect">
                      <a:avLst/>
                    </a:prstGeom>
                  </pic:spPr>
                </pic:pic>
              </a:graphicData>
            </a:graphic>
          </wp:inline>
        </w:drawing>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kern w:val="0"/>
          <w:szCs w:val="21"/>
        </w:rPr>
        <w:t>3.</w:t>
      </w:r>
      <w:r>
        <w:rPr>
          <w:rFonts w:ascii="Times New Roman" w:eastAsia="宋体" w:hAnsi="Times New Roman" w:cs="Times New Roman" w:hint="default"/>
          <w:b w:val="0"/>
          <w:bCs w:val="0"/>
          <w:kern w:val="0"/>
          <w:szCs w:val="21"/>
          <w:lang w:eastAsia="zh-CN"/>
        </w:rPr>
        <w:t>（</w:t>
      </w:r>
      <w:r>
        <w:rPr>
          <w:rFonts w:ascii="Times New Roman" w:eastAsia="宋体" w:hAnsi="Times New Roman" w:cs="Times New Roman" w:hint="default"/>
          <w:b w:val="0"/>
          <w:bCs w:val="0"/>
          <w:kern w:val="0"/>
          <w:szCs w:val="21"/>
        </w:rPr>
        <w:t>2022河北中考</w:t>
      </w:r>
      <w:r>
        <w:rPr>
          <w:rFonts w:ascii="Times New Roman" w:eastAsia="宋体" w:hAnsi="Times New Roman" w:cs="Times New Roman" w:hint="default"/>
          <w:b w:val="0"/>
          <w:bCs w:val="0"/>
          <w:kern w:val="0"/>
          <w:szCs w:val="21"/>
          <w:lang w:eastAsia="zh-CN"/>
        </w:rPr>
        <w:t>）</w:t>
      </w:r>
      <w:r>
        <w:rPr>
          <w:rFonts w:ascii="Times New Roman" w:eastAsia="宋体" w:hAnsi="Times New Roman" w:cs="Times New Roman" w:hint="default"/>
          <w:b w:val="0"/>
          <w:bCs w:val="0"/>
          <w:kern w:val="0"/>
          <w:szCs w:val="21"/>
        </w:rPr>
        <w:t>中华文化博大精深。下列过程中只涉及物理变化的是</w:t>
      </w:r>
      <m:oMath>
        <m:r>
          <m:rPr>
            <m:sty m:val="p"/>
          </m:rPr>
          <w:rPr>
            <w:rFonts w:ascii="Cambria Math" w:eastAsia="宋体" w:hAnsi="Cambria Math" w:cs="Times New Roman" w:hint="default"/>
          </w:rPr>
          <m:t>(    )</m:t>
        </m:r>
      </m:oMath>
    </w:p>
    <w:p>
      <w:pPr>
        <w:tabs>
          <w:tab w:val="left" w:pos="2310"/>
          <w:tab w:val="left" w:pos="4200"/>
          <w:tab w:val="left" w:pos="6090"/>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kern w:val="0"/>
          <w:sz w:val="24"/>
          <w:szCs w:val="24"/>
        </w:rPr>
        <w:t xml:space="preserve">A. </w:t>
      </w:r>
      <w:r>
        <w:rPr>
          <w:rFonts w:ascii="Times New Roman" w:eastAsia="宋体" w:hAnsi="Times New Roman" w:cs="Times New Roman" w:hint="default"/>
          <w:b w:val="0"/>
          <w:bCs w:val="0"/>
          <w:kern w:val="0"/>
          <w:szCs w:val="21"/>
        </w:rPr>
        <w:t>甲骨刻字</w:t>
      </w:r>
      <w:r>
        <w:rPr>
          <w:rFonts w:ascii="Times New Roman" w:eastAsia="宋体" w:hAnsi="Times New Roman" w:cs="Times New Roman" w:hint="default"/>
          <w:b w:val="0"/>
          <w:bCs w:val="0"/>
        </w:rPr>
        <w:tab/>
      </w:r>
      <w:r>
        <w:rPr>
          <w:rFonts w:ascii="Times New Roman" w:eastAsia="宋体" w:hAnsi="Times New Roman" w:cs="Times New Roman" w:hint="default"/>
          <w:b w:val="0"/>
          <w:bCs w:val="0"/>
          <w:kern w:val="0"/>
          <w:sz w:val="24"/>
          <w:szCs w:val="24"/>
        </w:rPr>
        <w:t xml:space="preserve">B. </w:t>
      </w:r>
      <w:r>
        <w:rPr>
          <w:rFonts w:ascii="Times New Roman" w:eastAsia="宋体" w:hAnsi="Times New Roman" w:cs="Times New Roman" w:hint="default"/>
          <w:b w:val="0"/>
          <w:bCs w:val="0"/>
          <w:kern w:val="0"/>
          <w:szCs w:val="21"/>
        </w:rPr>
        <w:t>烧制陶瓷</w:t>
      </w:r>
      <w:r>
        <w:rPr>
          <w:rFonts w:ascii="Times New Roman" w:eastAsia="宋体" w:hAnsi="Times New Roman" w:cs="Times New Roman" w:hint="default"/>
          <w:b w:val="0"/>
          <w:bCs w:val="0"/>
        </w:rPr>
        <w:tab/>
      </w:r>
      <w:r>
        <w:rPr>
          <w:rFonts w:ascii="Times New Roman" w:eastAsia="宋体" w:hAnsi="Times New Roman" w:cs="Times New Roman" w:hint="default"/>
          <w:b w:val="0"/>
          <w:bCs w:val="0"/>
          <w:kern w:val="0"/>
          <w:sz w:val="24"/>
          <w:szCs w:val="24"/>
        </w:rPr>
        <w:t xml:space="preserve">C. </w:t>
      </w:r>
      <w:r>
        <w:rPr>
          <w:rFonts w:ascii="Times New Roman" w:eastAsia="宋体" w:hAnsi="Times New Roman" w:cs="Times New Roman" w:hint="default"/>
          <w:b w:val="0"/>
          <w:bCs w:val="0"/>
          <w:kern w:val="0"/>
          <w:szCs w:val="21"/>
        </w:rPr>
        <w:t>粮食酿酒</w:t>
      </w:r>
      <w:r>
        <w:rPr>
          <w:rFonts w:ascii="Times New Roman" w:eastAsia="宋体" w:hAnsi="Times New Roman" w:cs="Times New Roman" w:hint="default"/>
          <w:b w:val="0"/>
          <w:bCs w:val="0"/>
        </w:rPr>
        <w:tab/>
      </w:r>
      <w:r>
        <w:rPr>
          <w:rFonts w:ascii="Times New Roman" w:eastAsia="宋体" w:hAnsi="Times New Roman" w:cs="Times New Roman" w:hint="default"/>
          <w:b w:val="0"/>
          <w:bCs w:val="0"/>
          <w:kern w:val="0"/>
          <w:sz w:val="24"/>
          <w:szCs w:val="24"/>
        </w:rPr>
        <w:t xml:space="preserve">D. </w:t>
      </w:r>
      <w:r>
        <w:rPr>
          <w:rFonts w:ascii="Times New Roman" w:eastAsia="宋体" w:hAnsi="Times New Roman" w:cs="Times New Roman" w:hint="default"/>
          <w:b w:val="0"/>
          <w:bCs w:val="0"/>
          <w:kern w:val="0"/>
          <w:szCs w:val="21"/>
        </w:rPr>
        <w:t>火药爆炸</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eastAsia"/>
          <w:b w:val="0"/>
          <w:bCs w:val="0"/>
          <w:lang w:val="en-US" w:eastAsia="zh-CN"/>
        </w:rPr>
        <w:t>4</w:t>
      </w:r>
      <w:r>
        <w:rPr>
          <w:rFonts w:ascii="Times New Roman" w:eastAsia="宋体" w:hAnsi="Times New Roman" w:cs="Times New Roman" w:hint="default"/>
          <w:b w:val="0"/>
          <w:bCs w:val="0"/>
        </w:rPr>
        <w:t>.</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rPr>
        <w:t>2022广西贺州中考</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rPr>
        <w:t>下列变化属于化学变化的是（   ）</w:t>
      </w:r>
    </w:p>
    <w:p>
      <w:pPr>
        <w:tabs>
          <w:tab w:val="left" w:pos="2436"/>
          <w:tab w:val="left" w:pos="4873"/>
          <w:tab w:val="left" w:pos="7309"/>
        </w:tabs>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rPr>
        <w:t>A. 石蜡熔化</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B. 丹桂飘香</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C. 玻璃破碎</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D. 火上浇油</w:t>
      </w:r>
    </w:p>
    <w:p>
      <w:pPr>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eastAsia"/>
          <w:b w:val="0"/>
          <w:bCs w:val="0"/>
          <w:lang w:val="en-US" w:eastAsia="zh-CN"/>
        </w:rPr>
        <w:t>5</w:t>
      </w:r>
      <w:r>
        <w:rPr>
          <w:rFonts w:ascii="Times New Roman" w:eastAsia="宋体" w:hAnsi="Times New Roman" w:cs="Times New Roman" w:hint="default"/>
          <w:b w:val="0"/>
          <w:bCs w:val="0"/>
        </w:rPr>
        <w:t>.</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rPr>
        <w:t>2022四川眉州中考</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color w:val="000000"/>
        </w:rPr>
        <w:t>在我的日常生活中涉及至到许多变化，下列变化中属于物理变化的是</w:t>
      </w:r>
      <w:r>
        <w:rPr>
          <w:rFonts w:ascii="Times New Roman" w:eastAsia="宋体" w:hAnsi="Times New Roman" w:cs="Times New Roman" w:hint="default"/>
          <w:b w:val="0"/>
          <w:bCs w:val="0"/>
        </w:rPr>
        <w:t>（   ）</w:t>
      </w:r>
    </w:p>
    <w:p>
      <w:pPr>
        <w:tabs>
          <w:tab w:val="left" w:pos="4873"/>
        </w:tabs>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A. 研钵内研碎胆矾</w:t>
      </w:r>
      <w:r>
        <w:rPr>
          <w:rFonts w:ascii="Times New Roman" w:eastAsia="宋体" w:hAnsi="Times New Roman" w:cs="Times New Roman" w:hint="default"/>
          <w:b w:val="0"/>
          <w:bCs w:val="0"/>
          <w:color w:val="000000"/>
        </w:rPr>
        <w:tab/>
      </w:r>
      <w:r>
        <w:rPr>
          <w:rFonts w:ascii="Times New Roman" w:eastAsia="宋体" w:hAnsi="Times New Roman" w:cs="Times New Roman" w:hint="default"/>
          <w:b w:val="0"/>
          <w:bCs w:val="0"/>
          <w:color w:val="000000"/>
        </w:rPr>
        <w:t>B. 点燃鉴别羊毛和涤纶面料</w:t>
      </w:r>
    </w:p>
    <w:p>
      <w:pPr>
        <w:tabs>
          <w:tab w:val="left" w:pos="4873"/>
        </w:tabs>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C. 木炭还原氧化铜</w:t>
      </w:r>
      <w:r>
        <w:rPr>
          <w:rFonts w:ascii="Times New Roman" w:eastAsia="宋体" w:hAnsi="Times New Roman" w:cs="Times New Roman" w:hint="default"/>
          <w:b w:val="0"/>
          <w:bCs w:val="0"/>
          <w:color w:val="000000"/>
        </w:rPr>
        <w:tab/>
      </w:r>
      <w:r>
        <w:rPr>
          <w:rFonts w:ascii="Times New Roman" w:eastAsia="宋体" w:hAnsi="Times New Roman" w:cs="Times New Roman" w:hint="default"/>
          <w:b w:val="0"/>
          <w:bCs w:val="0"/>
          <w:color w:val="000000"/>
        </w:rPr>
        <w:t>D. 口中咀嚼馒头时感到有甜味</w:t>
      </w:r>
    </w:p>
    <w:p>
      <w:pPr>
        <w:spacing w:line="360" w:lineRule="auto"/>
        <w:jc w:val="left"/>
        <w:rPr>
          <w:rFonts w:ascii="Times New Roman" w:eastAsia="宋体" w:hAnsi="Times New Roman" w:cs="Times New Roman" w:hint="default"/>
          <w:color w:val="0000FF"/>
          <w:u w:val="single"/>
        </w:rPr>
      </w:pPr>
      <w:r>
        <w:rPr>
          <w:rFonts w:ascii="Times New Roman" w:eastAsia="宋体" w:hAnsi="Times New Roman" w:cs="Times New Roman" w:hint="eastAsia"/>
          <w:color w:val="0000FF"/>
          <w:u w:val="single"/>
          <w:lang w:val="en-US" w:eastAsia="zh-CN"/>
        </w:rPr>
        <w:t xml:space="preserve">                                                                                                </w:t>
      </w:r>
    </w:p>
    <w:p>
      <w:pPr>
        <w:spacing w:line="360" w:lineRule="auto"/>
        <w:jc w:val="left"/>
        <w:rPr>
          <w:rFonts w:ascii="黑体" w:eastAsia="黑体" w:hAnsi="黑体" w:cs="黑体" w:hint="eastAsia"/>
          <w:color w:val="0000FF"/>
        </w:rPr>
      </w:pPr>
      <w:r>
        <w:rPr>
          <w:rFonts w:ascii="黑体" w:eastAsia="黑体" w:hAnsi="黑体" w:cs="黑体" w:hint="eastAsia"/>
          <w:color w:val="0000FF"/>
          <w:lang w:eastAsia="zh-CN"/>
        </w:rPr>
        <w:t>考点</w:t>
      </w:r>
      <w:r>
        <w:rPr>
          <w:rFonts w:ascii="黑体" w:eastAsia="黑体" w:hAnsi="黑体" w:cs="黑体" w:hint="eastAsia"/>
          <w:color w:val="0000FF"/>
          <w:lang w:val="en-US" w:eastAsia="zh-CN"/>
        </w:rPr>
        <w:t>2：物质的性质和用途</w:t>
      </w:r>
    </w:p>
    <w:p>
      <w:pPr>
        <w:spacing w:line="360" w:lineRule="auto"/>
        <w:jc w:val="left"/>
        <w:textAlignment w:val="center"/>
        <w:rPr>
          <w:rFonts w:ascii="Times New Roman" w:hAnsi="Times New Roman" w:cs="Times New Roman" w:hint="default"/>
          <w:color w:val="000000"/>
        </w:rPr>
        <w:sectPr>
          <w:type w:val="nextPage"/>
          <w:pgSz w:w="11906" w:h="16838"/>
          <w:pgMar w:top="1417" w:right="1077" w:bottom="1417" w:left="1077" w:header="850" w:footer="992" w:gutter="0"/>
          <w:pgNumType w:start="4"/>
          <w:cols w:num="1" w:space="425"/>
          <w:titlePg w:val="0"/>
          <w:docGrid w:type="lines" w:linePitch="318" w:charSpace="409"/>
        </w:sectPr>
      </w:pPr>
      <w:r>
        <w:rPr>
          <w:rFonts w:ascii="Times New Roman" w:eastAsia="黑体" w:hAnsi="Times New Roman" w:cs="Times New Roman" w:hint="default"/>
          <w:color w:val="0000FF"/>
          <w:lang w:val="en-US" w:eastAsia="zh-CN"/>
        </w:rPr>
        <w:t>【例3】</w:t>
      </w:r>
      <w:r>
        <w:rPr>
          <w:rFonts w:ascii="Times New Roman" w:eastAsia="黑体" w:hAnsi="Times New Roman" w:cs="Times New Roman" w:hint="eastAsia"/>
          <w:lang w:eastAsia="zh-CN"/>
        </w:rPr>
        <w:t>（</w:t>
      </w:r>
      <w:r>
        <w:rPr>
          <w:rFonts w:ascii="Times New Roman" w:hAnsi="Times New Roman" w:cs="Times New Roman" w:hint="default"/>
        </w:rPr>
        <w:t>2022山西中考</w:t>
      </w:r>
      <w:r>
        <w:rPr>
          <w:rFonts w:ascii="Times New Roman" w:eastAsia="黑体" w:hAnsi="Times New Roman" w:cs="Times New Roman" w:hint="eastAsia"/>
          <w:lang w:eastAsia="zh-CN"/>
        </w:rPr>
        <w:t>）</w:t>
      </w:r>
      <w:r>
        <w:rPr>
          <w:rFonts w:ascii="Times New Roman" w:hAnsi="Times New Roman" w:cs="Times New Roman" w:hint="default"/>
          <w:color w:val="000000"/>
        </w:rPr>
        <w:t>在我国的传统节日中，春节期间的民俗活动最为丰富多彩，以下图片展示的是四个不同的侧面，其中与物质化学性质相关联的一项是</w:t>
      </w:r>
      <w:r>
        <w:rPr>
          <w:rFonts w:ascii="Times New Roman" w:hAnsi="Times New Roman" w:cs="Times New Roman" w:hint="default"/>
        </w:rPr>
        <w:t>（   ）</w:t>
      </w:r>
    </w:p>
    <w:p>
      <w:pPr>
        <w:tabs>
          <w:tab w:val="left" w:pos="4873"/>
        </w:tabs>
        <w:spacing w:line="360" w:lineRule="auto"/>
        <w:jc w:val="left"/>
        <w:textAlignment w:val="center"/>
        <w:rPr>
          <w:rFonts w:ascii="Times New Roman" w:hAnsi="Times New Roman" w:cs="Times New Roman" w:hint="default"/>
          <w:color w:val="000000"/>
        </w:rPr>
      </w:pPr>
      <w:r>
        <w:rPr>
          <w:rFonts w:ascii="Times New Roman" w:hAnsi="Times New Roman" w:cs="Times New Roman" w:hint="default"/>
          <w:color w:val="000000"/>
        </w:rPr>
        <w:t>A. 放烟花</w:t>
      </w:r>
      <w:r>
        <w:rPr>
          <w:rFonts w:ascii="Times New Roman" w:hAnsi="Times New Roman" w:cs="Times New Roman" w:hint="default"/>
          <w:color w:val="000000"/>
        </w:rPr>
        <w:drawing>
          <wp:inline distT="0" distB="0" distL="114300" distR="114300">
            <wp:extent cx="981075" cy="876300"/>
            <wp:effectExtent l="0" t="0" r="9525" b="7620"/>
            <wp:docPr id="25" name="图片 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3"/>
                    <a:stretch>
                      <a:fillRect/>
                    </a:stretch>
                  </pic:blipFill>
                  <pic:spPr>
                    <a:xfrm>
                      <a:off x="0" y="0"/>
                      <a:ext cx="981075" cy="876300"/>
                    </a:xfrm>
                    <a:prstGeom prst="rect">
                      <a:avLst/>
                    </a:prstGeom>
                  </pic:spPr>
                </pic:pic>
              </a:graphicData>
            </a:graphic>
          </wp:inline>
        </w:drawing>
      </w:r>
      <w:r>
        <w:rPr>
          <w:rFonts w:ascii="Times New Roman" w:hAnsi="Times New Roman" w:cs="Times New Roman" w:hint="default"/>
          <w:color w:val="000000"/>
        </w:rPr>
        <w:tab/>
      </w:r>
      <w:r>
        <w:rPr>
          <w:rFonts w:ascii="Times New Roman" w:hAnsi="Times New Roman" w:cs="Times New Roman" w:hint="default"/>
          <w:color w:val="000000"/>
        </w:rPr>
        <w:t>B. 贴对联</w:t>
      </w:r>
      <w:r>
        <w:rPr>
          <w:rFonts w:ascii="Times New Roman" w:hAnsi="Times New Roman" w:cs="Times New Roman" w:hint="default"/>
          <w:color w:val="000000"/>
        </w:rPr>
        <w:drawing>
          <wp:inline distT="0" distB="0" distL="114300" distR="114300">
            <wp:extent cx="914400" cy="857250"/>
            <wp:effectExtent l="0" t="0" r="0" b="11430"/>
            <wp:docPr id="26"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4"/>
                    <a:stretch>
                      <a:fillRect/>
                    </a:stretch>
                  </pic:blipFill>
                  <pic:spPr>
                    <a:xfrm>
                      <a:off x="0" y="0"/>
                      <a:ext cx="914400" cy="857250"/>
                    </a:xfrm>
                    <a:prstGeom prst="rect">
                      <a:avLst/>
                    </a:prstGeom>
                  </pic:spPr>
                </pic:pic>
              </a:graphicData>
            </a:graphic>
          </wp:inline>
        </w:drawing>
      </w:r>
    </w:p>
    <w:p>
      <w:pPr>
        <w:tabs>
          <w:tab w:val="left" w:pos="4873"/>
        </w:tabs>
        <w:spacing w:line="360" w:lineRule="auto"/>
        <w:jc w:val="left"/>
        <w:textAlignment w:val="center"/>
        <w:rPr>
          <w:rFonts w:ascii="Times New Roman" w:hAnsi="Times New Roman" w:cs="Times New Roman" w:hint="default"/>
          <w:color w:val="000000"/>
        </w:rPr>
      </w:pPr>
      <w:r>
        <w:rPr>
          <w:rFonts w:ascii="Times New Roman" w:hAnsi="Times New Roman" w:cs="Times New Roman" w:hint="default"/>
          <w:color w:val="000000"/>
        </w:rPr>
        <w:t>C. 剪窗花</w:t>
      </w:r>
      <w:r>
        <w:rPr>
          <w:rFonts w:ascii="Times New Roman" w:hAnsi="Times New Roman" w:cs="Times New Roman" w:hint="default"/>
          <w:color w:val="000000"/>
        </w:rPr>
        <w:drawing>
          <wp:inline distT="0" distB="0" distL="114300" distR="114300">
            <wp:extent cx="971550" cy="895350"/>
            <wp:effectExtent l="0" t="0" r="3810" b="3810"/>
            <wp:docPr id="27" name="图片 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5"/>
                    <a:stretch>
                      <a:fillRect/>
                    </a:stretch>
                  </pic:blipFill>
                  <pic:spPr>
                    <a:xfrm>
                      <a:off x="0" y="0"/>
                      <a:ext cx="971550" cy="895350"/>
                    </a:xfrm>
                    <a:prstGeom prst="rect">
                      <a:avLst/>
                    </a:prstGeom>
                  </pic:spPr>
                </pic:pic>
              </a:graphicData>
            </a:graphic>
          </wp:inline>
        </w:drawing>
      </w:r>
      <w:r>
        <w:rPr>
          <w:rFonts w:ascii="Times New Roman" w:hAnsi="Times New Roman" w:cs="Times New Roman" w:hint="default"/>
          <w:color w:val="000000"/>
        </w:rPr>
        <w:tab/>
      </w:r>
      <w:r>
        <w:rPr>
          <w:rFonts w:ascii="Times New Roman" w:hAnsi="Times New Roman" w:cs="Times New Roman" w:hint="default"/>
          <w:color w:val="000000"/>
        </w:rPr>
        <w:t>D. 包饺子</w:t>
      </w:r>
      <w:r>
        <w:rPr>
          <w:rFonts w:ascii="Times New Roman" w:hAnsi="Times New Roman" w:cs="Times New Roman" w:hint="default"/>
          <w:color w:val="000000"/>
        </w:rPr>
        <w:drawing>
          <wp:inline distT="0" distB="0" distL="114300" distR="114300">
            <wp:extent cx="704850" cy="847725"/>
            <wp:effectExtent l="0" t="0" r="11430" b="5715"/>
            <wp:docPr id="28" name="图片 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26"/>
                    <a:stretch>
                      <a:fillRect/>
                    </a:stretch>
                  </pic:blipFill>
                  <pic:spPr>
                    <a:xfrm>
                      <a:off x="0" y="0"/>
                      <a:ext cx="704850" cy="847725"/>
                    </a:xfrm>
                    <a:prstGeom prst="rect">
                      <a:avLst/>
                    </a:prstGeom>
                  </pic:spPr>
                </pic:pic>
              </a:graphicData>
            </a:graphic>
          </wp:inline>
        </w:drawing>
      </w:r>
    </w:p>
    <w:p>
      <w:pPr>
        <w:spacing w:line="360" w:lineRule="auto"/>
        <w:jc w:val="left"/>
        <w:textAlignment w:val="center"/>
        <w:rPr>
          <w:rFonts w:ascii="Times New Roman" w:hAnsi="Times New Roman" w:cs="Times New Roman" w:hint="default"/>
          <w:color w:val="000000"/>
        </w:rPr>
      </w:pPr>
      <w:r>
        <w:rPr>
          <w:rFonts w:ascii="Times New Roman" w:eastAsia="黑体" w:hAnsi="Times New Roman" w:cs="Times New Roman" w:hint="default"/>
          <w:color w:val="0000FF"/>
          <w:lang w:val="en-US" w:eastAsia="zh-CN"/>
        </w:rPr>
        <w:t>【例4】</w:t>
      </w:r>
      <w:r>
        <w:rPr>
          <w:rFonts w:ascii="Times New Roman" w:eastAsia="黑体" w:hAnsi="Times New Roman" w:cs="Times New Roman" w:hint="eastAsia"/>
          <w:lang w:eastAsia="zh-CN"/>
        </w:rPr>
        <w:t>（</w:t>
      </w:r>
      <w:r>
        <w:rPr>
          <w:rFonts w:ascii="Times New Roman" w:hAnsi="Times New Roman" w:cs="Times New Roman" w:hint="default"/>
        </w:rPr>
        <w:t>2022湖南湘潭中考</w:t>
      </w:r>
      <w:r>
        <w:rPr>
          <w:rFonts w:ascii="Times New Roman" w:eastAsia="黑体" w:hAnsi="Times New Roman" w:cs="Times New Roman" w:hint="eastAsia"/>
          <w:lang w:eastAsia="zh-CN"/>
        </w:rPr>
        <w:t>）</w:t>
      </w:r>
      <w:r>
        <w:rPr>
          <w:rFonts w:ascii="Times New Roman" w:hAnsi="Times New Roman" w:cs="Times New Roman" w:hint="default"/>
          <w:color w:val="000000"/>
        </w:rPr>
        <w:t>下列物质的用途主要利用其物理性质的是</w:t>
      </w:r>
      <w:r>
        <w:rPr>
          <w:rFonts w:ascii="Times New Roman" w:hAnsi="Times New Roman" w:cs="Times New Roman" w:hint="default"/>
        </w:rPr>
        <w:t>（   ）</w:t>
      </w:r>
    </w:p>
    <w:p>
      <w:pPr>
        <w:tabs>
          <w:tab w:val="left" w:pos="4873"/>
        </w:tabs>
        <w:spacing w:line="360" w:lineRule="auto"/>
        <w:jc w:val="left"/>
        <w:textAlignment w:val="center"/>
        <w:rPr>
          <w:rFonts w:ascii="Times New Roman" w:hAnsi="Times New Roman" w:cs="Times New Roman" w:hint="default"/>
          <w:color w:val="000000"/>
        </w:rPr>
      </w:pPr>
      <w:r>
        <w:rPr>
          <w:rFonts w:ascii="Times New Roman" w:hAnsi="Times New Roman" w:cs="Times New Roman" w:hint="default"/>
          <w:color w:val="000000"/>
        </w:rPr>
        <w:t>A. 酒精用作燃料</w:t>
      </w:r>
      <w:r>
        <w:rPr>
          <w:rFonts w:ascii="Times New Roman" w:hAnsi="Times New Roman" w:cs="Times New Roman" w:hint="default"/>
          <w:color w:val="000000"/>
        </w:rPr>
        <w:tab/>
      </w:r>
      <w:r>
        <w:rPr>
          <w:rFonts w:ascii="Times New Roman" w:hAnsi="Times New Roman" w:cs="Times New Roman" w:hint="default"/>
          <w:color w:val="000000"/>
        </w:rPr>
        <w:t>B. 石墨用作电极</w:t>
      </w:r>
    </w:p>
    <w:p>
      <w:pPr>
        <w:tabs>
          <w:tab w:val="left" w:pos="4873"/>
        </w:tabs>
        <w:spacing w:line="360" w:lineRule="auto"/>
        <w:jc w:val="left"/>
        <w:textAlignment w:val="center"/>
        <w:rPr>
          <w:rFonts w:ascii="Times New Roman" w:hAnsi="Times New Roman" w:cs="Times New Roman" w:hint="default"/>
          <w:color w:val="000000"/>
        </w:rPr>
      </w:pPr>
      <w:r>
        <w:rPr>
          <w:rFonts w:ascii="Times New Roman" w:hAnsi="Times New Roman" w:cs="Times New Roman" w:hint="default"/>
          <w:color w:val="000000"/>
        </w:rPr>
        <w:t>C. 小苏打用于治疗胃酸过多</w:t>
      </w:r>
      <w:r>
        <w:rPr>
          <w:rFonts w:ascii="Times New Roman" w:hAnsi="Times New Roman" w:cs="Times New Roman" w:hint="default"/>
          <w:color w:val="000000"/>
        </w:rPr>
        <w:tab/>
      </w:r>
      <w:r>
        <w:rPr>
          <w:rFonts w:ascii="Times New Roman" w:hAnsi="Times New Roman" w:cs="Times New Roman" w:hint="default"/>
          <w:color w:val="000000"/>
        </w:rPr>
        <w:t>D. 熟石灰用来改良酸性土壤</w:t>
      </w:r>
    </w:p>
    <w:p>
      <w:pPr>
        <w:spacing w:line="360" w:lineRule="auto"/>
        <w:jc w:val="left"/>
        <w:textAlignment w:val="center"/>
        <w:rPr>
          <w:rFonts w:ascii="Times New Roman" w:hAnsi="Times New Roman" w:cs="Times New Roman" w:hint="default"/>
          <w:color w:val="000000"/>
        </w:rPr>
      </w:pPr>
      <w:r>
        <w:rPr>
          <w:rFonts w:ascii="Times New Roman" w:eastAsia="黑体" w:hAnsi="Times New Roman" w:cs="Times New Roman" w:hint="default"/>
          <w:color w:val="0000FF"/>
          <w:lang w:val="en-US" w:eastAsia="zh-CN"/>
        </w:rPr>
        <w:t>【例5】</w:t>
      </w:r>
      <w:r>
        <w:rPr>
          <w:rFonts w:ascii="Times New Roman" w:eastAsia="黑体" w:hAnsi="Times New Roman" w:cs="Times New Roman" w:hint="eastAsia"/>
          <w:color w:val="0000FF"/>
          <w:lang w:val="en-US" w:eastAsia="zh-CN"/>
        </w:rPr>
        <w:t>（</w:t>
      </w:r>
      <w:r>
        <w:rPr>
          <w:rFonts w:ascii="Times New Roman" w:hAnsi="Times New Roman" w:cs="Times New Roman" w:hint="default"/>
        </w:rPr>
        <w:t>2022江苏苏州中考</w:t>
      </w:r>
      <w:r>
        <w:rPr>
          <w:rFonts w:ascii="Times New Roman" w:eastAsia="黑体" w:hAnsi="Times New Roman" w:cs="Times New Roman" w:hint="eastAsia"/>
          <w:color w:val="0000FF"/>
          <w:lang w:val="en-US" w:eastAsia="zh-CN"/>
        </w:rPr>
        <w:t>）</w:t>
      </w:r>
      <w:r>
        <w:rPr>
          <w:rFonts w:ascii="Times New Roman" w:hAnsi="Times New Roman" w:cs="Times New Roman" w:hint="default"/>
          <w:color w:val="000000"/>
        </w:rPr>
        <w:t>下列有关物质的性质与用途具有对应关系的是</w:t>
      </w:r>
      <w:r>
        <w:rPr>
          <w:rFonts w:ascii="Times New Roman" w:hAnsi="Times New Roman" w:cs="Times New Roman" w:hint="default"/>
        </w:rPr>
        <w:t>（   ）</w:t>
      </w:r>
    </w:p>
    <w:p>
      <w:pPr>
        <w:spacing w:line="360" w:lineRule="auto"/>
        <w:jc w:val="left"/>
        <w:textAlignment w:val="center"/>
        <w:rPr>
          <w:rFonts w:ascii="Times New Roman" w:hAnsi="Times New Roman" w:cs="Times New Roman" w:hint="default"/>
          <w:color w:val="000000"/>
        </w:rPr>
      </w:pPr>
      <w:r>
        <w:rPr>
          <w:rFonts w:ascii="Times New Roman" w:hAnsi="Times New Roman" w:cs="Times New Roman" w:hint="default"/>
          <w:color w:val="000000"/>
        </w:rPr>
        <w:t>A. 一氧化碳具有可燃性，可用于工业炼铁</w:t>
      </w:r>
    </w:p>
    <w:p>
      <w:pPr>
        <w:spacing w:line="360" w:lineRule="auto"/>
        <w:jc w:val="left"/>
        <w:textAlignment w:val="center"/>
        <w:rPr>
          <w:rFonts w:ascii="Times New Roman" w:hAnsi="Times New Roman" w:cs="Times New Roman" w:hint="default"/>
          <w:color w:val="000000"/>
        </w:rPr>
      </w:pPr>
      <w:r>
        <w:rPr>
          <w:rFonts w:ascii="Times New Roman" w:hAnsi="Times New Roman" w:cs="Times New Roman" w:hint="default"/>
          <w:color w:val="000000"/>
        </w:rPr>
        <w:t>B. 酒精具有挥发性，可用于杀菌消毒</w:t>
      </w:r>
    </w:p>
    <w:p>
      <w:pPr>
        <w:spacing w:line="360" w:lineRule="auto"/>
        <w:jc w:val="left"/>
        <w:textAlignment w:val="center"/>
        <w:rPr>
          <w:rFonts w:ascii="Times New Roman" w:hAnsi="Times New Roman" w:cs="Times New Roman" w:hint="default"/>
          <w:color w:val="000000"/>
        </w:rPr>
      </w:pPr>
      <w:r>
        <w:rPr>
          <w:rFonts w:ascii="Times New Roman" w:hAnsi="Times New Roman" w:cs="Times New Roman" w:hint="default"/>
          <w:color w:val="000000"/>
        </w:rPr>
        <w:t>C. 浓硫酸具有吸水性，可用作干燥剂</w:t>
      </w:r>
    </w:p>
    <w:p>
      <w:pPr>
        <w:spacing w:line="360" w:lineRule="auto"/>
        <w:jc w:val="left"/>
        <w:textAlignment w:val="center"/>
        <w:rPr>
          <w:rFonts w:ascii="Times New Roman" w:hAnsi="Times New Roman" w:cs="Times New Roman" w:hint="default"/>
          <w:color w:val="000000"/>
        </w:rPr>
      </w:pPr>
      <w:r>
        <w:rPr>
          <w:rFonts w:ascii="Times New Roman" w:hAnsi="Times New Roman" w:cs="Times New Roman" w:hint="default"/>
          <w:color w:val="000000"/>
        </w:rPr>
        <w:t>D. 熟石灰微溶于水，可用于改良酸性土壤</w:t>
      </w:r>
    </w:p>
    <w:p>
      <w:pPr>
        <w:spacing w:line="360" w:lineRule="auto"/>
        <w:jc w:val="left"/>
        <w:rPr>
          <w:rFonts w:ascii="Times New Roman" w:eastAsia="宋体" w:hAnsi="Times New Roman" w:cs="Times New Roman" w:hint="default"/>
        </w:rPr>
      </w:pPr>
      <w:r>
        <w:rPr>
          <w:rFonts w:ascii="Times New Roman" w:eastAsia="黑体" w:hAnsi="Times New Roman" w:cs="Times New Roman" w:hint="eastAsia"/>
          <w:sz w:val="24"/>
          <w:szCs w:val="24"/>
        </w:rPr>
        <w:drawing>
          <wp:inline distT="0" distB="0" distL="114300" distR="114300">
            <wp:extent cx="3031490" cy="277495"/>
            <wp:effectExtent l="0" t="0" r="3810" b="1905"/>
            <wp:docPr id="6" name="图片 2" descr="规律方法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规律方法1.TIF"/>
                    <pic:cNvPicPr>
                      <a:picLocks noChangeAspect="1"/>
                    </pic:cNvPicPr>
                  </pic:nvPicPr>
                  <pic:blipFill>
                    <a:blip xmlns:r="http://schemas.openxmlformats.org/officeDocument/2006/relationships" r:embed="rId12">
                      <a:clrChange>
                        <a:clrFrom>
                          <a:srgbClr val="E7E7E7"/>
                        </a:clrFrom>
                        <a:clrTo>
                          <a:srgbClr val="E7E7E7">
                            <a:alpha val="0"/>
                          </a:srgbClr>
                        </a:clrTo>
                      </a:clrChange>
                    </a:blip>
                    <a:stretch>
                      <a:fillRect/>
                    </a:stretch>
                  </pic:blipFill>
                  <pic:spPr>
                    <a:xfrm>
                      <a:off x="0" y="0"/>
                      <a:ext cx="3031490" cy="277495"/>
                    </a:xfrm>
                    <a:prstGeom prst="rect">
                      <a:avLst/>
                    </a:prstGeom>
                    <a:solidFill>
                      <a:schemeClr val="bg1">
                        <a:lumMod val="75000"/>
                      </a:schemeClr>
                    </a:solidFill>
                    <a:ln>
                      <a:noFill/>
                    </a:ln>
                  </pic:spPr>
                </pic:pic>
              </a:graphicData>
            </a:graphic>
          </wp:inline>
        </w:drawing>
      </w:r>
    </w:p>
    <w:p>
      <w:pPr>
        <w:spacing w:line="360" w:lineRule="auto"/>
        <w:ind w:firstLine="420" w:firstLineChars="200"/>
        <w:jc w:val="left"/>
        <w:rPr>
          <w:rFonts w:ascii="Times New Roman" w:eastAsia="宋体" w:hAnsi="Times New Roman" w:cs="Times New Roman" w:hint="default"/>
        </w:rPr>
      </w:pPr>
      <w:r>
        <w:rPr>
          <w:rFonts w:ascii="Times New Roman" w:eastAsia="宋体" w:hAnsi="Times New Roman" w:cs="Times New Roman" w:hint="default"/>
        </w:rPr>
        <w:t>注意先区分变化和性质，若有“能、易、会、可、是”等字眼则在描述性质，若无则很大可能在描述变化，然后再根据是否有新物质产生来区分是物理范围的还是化学范围的变化和性质，最后还要注意关于用途的描述既不是在描述性质也不是在描述变化，性质与用途之间的对应关系是否准确等。</w:t>
      </w:r>
    </w:p>
    <w:p>
      <w:pPr>
        <w:spacing w:line="360" w:lineRule="auto"/>
        <w:jc w:val="left"/>
        <w:rPr>
          <w:rFonts w:ascii="Times New Roman" w:eastAsia="宋体" w:hAnsi="Times New Roman" w:cs="Times New Roman" w:hint="default"/>
        </w:rPr>
      </w:pPr>
      <w:r>
        <w:rPr>
          <w:rFonts w:ascii="Times New Roman" w:hAnsi="Times New Roman" w:cs="Times New Roman" w:hint="eastAsia"/>
          <w:sz w:val="24"/>
          <w:szCs w:val="24"/>
        </w:rPr>
        <w:drawing>
          <wp:inline distT="0" distB="0" distL="114300" distR="114300">
            <wp:extent cx="935990" cy="228600"/>
            <wp:effectExtent l="0" t="0" r="3810" b="0"/>
            <wp:docPr id="7" name="图片 1" descr="跟踪训练.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跟踪训练.TIF"/>
                    <pic:cNvPicPr>
                      <a:picLocks noChangeAspect="1"/>
                    </pic:cNvPicPr>
                  </pic:nvPicPr>
                  <pic:blipFill>
                    <a:blip xmlns:r="http://schemas.openxmlformats.org/officeDocument/2006/relationships" r:embed="rId13" r:link="rId14"/>
                    <a:stretch>
                      <a:fillRect/>
                    </a:stretch>
                  </pic:blipFill>
                  <pic:spPr>
                    <a:xfrm>
                      <a:off x="0" y="0"/>
                      <a:ext cx="935990" cy="228600"/>
                    </a:xfrm>
                    <a:prstGeom prst="rect">
                      <a:avLst/>
                    </a:prstGeom>
                    <a:noFill/>
                    <a:ln>
                      <a:noFill/>
                    </a:ln>
                  </pic:spPr>
                </pic:pic>
              </a:graphicData>
            </a:graphic>
          </wp:inline>
        </w:drawing>
      </w:r>
    </w:p>
    <w:p>
      <w:pPr>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lang w:val="en-US" w:eastAsia="zh-CN"/>
        </w:rPr>
        <w:t>1</w:t>
      </w:r>
      <w:r>
        <w:rPr>
          <w:rFonts w:ascii="Times New Roman" w:eastAsia="宋体" w:hAnsi="Times New Roman" w:cs="Times New Roman" w:hint="default"/>
          <w:b w:val="0"/>
          <w:bCs w:val="0"/>
        </w:rPr>
        <w:t>．</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rPr>
        <w:t>2022黑龙江齐齐哈尔中考</w:t>
      </w:r>
      <w:r>
        <w:rPr>
          <w:rFonts w:ascii="Times New Roman" w:eastAsia="宋体" w:hAnsi="Times New Roman" w:cs="Times New Roman" w:hint="default"/>
          <w:b w:val="0"/>
          <w:bCs w:val="0"/>
          <w:lang w:eastAsia="zh-CN"/>
        </w:rPr>
        <w:t>）</w:t>
      </w:r>
      <w:r>
        <w:rPr>
          <w:rFonts w:ascii="Times New Roman" w:eastAsia="宋体" w:hAnsi="Times New Roman" w:cs="Times New Roman" w:hint="default"/>
          <w:b w:val="0"/>
          <w:bCs w:val="0"/>
          <w:color w:val="000000"/>
        </w:rPr>
        <w:t>下列物质的用途主要利用其化学性质的是</w:t>
      </w:r>
      <w:r>
        <w:rPr>
          <w:rFonts w:ascii="Times New Roman" w:eastAsia="宋体" w:hAnsi="Times New Roman" w:cs="Times New Roman" w:hint="default"/>
          <w:b w:val="0"/>
          <w:bCs w:val="0"/>
        </w:rPr>
        <w:t>（   ）</w:t>
      </w:r>
    </w:p>
    <w:p>
      <w:pPr>
        <w:tabs>
          <w:tab w:val="left" w:pos="4873"/>
        </w:tabs>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A. 钨用于造灯泡中的灯丝</w:t>
      </w:r>
      <w:r>
        <w:rPr>
          <w:rFonts w:ascii="Times New Roman" w:eastAsia="宋体" w:hAnsi="Times New Roman" w:cs="Times New Roman" w:hint="default"/>
          <w:b w:val="0"/>
          <w:bCs w:val="0"/>
          <w:color w:val="000000"/>
        </w:rPr>
        <w:tab/>
      </w:r>
      <w:r>
        <w:rPr>
          <w:rFonts w:ascii="Times New Roman" w:eastAsia="宋体" w:hAnsi="Times New Roman" w:cs="Times New Roman" w:hint="default"/>
          <w:b w:val="0"/>
          <w:bCs w:val="0"/>
          <w:color w:val="000000"/>
        </w:rPr>
        <w:t>B. 金刚石可用来裁玻璃</w:t>
      </w:r>
    </w:p>
    <w:p>
      <w:pPr>
        <w:tabs>
          <w:tab w:val="left" w:pos="4873"/>
        </w:tabs>
        <w:spacing w:line="360" w:lineRule="auto"/>
        <w:jc w:val="left"/>
        <w:textAlignment w:val="center"/>
        <w:rPr>
          <w:rFonts w:ascii="Times New Roman" w:eastAsia="宋体" w:hAnsi="Times New Roman" w:cs="Times New Roman" w:hint="default"/>
          <w:b w:val="0"/>
          <w:bCs w:val="0"/>
          <w:color w:val="000000"/>
        </w:rPr>
      </w:pPr>
      <w:r>
        <w:rPr>
          <w:rFonts w:ascii="Times New Roman" w:eastAsia="宋体" w:hAnsi="Times New Roman" w:cs="Times New Roman" w:hint="default"/>
          <w:b w:val="0"/>
          <w:bCs w:val="0"/>
          <w:color w:val="000000"/>
        </w:rPr>
        <w:t>C. 氢气用于填充探空气球</w:t>
      </w:r>
      <w:r>
        <w:rPr>
          <w:rFonts w:ascii="Times New Roman" w:eastAsia="宋体" w:hAnsi="Times New Roman" w:cs="Times New Roman" w:hint="default"/>
          <w:b w:val="0"/>
          <w:bCs w:val="0"/>
          <w:color w:val="000000"/>
        </w:rPr>
        <w:tab/>
      </w:r>
      <w:r>
        <w:rPr>
          <w:rFonts w:ascii="Times New Roman" w:eastAsia="宋体" w:hAnsi="Times New Roman" w:cs="Times New Roman" w:hint="default"/>
          <w:b w:val="0"/>
          <w:bCs w:val="0"/>
          <w:color w:val="000000"/>
        </w:rPr>
        <w:t>D. 碳素墨水用于书写档案</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eastAsia"/>
          <w:b w:val="0"/>
          <w:bCs w:val="0"/>
          <w:lang w:val="en-US" w:eastAsia="zh-CN"/>
        </w:rPr>
        <w:t>2</w:t>
      </w:r>
      <w:r>
        <w:rPr>
          <w:rFonts w:ascii="Times New Roman" w:eastAsia="宋体" w:hAnsi="Times New Roman" w:cs="Times New Roman" w:hint="default"/>
          <w:b w:val="0"/>
          <w:bCs w:val="0"/>
        </w:rPr>
        <w:t>．</w:t>
      </w:r>
      <w:r>
        <w:rPr>
          <w:rFonts w:ascii="Times New Roman" w:eastAsia="宋体" w:hAnsi="Times New Roman" w:cs="Times New Roman" w:hint="default"/>
          <w:b w:val="0"/>
          <w:bCs w:val="0"/>
          <w:szCs w:val="21"/>
        </w:rPr>
        <w:t>（2022年新疆中考）</w:t>
      </w:r>
      <w:r>
        <w:rPr>
          <w:rFonts w:ascii="Times New Roman" w:eastAsia="宋体" w:hAnsi="Times New Roman" w:cs="Times New Roman" w:hint="default"/>
          <w:b w:val="0"/>
          <w:bCs w:val="0"/>
        </w:rPr>
        <w:t>下列有关物质用途的说法错误的是（    ）</w:t>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A．石蕊溶液可检测酸雨</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B．稀有气体可作保护气</w:t>
      </w:r>
    </w:p>
    <w:p>
      <w:pPr>
        <w:tabs>
          <w:tab w:val="left" w:pos="4153"/>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C．生石灰可作发热剂</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D．金刚石可切割大理石</w:t>
      </w:r>
    </w:p>
    <w:p>
      <w:pPr>
        <w:spacing w:line="360" w:lineRule="auto"/>
        <w:ind w:left="210" w:hanging="210" w:hangingChars="100"/>
        <w:jc w:val="left"/>
        <w:textAlignment w:val="center"/>
        <w:rPr>
          <w:rFonts w:ascii="Times New Roman" w:eastAsia="宋体" w:hAnsi="Times New Roman" w:cs="Times New Roman" w:hint="default"/>
          <w:b w:val="0"/>
          <w:bCs w:val="0"/>
        </w:rPr>
      </w:pPr>
      <w:r>
        <w:rPr>
          <w:rFonts w:ascii="Times New Roman" w:eastAsia="宋体" w:hAnsi="Times New Roman" w:cs="Times New Roman" w:hint="eastAsia"/>
          <w:b w:val="0"/>
          <w:bCs w:val="0"/>
          <w:lang w:val="en-US" w:eastAsia="zh-CN"/>
        </w:rPr>
        <w:t>3</w:t>
      </w:r>
      <w:r>
        <w:rPr>
          <w:rFonts w:ascii="Times New Roman" w:eastAsia="宋体" w:hAnsi="Times New Roman" w:cs="Times New Roman" w:hint="default"/>
          <w:b w:val="0"/>
          <w:bCs w:val="0"/>
        </w:rPr>
        <w:t>．</w:t>
      </w:r>
      <w:r>
        <w:rPr>
          <w:rFonts w:ascii="Times New Roman" w:eastAsia="宋体" w:hAnsi="Times New Roman" w:cs="Times New Roman" w:hint="default"/>
          <w:b w:val="0"/>
          <w:bCs w:val="0"/>
          <w:szCs w:val="21"/>
        </w:rPr>
        <w:t>（2022年湖南省怀化市中考）</w:t>
      </w:r>
      <w:r>
        <w:rPr>
          <w:rFonts w:ascii="Times New Roman" w:eastAsia="宋体" w:hAnsi="Times New Roman" w:cs="Times New Roman" w:hint="default"/>
          <w:b w:val="0"/>
          <w:bCs w:val="0"/>
        </w:rPr>
        <w:t>物质的性质决定用途。下列关于物质的性质与用途对应不正确的是（   ）</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A．熟石灰呈碱性，可用于改良酸性土壤</w:t>
      </w:r>
    </w:p>
    <w:p>
      <w:pPr>
        <w:spacing w:line="360" w:lineRule="auto"/>
        <w:jc w:val="left"/>
        <w:textAlignment w:val="center"/>
        <w:rPr>
          <w:rFonts w:ascii="Times New Roman" w:eastAsia="宋体" w:hAnsi="Times New Roman" w:cs="Times New Roman" w:hint="default"/>
          <w:b w:val="0"/>
          <w:bCs w:val="0"/>
        </w:rPr>
        <w:sectPr>
          <w:type w:val="nextPage"/>
          <w:pgSz w:w="11906" w:h="16838"/>
          <w:pgMar w:top="1417" w:right="1077" w:bottom="1417" w:left="1077" w:header="850" w:footer="992" w:gutter="0"/>
          <w:pgNumType w:start="5"/>
          <w:cols w:num="1" w:space="425"/>
          <w:titlePg w:val="0"/>
          <w:docGrid w:type="lines" w:linePitch="318" w:charSpace="409"/>
        </w:sectPr>
      </w:pPr>
      <w:r>
        <w:rPr>
          <w:rFonts w:ascii="Times New Roman" w:eastAsia="宋体" w:hAnsi="Times New Roman" w:cs="Times New Roman" w:hint="default"/>
          <w:b w:val="0"/>
          <w:bCs w:val="0"/>
        </w:rPr>
        <w:t>B．活性炭具有疏松多孔的结构，吸附性强，可用做冰箱除味剂</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C．氮气的化学性质活泼，可用于食品充氮防腐</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D．浓硫酸有吸水性，在实验室中常用它做干燥剂</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eastAsia"/>
          <w:b w:val="0"/>
          <w:bCs w:val="0"/>
          <w:lang w:val="en-US" w:eastAsia="zh-CN"/>
        </w:rPr>
        <w:t>4</w:t>
      </w:r>
      <w:r>
        <w:rPr>
          <w:rFonts w:ascii="Times New Roman" w:eastAsia="宋体" w:hAnsi="Times New Roman" w:cs="Times New Roman" w:hint="default"/>
          <w:b w:val="0"/>
          <w:bCs w:val="0"/>
        </w:rPr>
        <w:t>．</w:t>
      </w:r>
      <w:r>
        <w:rPr>
          <w:rFonts w:ascii="Times New Roman" w:eastAsia="宋体" w:hAnsi="Times New Roman" w:cs="Times New Roman" w:hint="default"/>
          <w:b w:val="0"/>
          <w:bCs w:val="0"/>
          <w:szCs w:val="21"/>
        </w:rPr>
        <w:t>（2022年云南省昆明市中考）</w:t>
      </w:r>
      <w:r>
        <w:rPr>
          <w:rFonts w:ascii="Times New Roman" w:eastAsia="宋体" w:hAnsi="Times New Roman" w:cs="Times New Roman" w:hint="default"/>
          <w:b w:val="0"/>
          <w:bCs w:val="0"/>
        </w:rPr>
        <w:t>填涂答题卡需要用2B铅笔，铅笔芯中含有石墨。下列属于石墨化学性质的是</w:t>
      </w:r>
    </w:p>
    <w:p>
      <w:pPr>
        <w:tabs>
          <w:tab w:val="left" w:pos="2076"/>
          <w:tab w:val="left" w:pos="4153"/>
          <w:tab w:val="left" w:pos="6229"/>
        </w:tabs>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A．金属光泽</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B．质软</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C．导电性</w:t>
      </w:r>
      <w:r>
        <w:rPr>
          <w:rFonts w:ascii="Times New Roman" w:eastAsia="宋体" w:hAnsi="Times New Roman" w:cs="Times New Roman" w:hint="default"/>
          <w:b w:val="0"/>
          <w:bCs w:val="0"/>
        </w:rPr>
        <w:tab/>
      </w:r>
      <w:r>
        <w:rPr>
          <w:rFonts w:ascii="Times New Roman" w:eastAsia="宋体" w:hAnsi="Times New Roman" w:cs="Times New Roman" w:hint="default"/>
          <w:b w:val="0"/>
          <w:bCs w:val="0"/>
        </w:rPr>
        <w:t>D．可燃性</w:t>
      </w:r>
    </w:p>
    <w:p>
      <w:pPr>
        <w:spacing w:line="360" w:lineRule="auto"/>
        <w:ind w:left="210" w:hanging="210" w:hangingChars="100"/>
        <w:jc w:val="left"/>
        <w:textAlignment w:val="center"/>
        <w:rPr>
          <w:rFonts w:ascii="Times New Roman" w:eastAsia="宋体" w:hAnsi="Times New Roman" w:cs="Times New Roman" w:hint="default"/>
          <w:b w:val="0"/>
          <w:bCs w:val="0"/>
        </w:rPr>
      </w:pPr>
      <w:r>
        <w:rPr>
          <w:rFonts w:ascii="Times New Roman" w:eastAsia="宋体" w:hAnsi="Times New Roman" w:cs="Times New Roman" w:hint="eastAsia"/>
          <w:b w:val="0"/>
          <w:bCs w:val="0"/>
          <w:lang w:val="en-US" w:eastAsia="zh-CN"/>
        </w:rPr>
        <w:t>5</w:t>
      </w:r>
      <w:r>
        <w:rPr>
          <w:rFonts w:ascii="Times New Roman" w:eastAsia="宋体" w:hAnsi="Times New Roman" w:cs="Times New Roman" w:hint="default"/>
          <w:b w:val="0"/>
          <w:bCs w:val="0"/>
        </w:rPr>
        <w:t>．（</w:t>
      </w:r>
      <w:r>
        <w:rPr>
          <w:rFonts w:ascii="Times New Roman" w:eastAsia="宋体" w:hAnsi="Times New Roman" w:cs="Times New Roman" w:hint="default"/>
          <w:b w:val="0"/>
          <w:bCs w:val="0"/>
          <w:szCs w:val="21"/>
        </w:rPr>
        <w:t>2022年四川省成都市中考）</w:t>
      </w:r>
      <w:r>
        <w:rPr>
          <w:rFonts w:ascii="Times New Roman" w:eastAsia="宋体" w:hAnsi="Times New Roman" w:cs="Times New Roman" w:hint="default"/>
          <w:b w:val="0"/>
          <w:bCs w:val="0"/>
        </w:rPr>
        <w:t>智能手表的部分信息如图，下列描述中相关性质属于化学性质的是（   ）</w:t>
      </w:r>
    </w:p>
    <w:p>
      <w:pPr>
        <w:spacing w:line="360" w:lineRule="auto"/>
        <w:jc w:val="center"/>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drawing>
          <wp:inline distT="0" distB="0" distL="114300" distR="114300">
            <wp:extent cx="2209800" cy="189547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xmlns:r="http://schemas.openxmlformats.org/officeDocument/2006/relationships" r:embed="rId27"/>
                    <a:stretch>
                      <a:fillRect/>
                    </a:stretch>
                  </pic:blipFill>
                  <pic:spPr>
                    <a:xfrm>
                      <a:off x="0" y="0"/>
                      <a:ext cx="2209800" cy="1895475"/>
                    </a:xfrm>
                    <a:prstGeom prst="rect">
                      <a:avLst/>
                    </a:prstGeom>
                  </pic:spPr>
                </pic:pic>
              </a:graphicData>
            </a:graphic>
          </wp:inline>
        </w:drawing>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A．玻璃透光性好作表镜</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B．钛合金耐腐蚀作表框</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C．不锈钢硬度大作表扣</w:t>
      </w:r>
    </w:p>
    <w:p>
      <w:pPr>
        <w:spacing w:line="360" w:lineRule="auto"/>
        <w:jc w:val="left"/>
        <w:textAlignment w:val="center"/>
        <w:rPr>
          <w:rFonts w:ascii="Times New Roman" w:eastAsia="宋体" w:hAnsi="Times New Roman" w:cs="Times New Roman" w:hint="default"/>
          <w:b w:val="0"/>
          <w:bCs w:val="0"/>
        </w:rPr>
      </w:pPr>
      <w:r>
        <w:rPr>
          <w:rFonts w:ascii="Times New Roman" w:eastAsia="宋体" w:hAnsi="Times New Roman" w:cs="Times New Roman" w:hint="default"/>
          <w:b w:val="0"/>
          <w:bCs w:val="0"/>
        </w:rPr>
        <w:t>D．橡胶弹性良好作表带</w:t>
      </w:r>
    </w:p>
    <w:p>
      <w:pPr>
        <w:spacing w:line="360" w:lineRule="auto"/>
        <w:jc w:val="left"/>
        <w:rPr>
          <w:rFonts w:ascii="Times New Roman" w:eastAsia="宋体" w:hAnsi="Times New Roman" w:cs="Times New Roman" w:hint="default"/>
          <w:color w:val="0000FF"/>
          <w:u w:val="single"/>
        </w:rPr>
      </w:pPr>
      <w:r>
        <w:rPr>
          <w:rFonts w:ascii="Times New Roman" w:eastAsia="宋体" w:hAnsi="Times New Roman" w:cs="Times New Roman" w:hint="eastAsia"/>
          <w:color w:val="0000FF"/>
          <w:u w:val="single"/>
          <w:lang w:val="en-US" w:eastAsia="zh-CN"/>
        </w:rPr>
        <w:t xml:space="preserve">                                                                                                </w:t>
      </w:r>
    </w:p>
    <w:p>
      <w:pPr>
        <w:spacing w:line="360" w:lineRule="auto"/>
        <w:jc w:val="left"/>
        <w:rPr>
          <w:rFonts w:ascii="黑体" w:eastAsia="黑体" w:hAnsi="黑体" w:cs="黑体" w:hint="eastAsia"/>
          <w:color w:val="0000FF"/>
        </w:rPr>
      </w:pPr>
      <w:r>
        <w:rPr>
          <w:rFonts w:ascii="黑体" w:eastAsia="黑体" w:hAnsi="黑体" w:cs="黑体" w:hint="eastAsia"/>
          <w:color w:val="0000FF"/>
          <w:lang w:eastAsia="zh-CN"/>
        </w:rPr>
        <w:t>考点</w:t>
      </w:r>
      <w:r>
        <w:rPr>
          <w:rFonts w:ascii="黑体" w:eastAsia="黑体" w:hAnsi="黑体" w:cs="黑体" w:hint="eastAsia"/>
          <w:color w:val="0000FF"/>
          <w:lang w:val="en-US" w:eastAsia="zh-CN"/>
        </w:rPr>
        <w:t>3：催化剂与催化作用</w:t>
      </w:r>
    </w:p>
    <w:p>
      <w:pPr>
        <w:spacing w:line="360" w:lineRule="auto"/>
        <w:rPr>
          <w:rFonts w:ascii="Times New Roman" w:eastAsia="宋体" w:hAnsi="Times New Roman" w:cs="Times New Roman" w:hint="default"/>
          <w:szCs w:val="24"/>
        </w:rPr>
      </w:pPr>
      <w:r>
        <w:rPr>
          <w:rFonts w:ascii="黑体" w:eastAsia="黑体" w:hAnsi="黑体" w:cs="黑体" w:hint="eastAsia"/>
          <w:color w:val="0000FF"/>
          <w:lang w:val="en-US" w:eastAsia="zh-CN"/>
        </w:rPr>
        <w:t>【例6】</w:t>
      </w:r>
      <w:r>
        <w:rPr>
          <w:rFonts w:ascii="Times New Roman" w:eastAsia="宋体" w:hAnsi="Times New Roman" w:cs="Times New Roman" w:hint="default"/>
          <w:szCs w:val="24"/>
        </w:rPr>
        <w:t>下列有关催化剂的说法正确的是（　　）</w:t>
      </w:r>
    </w:p>
    <w:p>
      <w:pPr>
        <w:spacing w:line="360" w:lineRule="auto"/>
        <w:jc w:val="left"/>
        <w:rPr>
          <w:rFonts w:ascii="Times New Roman" w:eastAsia="宋体" w:hAnsi="Times New Roman" w:cs="Times New Roman" w:hint="default"/>
          <w:szCs w:val="24"/>
        </w:rPr>
      </w:pPr>
      <w:r>
        <w:rPr>
          <w:rFonts w:ascii="Times New Roman" w:eastAsia="宋体" w:hAnsi="Times New Roman" w:cs="Times New Roman" w:hint="default"/>
          <w:szCs w:val="24"/>
        </w:rPr>
        <w:t>A．在化学反应后其质量减小</w:t>
      </w:r>
      <w:r>
        <w:rPr>
          <w:rFonts w:ascii="Times New Roman" w:eastAsia="宋体" w:hAnsi="Times New Roman" w:cs="Times New Roman" w:hint="default"/>
          <w:szCs w:val="24"/>
        </w:rPr>
        <w:tab/>
      </w:r>
    </w:p>
    <w:p>
      <w:pPr>
        <w:spacing w:line="360" w:lineRule="auto"/>
        <w:jc w:val="left"/>
        <w:rPr>
          <w:rFonts w:ascii="Times New Roman" w:eastAsia="宋体" w:hAnsi="Times New Roman" w:cs="Times New Roman" w:hint="default"/>
          <w:szCs w:val="24"/>
        </w:rPr>
      </w:pPr>
      <w:r>
        <w:rPr>
          <w:rFonts w:ascii="Times New Roman" w:eastAsia="宋体" w:hAnsi="Times New Roman" w:cs="Times New Roman" w:hint="default"/>
          <w:szCs w:val="24"/>
        </w:rPr>
        <w:t>B．催化剂只能加快化学反应速率</w:t>
      </w:r>
      <w:r>
        <w:rPr>
          <w:rFonts w:ascii="Times New Roman" w:eastAsia="宋体" w:hAnsi="Times New Roman" w:cs="Times New Roman" w:hint="default"/>
          <w:szCs w:val="24"/>
        </w:rPr>
        <w:tab/>
      </w:r>
    </w:p>
    <w:p>
      <w:pPr>
        <w:spacing w:line="360" w:lineRule="auto"/>
        <w:jc w:val="left"/>
        <w:rPr>
          <w:rFonts w:ascii="Times New Roman" w:eastAsia="宋体" w:hAnsi="Times New Roman" w:cs="Times New Roman" w:hint="default"/>
          <w:szCs w:val="24"/>
        </w:rPr>
      </w:pPr>
      <w:r>
        <w:rPr>
          <w:rFonts w:ascii="Times New Roman" w:eastAsia="宋体" w:hAnsi="Times New Roman" w:cs="Times New Roman" w:hint="default"/>
          <w:szCs w:val="24"/>
        </w:rPr>
        <w:t>C．在化学反应后其化学性质不变</w:t>
      </w:r>
      <w:r>
        <w:rPr>
          <w:rFonts w:ascii="Times New Roman" w:eastAsia="宋体" w:hAnsi="Times New Roman" w:cs="Times New Roman" w:hint="default"/>
          <w:szCs w:val="24"/>
        </w:rPr>
        <w:tab/>
      </w:r>
    </w:p>
    <w:p>
      <w:pPr>
        <w:spacing w:line="360" w:lineRule="auto"/>
        <w:jc w:val="left"/>
        <w:rPr>
          <w:rFonts w:ascii="Times New Roman" w:eastAsia="宋体" w:hAnsi="Times New Roman" w:cs="Times New Roman" w:hint="default"/>
          <w:szCs w:val="24"/>
        </w:rPr>
      </w:pPr>
      <w:r>
        <w:rPr>
          <w:rFonts w:ascii="Times New Roman" w:eastAsia="宋体" w:hAnsi="Times New Roman" w:cs="Times New Roman" w:hint="default"/>
          <w:szCs w:val="24"/>
        </w:rPr>
        <w:t>D．过氧化氢分解反应中，只能用二氧化锰作催化剂</w:t>
      </w:r>
    </w:p>
    <w:p>
      <w:pPr>
        <w:numPr>
          <w:ilvl w:val="0"/>
          <w:numId w:val="0"/>
        </w:numPr>
        <w:spacing w:line="360" w:lineRule="auto"/>
        <w:ind w:leftChars="0"/>
        <w:textAlignment w:val="center"/>
        <w:rPr>
          <w:rFonts w:ascii="Times New Roman" w:eastAsia="宋体" w:hAnsi="Times New Roman" w:cs="Times New Roman" w:hint="default"/>
          <w:szCs w:val="21"/>
        </w:rPr>
      </w:pPr>
      <w:r>
        <w:rPr>
          <w:rFonts w:ascii="黑体" w:eastAsia="黑体" w:hAnsi="黑体" w:cs="黑体" w:hint="eastAsia"/>
          <w:color w:val="0000FF"/>
          <w:lang w:val="en-US" w:eastAsia="zh-CN"/>
        </w:rPr>
        <w:t>【例7】</w:t>
      </w:r>
      <w:r>
        <w:rPr>
          <w:rFonts w:ascii="Times New Roman" w:eastAsia="宋体" w:hAnsi="Times New Roman" w:cs="Times New Roman" w:hint="default"/>
          <w:kern w:val="0"/>
          <w:sz w:val="21"/>
          <w:szCs w:val="21"/>
        </w:rPr>
        <w:t>下列有关催化剂的说法正确的是</w:t>
      </w:r>
      <w:r>
        <w:rPr>
          <w:rFonts w:ascii="Times New Roman" w:eastAsia="宋体" w:hAnsi="Times New Roman" w:cs="Times New Roman" w:hint="default"/>
          <w:kern w:val="0"/>
          <w:sz w:val="21"/>
          <w:szCs w:val="21"/>
          <w:lang w:eastAsia="zh-CN"/>
        </w:rPr>
        <w:t>（</w:t>
      </w:r>
      <w:r>
        <w:rPr>
          <w:rFonts w:ascii="Times New Roman" w:eastAsia="宋体" w:hAnsi="Times New Roman" w:cs="Times New Roman" w:hint="default"/>
          <w:kern w:val="0"/>
          <w:sz w:val="21"/>
          <w:szCs w:val="21"/>
          <w:lang w:val="en-US" w:eastAsia="zh-CN"/>
        </w:rPr>
        <w:t xml:space="preserve">    </w:t>
      </w:r>
      <w:r>
        <w:rPr>
          <w:rFonts w:ascii="Times New Roman" w:eastAsia="宋体" w:hAnsi="Times New Roman" w:cs="Times New Roman" w:hint="default"/>
          <w:kern w:val="0"/>
          <w:sz w:val="21"/>
          <w:szCs w:val="21"/>
          <w:lang w:eastAsia="zh-CN"/>
        </w:rPr>
        <w:t>）</w:t>
      </w:r>
    </w:p>
    <w:p>
      <w:pPr>
        <w:spacing w:line="360" w:lineRule="auto"/>
        <w:textAlignment w:val="center"/>
        <w:rPr>
          <w:rFonts w:ascii="Times New Roman" w:eastAsia="宋体" w:hAnsi="Times New Roman" w:cs="Times New Roman" w:hint="default"/>
          <w:kern w:val="0"/>
          <w:szCs w:val="21"/>
        </w:rPr>
      </w:pPr>
      <w:r>
        <w:rPr>
          <w:rFonts w:ascii="Times New Roman" w:eastAsia="宋体" w:hAnsi="Times New Roman" w:cs="Times New Roman" w:hint="default"/>
          <w:kern w:val="0"/>
          <w:sz w:val="21"/>
          <w:szCs w:val="21"/>
        </w:rPr>
        <w:t>A. 在化学反应后其质量减小</w:t>
      </w:r>
      <w:r>
        <w:rPr>
          <w:rFonts w:ascii="Times New Roman" w:eastAsia="宋体" w:hAnsi="Times New Roman" w:cs="Times New Roman" w:hint="default"/>
          <w:kern w:val="0"/>
          <w:sz w:val="21"/>
          <w:szCs w:val="21"/>
          <w:lang w:val="en-US" w:eastAsia="zh-CN"/>
        </w:rPr>
        <w:t xml:space="preserve">            </w:t>
      </w:r>
      <w:r>
        <w:rPr>
          <w:rFonts w:ascii="Times New Roman" w:eastAsia="宋体" w:hAnsi="Times New Roman" w:cs="Times New Roman" w:hint="default"/>
          <w:kern w:val="0"/>
          <w:sz w:val="21"/>
          <w:szCs w:val="21"/>
        </w:rPr>
        <w:t>B. 催化剂只能加快化学反应速率</w:t>
      </w:r>
    </w:p>
    <w:p>
      <w:pPr>
        <w:spacing w:line="360" w:lineRule="auto"/>
        <w:textAlignment w:val="center"/>
        <w:rPr>
          <w:rFonts w:ascii="Times New Roman" w:eastAsia="宋体" w:hAnsi="Times New Roman" w:cs="Times New Roman" w:hint="default"/>
          <w:szCs w:val="21"/>
        </w:rPr>
      </w:pPr>
      <w:r>
        <w:rPr>
          <w:rFonts w:ascii="Times New Roman" w:eastAsia="宋体" w:hAnsi="Times New Roman" w:cs="Times New Roman" w:hint="default"/>
          <w:kern w:val="0"/>
          <w:sz w:val="21"/>
          <w:szCs w:val="21"/>
        </w:rPr>
        <w:t>C. 在化学反应后其化学性质不变</w:t>
      </w:r>
      <w:r>
        <w:rPr>
          <w:rFonts w:ascii="Times New Roman" w:eastAsia="宋体" w:hAnsi="Times New Roman" w:cs="Times New Roman" w:hint="default"/>
          <w:kern w:val="0"/>
          <w:sz w:val="21"/>
          <w:szCs w:val="21"/>
          <w:lang w:val="en-US" w:eastAsia="zh-CN"/>
        </w:rPr>
        <w:t xml:space="preserve">        </w:t>
      </w:r>
      <w:r>
        <w:rPr>
          <w:rFonts w:ascii="Times New Roman" w:eastAsia="宋体" w:hAnsi="Times New Roman" w:cs="Times New Roman" w:hint="default"/>
          <w:kern w:val="0"/>
          <w:sz w:val="21"/>
          <w:szCs w:val="21"/>
        </w:rPr>
        <w:t>D. 过氧化氢分解反应中，只能用二氧化锰作催化剂</w:t>
      </w:r>
    </w:p>
    <w:p>
      <w:pPr>
        <w:spacing w:line="360" w:lineRule="auto"/>
        <w:jc w:val="left"/>
        <w:rPr>
          <w:rFonts w:ascii="Times New Roman" w:eastAsia="宋体" w:hAnsi="Times New Roman" w:cs="Times New Roman" w:hint="default"/>
        </w:rPr>
      </w:pPr>
      <w:r>
        <w:rPr>
          <w:rFonts w:ascii="Times New Roman" w:eastAsia="黑体" w:hAnsi="Times New Roman" w:cs="Times New Roman" w:hint="eastAsia"/>
          <w:sz w:val="24"/>
          <w:szCs w:val="24"/>
        </w:rPr>
        <w:drawing>
          <wp:inline distT="0" distB="0" distL="114300" distR="114300">
            <wp:extent cx="3031490" cy="277495"/>
            <wp:effectExtent l="0" t="0" r="3810" b="1905"/>
            <wp:docPr id="8" name="图片 2" descr="规律方法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规律方法1.TIF"/>
                    <pic:cNvPicPr>
                      <a:picLocks noChangeAspect="1"/>
                    </pic:cNvPicPr>
                  </pic:nvPicPr>
                  <pic:blipFill>
                    <a:blip xmlns:r="http://schemas.openxmlformats.org/officeDocument/2006/relationships" r:embed="rId12">
                      <a:clrChange>
                        <a:clrFrom>
                          <a:srgbClr val="E7E7E7"/>
                        </a:clrFrom>
                        <a:clrTo>
                          <a:srgbClr val="E7E7E7">
                            <a:alpha val="0"/>
                          </a:srgbClr>
                        </a:clrTo>
                      </a:clrChange>
                    </a:blip>
                    <a:stretch>
                      <a:fillRect/>
                    </a:stretch>
                  </pic:blipFill>
                  <pic:spPr>
                    <a:xfrm>
                      <a:off x="0" y="0"/>
                      <a:ext cx="3031490" cy="277495"/>
                    </a:xfrm>
                    <a:prstGeom prst="rect">
                      <a:avLst/>
                    </a:prstGeom>
                    <a:solidFill>
                      <a:schemeClr val="bg1">
                        <a:lumMod val="75000"/>
                      </a:schemeClr>
                    </a:solidFill>
                    <a:ln>
                      <a:noFill/>
                    </a:ln>
                  </pic:spPr>
                </pic:pic>
              </a:graphicData>
            </a:graphic>
          </wp:inline>
        </w:drawing>
      </w:r>
    </w:p>
    <w:p>
      <w:pPr>
        <w:spacing w:line="360" w:lineRule="auto"/>
        <w:ind w:firstLine="420" w:firstLineChars="200"/>
        <w:jc w:val="left"/>
        <w:rPr>
          <w:rFonts w:ascii="Times New Roman" w:eastAsia="宋体" w:hAnsi="Times New Roman" w:cs="Times New Roman" w:hint="default"/>
        </w:rPr>
        <w:sectPr>
          <w:type w:val="nextPage"/>
          <w:pgSz w:w="11906" w:h="16838"/>
          <w:pgMar w:top="1417" w:right="1077" w:bottom="1417" w:left="1077" w:header="850" w:footer="992" w:gutter="0"/>
          <w:pgNumType w:start="6"/>
          <w:cols w:num="1" w:space="425"/>
          <w:titlePg w:val="0"/>
          <w:docGrid w:type="lines" w:linePitch="318" w:charSpace="409"/>
        </w:sectPr>
      </w:pPr>
    </w:p>
    <w:p>
      <w:pPr>
        <w:spacing w:line="360" w:lineRule="auto"/>
        <w:ind w:firstLine="420" w:firstLineChars="200"/>
        <w:jc w:val="left"/>
        <w:rPr>
          <w:rFonts w:ascii="Times New Roman" w:eastAsia="宋体" w:hAnsi="Times New Roman" w:cs="Times New Roman" w:hint="default"/>
        </w:rPr>
      </w:pPr>
      <w:r>
        <w:rPr>
          <w:rFonts w:ascii="Times New Roman" w:eastAsia="宋体" w:hAnsi="Times New Roman" w:cs="Times New Roman" w:hint="default"/>
          <w:lang w:eastAsia="zh-CN"/>
        </w:rPr>
        <w:t>一定要抓住催化剂“一变二不变”的特点：“一变”指能改变反应速率，注意不一定是加快，也可能是减慢。如食品防腐剂就可以看作是一种减慢反应速率的催化剂。“二不变”指催化剂本身在反应前后的质量和化学性质保持不变，注意必须同时具备这二不变，而且只关注反应前后，反应过程中是否改变不需考虑。</w:t>
      </w:r>
    </w:p>
    <w:p>
      <w:pPr>
        <w:spacing w:line="360" w:lineRule="auto"/>
        <w:jc w:val="left"/>
        <w:rPr>
          <w:rFonts w:ascii="Times New Roman" w:eastAsia="宋体" w:hAnsi="Times New Roman" w:cs="Times New Roman" w:hint="default"/>
        </w:rPr>
      </w:pPr>
      <w:r>
        <w:rPr>
          <w:rFonts w:ascii="Times New Roman" w:hAnsi="Times New Roman" w:cs="Times New Roman" w:hint="eastAsia"/>
          <w:sz w:val="24"/>
          <w:szCs w:val="24"/>
        </w:rPr>
        <w:drawing>
          <wp:inline distT="0" distB="0" distL="114300" distR="114300">
            <wp:extent cx="935990" cy="228600"/>
            <wp:effectExtent l="0" t="0" r="3810" b="0"/>
            <wp:docPr id="9" name="图片 1" descr="跟踪训练.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跟踪训练.TIF"/>
                    <pic:cNvPicPr>
                      <a:picLocks noChangeAspect="1"/>
                    </pic:cNvPicPr>
                  </pic:nvPicPr>
                  <pic:blipFill>
                    <a:blip xmlns:r="http://schemas.openxmlformats.org/officeDocument/2006/relationships" r:embed="rId13" r:link="rId14"/>
                    <a:stretch>
                      <a:fillRect/>
                    </a:stretch>
                  </pic:blipFill>
                  <pic:spPr>
                    <a:xfrm>
                      <a:off x="0" y="0"/>
                      <a:ext cx="935990" cy="228600"/>
                    </a:xfrm>
                    <a:prstGeom prst="rect">
                      <a:avLst/>
                    </a:prstGeom>
                    <a:noFill/>
                    <a:ln>
                      <a:noFill/>
                    </a:ln>
                  </pic:spPr>
                </pic:pic>
              </a:graphicData>
            </a:graphic>
          </wp:inline>
        </w:drawing>
      </w:r>
    </w:p>
    <w:p>
      <w:pPr>
        <w:numPr>
          <w:ilvl w:val="0"/>
          <w:numId w:val="0"/>
        </w:numPr>
        <w:spacing w:line="360" w:lineRule="auto"/>
        <w:ind w:leftChars="0"/>
        <w:textAlignment w:val="center"/>
        <w:rPr>
          <w:rFonts w:ascii="Times New Roman" w:eastAsia="宋体" w:hAnsi="Times New Roman" w:cs="Times New Roman" w:hint="default"/>
          <w:szCs w:val="21"/>
        </w:rPr>
      </w:pPr>
      <w:r>
        <w:rPr>
          <w:rFonts w:ascii="Times New Roman" w:hAnsi="Times New Roman" w:cs="Times New Roman" w:hint="eastAsia"/>
          <w:lang w:val="en-US" w:eastAsia="zh-CN"/>
        </w:rPr>
        <w:t>1</w:t>
      </w:r>
      <w:r>
        <w:rPr>
          <w:rFonts w:ascii="Times New Roman" w:hAnsi="Times New Roman" w:cs="Times New Roman" w:hint="default"/>
        </w:rPr>
        <w:t>．</w:t>
      </w:r>
      <w:r>
        <w:rPr>
          <w:rStyle w:val="latexlinear"/>
          <w:rFonts w:ascii="Times New Roman" w:eastAsia="宋体" w:hAnsi="Times New Roman" w:cs="Times New Roman" w:hint="default"/>
          <w:i/>
          <w:iCs/>
          <w:kern w:val="0"/>
          <w:sz w:val="21"/>
          <w:szCs w:val="21"/>
        </w:rPr>
        <w:t>a</w:t>
      </w:r>
      <w:r>
        <w:rPr>
          <w:rFonts w:ascii="Times New Roman" w:eastAsia="宋体" w:hAnsi="Times New Roman" w:cs="Times New Roman" w:hint="default"/>
          <w:kern w:val="0"/>
          <w:sz w:val="21"/>
          <w:szCs w:val="21"/>
        </w:rPr>
        <w:t>和</w:t>
      </w:r>
      <w:r>
        <w:rPr>
          <w:rStyle w:val="latexlinear"/>
          <w:rFonts w:ascii="Times New Roman" w:eastAsia="宋体" w:hAnsi="Times New Roman" w:cs="Times New Roman" w:hint="default"/>
          <w:i/>
          <w:iCs/>
          <w:kern w:val="0"/>
          <w:sz w:val="21"/>
          <w:szCs w:val="21"/>
        </w:rPr>
        <w:t>b</w:t>
      </w:r>
      <w:r>
        <w:rPr>
          <w:rFonts w:ascii="Times New Roman" w:eastAsia="宋体" w:hAnsi="Times New Roman" w:cs="Times New Roman" w:hint="default"/>
          <w:kern w:val="0"/>
          <w:sz w:val="21"/>
          <w:szCs w:val="21"/>
        </w:rPr>
        <w:t>为两份质量相等的固体，</w:t>
      </w:r>
      <w:r>
        <w:rPr>
          <w:rStyle w:val="latexlinear"/>
          <w:rFonts w:ascii="Times New Roman" w:eastAsia="宋体" w:hAnsi="Times New Roman" w:cs="Times New Roman" w:hint="default"/>
          <w:i/>
          <w:iCs/>
          <w:kern w:val="0"/>
          <w:sz w:val="21"/>
          <w:szCs w:val="21"/>
        </w:rPr>
        <w:t>a</w:t>
      </w:r>
      <w:r>
        <w:rPr>
          <w:rFonts w:ascii="Times New Roman" w:eastAsia="宋体" w:hAnsi="Times New Roman" w:cs="Times New Roman" w:hint="default"/>
          <w:kern w:val="0"/>
          <w:sz w:val="21"/>
          <w:szCs w:val="21"/>
        </w:rPr>
        <w:t>为氯酸钾，</w:t>
      </w:r>
      <w:r>
        <w:rPr>
          <w:rStyle w:val="latexlinear"/>
          <w:rFonts w:ascii="Times New Roman" w:eastAsia="宋体" w:hAnsi="Times New Roman" w:cs="Times New Roman" w:hint="default"/>
          <w:i/>
          <w:iCs/>
          <w:kern w:val="0"/>
          <w:sz w:val="21"/>
          <w:szCs w:val="21"/>
        </w:rPr>
        <w:t>b</w:t>
      </w:r>
      <w:r>
        <w:rPr>
          <w:rFonts w:ascii="Times New Roman" w:eastAsia="宋体" w:hAnsi="Times New Roman" w:cs="Times New Roman" w:hint="default"/>
          <w:kern w:val="0"/>
          <w:sz w:val="21"/>
          <w:szCs w:val="21"/>
        </w:rPr>
        <w:t>为混有少量二氧化锰的氯酸钾．当同时加热</w:t>
      </w:r>
      <w:r>
        <w:rPr>
          <w:rStyle w:val="latexlinear"/>
          <w:rFonts w:ascii="Times New Roman" w:eastAsia="宋体" w:hAnsi="Times New Roman" w:cs="Times New Roman" w:hint="default"/>
          <w:i/>
          <w:iCs/>
          <w:kern w:val="0"/>
          <w:sz w:val="21"/>
          <w:szCs w:val="21"/>
        </w:rPr>
        <w:t>a</w:t>
      </w:r>
      <w:r>
        <w:rPr>
          <w:rFonts w:ascii="Times New Roman" w:eastAsia="宋体" w:hAnsi="Times New Roman" w:cs="Times New Roman" w:hint="default"/>
          <w:kern w:val="0"/>
          <w:sz w:val="21"/>
          <w:szCs w:val="21"/>
        </w:rPr>
        <w:t>和</w:t>
      </w:r>
      <w:r>
        <w:rPr>
          <w:rStyle w:val="latexlinear"/>
          <w:rFonts w:ascii="Times New Roman" w:eastAsia="宋体" w:hAnsi="Times New Roman" w:cs="Times New Roman" w:hint="default"/>
          <w:i/>
          <w:iCs/>
          <w:kern w:val="0"/>
          <w:sz w:val="21"/>
          <w:szCs w:val="21"/>
        </w:rPr>
        <w:t>b</w:t>
      </w:r>
      <w:r>
        <w:rPr>
          <w:rFonts w:ascii="Times New Roman" w:eastAsia="宋体" w:hAnsi="Times New Roman" w:cs="Times New Roman" w:hint="default"/>
          <w:kern w:val="0"/>
          <w:sz w:val="21"/>
          <w:szCs w:val="21"/>
        </w:rPr>
        <w:t>至完全反应时，能正确表示生成氧气的质量随反应时间而变化的图象是</w:t>
      </w:r>
      <w:r>
        <w:rPr>
          <w:rFonts w:ascii="Times New Roman" w:eastAsia="宋体" w:hAnsi="Times New Roman" w:cs="Times New Roman" w:hint="default"/>
          <w:kern w:val="0"/>
          <w:sz w:val="21"/>
          <w:szCs w:val="21"/>
          <w:lang w:eastAsia="zh-CN"/>
        </w:rPr>
        <w:t>（</w:t>
      </w:r>
      <w:r>
        <w:rPr>
          <w:rFonts w:ascii="Times New Roman" w:eastAsia="宋体" w:hAnsi="Times New Roman" w:cs="Times New Roman" w:hint="default"/>
          <w:kern w:val="0"/>
          <w:sz w:val="21"/>
          <w:szCs w:val="21"/>
          <w:lang w:val="en-US" w:eastAsia="zh-CN"/>
        </w:rPr>
        <w:t xml:space="preserve">    </w:t>
      </w:r>
      <w:r>
        <w:rPr>
          <w:rFonts w:ascii="Times New Roman" w:eastAsia="宋体" w:hAnsi="Times New Roman" w:cs="Times New Roman" w:hint="default"/>
          <w:kern w:val="0"/>
          <w:sz w:val="21"/>
          <w:szCs w:val="21"/>
          <w:lang w:eastAsia="zh-CN"/>
        </w:rPr>
        <w:t>）</w:t>
      </w:r>
    </w:p>
    <w:p>
      <w:pPr>
        <w:tabs>
          <w:tab w:val="left" w:pos="4200"/>
        </w:tabs>
        <w:spacing w:line="360" w:lineRule="auto"/>
        <w:ind w:left="420"/>
        <w:textAlignment w:val="center"/>
        <w:rPr>
          <w:rFonts w:ascii="Times New Roman" w:eastAsia="宋体" w:hAnsi="Times New Roman" w:cs="Times New Roman" w:hint="eastAsia"/>
          <w:kern w:val="0"/>
          <w:szCs w:val="21"/>
        </w:rPr>
      </w:pPr>
      <w:r>
        <w:rPr>
          <w:rFonts w:ascii="Times New Roman" w:eastAsia="宋体" w:hAnsi="Times New Roman" w:cs="Times New Roman" w:hint="default"/>
          <w:kern w:val="0"/>
          <w:sz w:val="21"/>
          <w:szCs w:val="21"/>
        </w:rPr>
        <w:t xml:space="preserve">A. </w:t>
      </w:r>
      <w:r>
        <w:rPr>
          <w:rFonts w:ascii="Times New Roman" w:eastAsia="宋体" w:hAnsi="Times New Roman" w:cs="Times New Roman" w:hint="default"/>
          <w:kern w:val="0"/>
          <w:sz w:val="21"/>
          <w:szCs w:val="21"/>
        </w:rPr>
        <w:drawing>
          <wp:inline distT="0" distB="0" distL="114300" distR="114300">
            <wp:extent cx="1143000" cy="1209675"/>
            <wp:effectExtent l="0" t="0" r="0" b="9525"/>
            <wp:docPr id="83"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 descr=" "/>
                    <pic:cNvPicPr>
                      <a:picLocks noChangeAspect="1"/>
                    </pic:cNvPicPr>
                  </pic:nvPicPr>
                  <pic:blipFill>
                    <a:blip xmlns:r="http://schemas.openxmlformats.org/officeDocument/2006/relationships" r:embed="rId28">
                      <a:clrChange>
                        <a:clrFrom>
                          <a:srgbClr val="FFFFFF"/>
                        </a:clrFrom>
                        <a:clrTo>
                          <a:srgbClr val="FFFFFF">
                            <a:alpha val="0"/>
                          </a:srgbClr>
                        </a:clrTo>
                      </a:clrChange>
                      <a:lum bright="-20001"/>
                    </a:blip>
                    <a:stretch>
                      <a:fillRect/>
                    </a:stretch>
                  </pic:blipFill>
                  <pic:spPr>
                    <a:xfrm>
                      <a:off x="0" y="0"/>
                      <a:ext cx="1143000" cy="1209675"/>
                    </a:xfrm>
                    <a:prstGeom prst="rect">
                      <a:avLst/>
                    </a:prstGeom>
                    <a:noFill/>
                    <a:ln>
                      <a:noFill/>
                    </a:ln>
                  </pic:spPr>
                </pic:pic>
              </a:graphicData>
            </a:graphic>
          </wp:inline>
        </w:drawing>
      </w:r>
      <w:r>
        <w:rPr>
          <w:rFonts w:ascii="Times New Roman" w:eastAsia="宋体" w:hAnsi="Times New Roman" w:cs="Times New Roman" w:hint="default"/>
          <w:sz w:val="21"/>
          <w:szCs w:val="21"/>
        </w:rPr>
        <w:tab/>
      </w:r>
      <w:r>
        <w:rPr>
          <w:rFonts w:ascii="Times New Roman" w:eastAsia="宋体" w:hAnsi="Times New Roman" w:cs="Times New Roman" w:hint="default"/>
          <w:kern w:val="0"/>
          <w:sz w:val="21"/>
          <w:szCs w:val="21"/>
        </w:rPr>
        <w:t xml:space="preserve">B. </w:t>
      </w:r>
      <w:r>
        <w:rPr>
          <w:rFonts w:ascii="Times New Roman" w:eastAsia="宋体" w:hAnsi="Times New Roman" w:cs="Times New Roman" w:hint="default"/>
          <w:kern w:val="0"/>
          <w:sz w:val="21"/>
          <w:szCs w:val="21"/>
        </w:rPr>
        <w:drawing>
          <wp:inline distT="0" distB="0" distL="114300" distR="114300">
            <wp:extent cx="1143000" cy="1209675"/>
            <wp:effectExtent l="0" t="0" r="0" b="9525"/>
            <wp:docPr id="84"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 descr=" "/>
                    <pic:cNvPicPr>
                      <a:picLocks noChangeAspect="1"/>
                    </pic:cNvPicPr>
                  </pic:nvPicPr>
                  <pic:blipFill>
                    <a:blip xmlns:r="http://schemas.openxmlformats.org/officeDocument/2006/relationships" r:embed="rId29">
                      <a:clrChange>
                        <a:clrFrom>
                          <a:srgbClr val="FFFFFF"/>
                        </a:clrFrom>
                        <a:clrTo>
                          <a:srgbClr val="FFFFFF">
                            <a:alpha val="0"/>
                          </a:srgbClr>
                        </a:clrTo>
                      </a:clrChange>
                      <a:lum bright="-20001"/>
                    </a:blip>
                    <a:stretch>
                      <a:fillRect/>
                    </a:stretch>
                  </pic:blipFill>
                  <pic:spPr>
                    <a:xfrm>
                      <a:off x="0" y="0"/>
                      <a:ext cx="1143000" cy="1209675"/>
                    </a:xfrm>
                    <a:prstGeom prst="rect">
                      <a:avLst/>
                    </a:prstGeom>
                    <a:noFill/>
                    <a:ln>
                      <a:noFill/>
                    </a:ln>
                  </pic:spPr>
                </pic:pic>
              </a:graphicData>
            </a:graphic>
          </wp:inline>
        </w:drawing>
      </w:r>
    </w:p>
    <w:p>
      <w:pPr>
        <w:tabs>
          <w:tab w:val="left" w:pos="4200"/>
        </w:tabs>
        <w:spacing w:line="360" w:lineRule="auto"/>
        <w:ind w:left="420"/>
        <w:textAlignment w:val="center"/>
        <w:rPr>
          <w:rFonts w:ascii="Times New Roman" w:eastAsia="宋体" w:hAnsi="Times New Roman" w:cs="Times New Roman" w:hint="default"/>
          <w:szCs w:val="21"/>
        </w:rPr>
      </w:pPr>
      <w:r>
        <w:rPr>
          <w:rFonts w:ascii="Times New Roman" w:eastAsia="宋体" w:hAnsi="Times New Roman" w:cs="Times New Roman" w:hint="default"/>
          <w:kern w:val="0"/>
          <w:sz w:val="21"/>
          <w:szCs w:val="21"/>
        </w:rPr>
        <w:t xml:space="preserve">C. </w:t>
      </w:r>
      <w:r>
        <w:rPr>
          <w:rFonts w:ascii="Times New Roman" w:eastAsia="宋体" w:hAnsi="Times New Roman" w:cs="Times New Roman" w:hint="default"/>
          <w:kern w:val="0"/>
          <w:sz w:val="21"/>
          <w:szCs w:val="21"/>
        </w:rPr>
        <w:drawing>
          <wp:inline distT="0" distB="0" distL="114300" distR="114300">
            <wp:extent cx="1143000" cy="1209675"/>
            <wp:effectExtent l="0" t="0" r="0" b="9525"/>
            <wp:docPr id="85"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 descr=" "/>
                    <pic:cNvPicPr>
                      <a:picLocks noChangeAspect="1"/>
                    </pic:cNvPicPr>
                  </pic:nvPicPr>
                  <pic:blipFill>
                    <a:blip xmlns:r="http://schemas.openxmlformats.org/officeDocument/2006/relationships" r:embed="rId30">
                      <a:clrChange>
                        <a:clrFrom>
                          <a:srgbClr val="FFFFFF"/>
                        </a:clrFrom>
                        <a:clrTo>
                          <a:srgbClr val="FFFFFF">
                            <a:alpha val="0"/>
                          </a:srgbClr>
                        </a:clrTo>
                      </a:clrChange>
                      <a:lum bright="-20001"/>
                    </a:blip>
                    <a:stretch>
                      <a:fillRect/>
                    </a:stretch>
                  </pic:blipFill>
                  <pic:spPr>
                    <a:xfrm>
                      <a:off x="0" y="0"/>
                      <a:ext cx="1143000" cy="1209675"/>
                    </a:xfrm>
                    <a:prstGeom prst="rect">
                      <a:avLst/>
                    </a:prstGeom>
                    <a:noFill/>
                    <a:ln>
                      <a:noFill/>
                    </a:ln>
                  </pic:spPr>
                </pic:pic>
              </a:graphicData>
            </a:graphic>
          </wp:inline>
        </w:drawing>
      </w:r>
      <w:r>
        <w:rPr>
          <w:rFonts w:ascii="Times New Roman" w:eastAsia="宋体" w:hAnsi="Times New Roman" w:cs="Times New Roman" w:hint="default"/>
          <w:sz w:val="21"/>
          <w:szCs w:val="21"/>
        </w:rPr>
        <w:tab/>
      </w:r>
      <w:r>
        <w:rPr>
          <w:rFonts w:ascii="Times New Roman" w:eastAsia="宋体" w:hAnsi="Times New Roman" w:cs="Times New Roman" w:hint="default"/>
          <w:kern w:val="0"/>
          <w:sz w:val="21"/>
          <w:szCs w:val="21"/>
        </w:rPr>
        <w:t xml:space="preserve">D. </w:t>
      </w:r>
      <w:r>
        <w:rPr>
          <w:rFonts w:ascii="Times New Roman" w:eastAsia="宋体" w:hAnsi="Times New Roman" w:cs="Times New Roman" w:hint="default"/>
          <w:kern w:val="0"/>
          <w:sz w:val="21"/>
          <w:szCs w:val="21"/>
        </w:rPr>
        <w:drawing>
          <wp:inline distT="0" distB="0" distL="114300" distR="114300">
            <wp:extent cx="1143000" cy="1209675"/>
            <wp:effectExtent l="0" t="0" r="0" b="9525"/>
            <wp:docPr id="86"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4" descr=" "/>
                    <pic:cNvPicPr>
                      <a:picLocks noChangeAspect="1"/>
                    </pic:cNvPicPr>
                  </pic:nvPicPr>
                  <pic:blipFill>
                    <a:blip xmlns:r="http://schemas.openxmlformats.org/officeDocument/2006/relationships" r:embed="rId31">
                      <a:clrChange>
                        <a:clrFrom>
                          <a:srgbClr val="FFFFFF"/>
                        </a:clrFrom>
                        <a:clrTo>
                          <a:srgbClr val="FFFFFF">
                            <a:alpha val="0"/>
                          </a:srgbClr>
                        </a:clrTo>
                      </a:clrChange>
                      <a:lum bright="-20001"/>
                    </a:blip>
                    <a:stretch>
                      <a:fillRect/>
                    </a:stretch>
                  </pic:blipFill>
                  <pic:spPr>
                    <a:xfrm>
                      <a:off x="0" y="0"/>
                      <a:ext cx="1143000" cy="1209675"/>
                    </a:xfrm>
                    <a:prstGeom prst="rect">
                      <a:avLst/>
                    </a:prstGeom>
                    <a:noFill/>
                    <a:ln>
                      <a:noFill/>
                    </a:ln>
                  </pic:spPr>
                </pic:pic>
              </a:graphicData>
            </a:graphic>
          </wp:inline>
        </w:drawing>
      </w:r>
    </w:p>
    <w:p>
      <w:pPr>
        <w:spacing w:line="360" w:lineRule="auto"/>
        <w:jc w:val="left"/>
        <w:rPr>
          <w:rFonts w:ascii="Times New Roman" w:eastAsia="宋体" w:hAnsi="Times New Roman" w:cs="Times New Roman" w:hint="default"/>
          <w:color w:val="0000FF"/>
          <w:u w:val="single"/>
        </w:rPr>
      </w:pPr>
      <w:r>
        <w:rPr>
          <w:rFonts w:ascii="Times New Roman" w:eastAsia="宋体" w:hAnsi="Times New Roman" w:cs="Times New Roman" w:hint="eastAsia"/>
          <w:color w:val="0000FF"/>
          <w:u w:val="single"/>
          <w:lang w:val="en-US" w:eastAsia="zh-CN"/>
        </w:rPr>
        <w:t xml:space="preserve">                                                                                                </w:t>
      </w:r>
    </w:p>
    <w:p>
      <w:pPr>
        <w:spacing w:line="360" w:lineRule="auto"/>
        <w:jc w:val="left"/>
        <w:rPr>
          <w:rFonts w:ascii="黑体" w:eastAsia="黑体" w:hAnsi="黑体" w:cs="黑体" w:hint="default"/>
          <w:color w:val="0000FF"/>
        </w:rPr>
      </w:pPr>
      <w:r>
        <w:rPr>
          <w:rFonts w:ascii="黑体" w:eastAsia="黑体" w:hAnsi="黑体" w:cs="黑体" w:hint="eastAsia"/>
          <w:color w:val="0000FF"/>
          <w:lang w:eastAsia="zh-CN"/>
        </w:rPr>
        <w:t>考点</w:t>
      </w:r>
      <w:r>
        <w:rPr>
          <w:rFonts w:ascii="黑体" w:eastAsia="黑体" w:hAnsi="黑体" w:cs="黑体" w:hint="eastAsia"/>
          <w:color w:val="0000FF"/>
          <w:lang w:val="en-US" w:eastAsia="zh-CN"/>
        </w:rPr>
        <w:t>4：四种基本反应类型的辨析</w:t>
      </w:r>
    </w:p>
    <w:p>
      <w:pPr>
        <w:spacing w:after="0" w:line="360" w:lineRule="auto"/>
        <w:jc w:val="left"/>
        <w:textAlignment w:val="center"/>
        <w:rPr>
          <w:rFonts w:ascii="Times New Roman" w:eastAsia="宋体" w:hAnsi="Times New Roman" w:cs="Times New Roman" w:hint="eastAsia"/>
        </w:rPr>
      </w:pPr>
      <w:r>
        <w:rPr>
          <w:rFonts w:ascii="黑体" w:eastAsia="黑体" w:hAnsi="黑体" w:cs="黑体" w:hint="eastAsia"/>
          <w:color w:val="0000FF"/>
          <w:lang w:val="en-US" w:eastAsia="zh-CN"/>
        </w:rPr>
        <w:t>【例8】</w:t>
      </w:r>
      <w:r>
        <w:rPr>
          <w:rFonts w:ascii="Times New Roman" w:eastAsia="宋体" w:hAnsi="Times New Roman" w:cs="Times New Roman" w:hint="default"/>
        </w:rPr>
        <w:t>下列应用和相应的原理（用化学方程式表示）及基本反应类型都正确的是</w:t>
      </w:r>
      <w:r>
        <w:rPr>
          <w:rFonts w:ascii="Times New Roman" w:eastAsia="宋体" w:hAnsi="Times New Roman" w:cs="Times New Roman" w:hint="eastAsia"/>
          <w:lang w:eastAsia="zh-CN"/>
        </w:rPr>
        <w:t>（</w:t>
      </w:r>
      <w:r>
        <w:rPr>
          <w:rFonts w:ascii="Times New Roman" w:eastAsia="宋体" w:hAnsi="Times New Roman" w:cs="Times New Roman" w:hint="eastAsia"/>
          <w:lang w:val="en-US" w:eastAsia="zh-CN"/>
        </w:rPr>
        <w:t xml:space="preserve">    </w:t>
      </w:r>
      <w:r>
        <w:rPr>
          <w:rFonts w:ascii="Times New Roman" w:eastAsia="宋体" w:hAnsi="Times New Roman" w:cs="Times New Roman" w:hint="eastAsia"/>
          <w:lang w:eastAsia="zh-CN"/>
        </w:rPr>
        <w:t>）</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A．治疗胃酸过多：</w:t>
      </w:r>
      <w:r>
        <w:rPr>
          <w:rFonts w:ascii="Times New Roman" w:eastAsia="宋体" w:hAnsi="Times New Roman" w:cs="Times New Roman" w:hint="default"/>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138d795ecc854d15939477c76fe8dd2e" style="width:160.3pt;height:19.7pt" o:ole="" coordsize="21600,21600" o:preferrelative="t" filled="f" stroked="f">
            <v:stroke joinstyle="miter"/>
            <v:imagedata r:id="rId32" o:title="eqId138d795ecc854d15939477c76fe8dd2e"/>
            <o:lock v:ext="edit" aspectratio="t"/>
            <w10:anchorlock/>
          </v:shape>
          <o:OLEObject Type="Embed" ProgID="Equation.DSMT4" ShapeID="_x0000_i1025" DrawAspect="Content" ObjectID="_1468075725" r:id="rId33"/>
        </w:object>
      </w:r>
      <w:r>
        <w:rPr>
          <w:rFonts w:ascii="Times New Roman" w:eastAsia="宋体" w:hAnsi="Times New Roman" w:cs="Times New Roman" w:hint="default"/>
        </w:rPr>
        <w:t xml:space="preserve">        复分解反应</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B．冶金工业用赤铁矿炼铁：</w:t>
      </w:r>
      <w:r>
        <w:rPr>
          <w:rFonts w:ascii="Times New Roman" w:eastAsia="宋体" w:hAnsi="Times New Roman" w:cs="Times New Roman" w:hint="default"/>
        </w:rPr>
        <w:object>
          <v:shape id="_x0000_i1026" type="#_x0000_t75" alt="eqId54d39ecac80546bf8e252c43b00c9ff0" style="width:141pt;height:38.25pt" o:ole="" coordsize="21600,21600" o:preferrelative="t" filled="f" stroked="f">
            <v:stroke joinstyle="miter"/>
            <v:imagedata r:id="rId34" o:title="eqId54d39ecac80546bf8e252c43b00c9ff0"/>
            <o:lock v:ext="edit" aspectratio="t"/>
            <w10:anchorlock/>
          </v:shape>
          <o:OLEObject Type="Embed" ProgID="Equation.DSMT4" ShapeID="_x0000_i1026" DrawAspect="Content" ObjectID="_1468075726" r:id="rId35"/>
        </w:object>
      </w:r>
      <w:r>
        <w:rPr>
          <w:rFonts w:ascii="Times New Roman" w:eastAsia="宋体" w:hAnsi="Times New Roman" w:cs="Times New Roman" w:hint="default"/>
        </w:rPr>
        <w:t xml:space="preserve">        置换反应</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C．实验室用过氧化氢溶液制氧气：</w:t>
      </w:r>
      <w:r>
        <w:rPr>
          <w:rFonts w:ascii="Times New Roman" w:eastAsia="宋体" w:hAnsi="Times New Roman" w:cs="Times New Roman" w:hint="default"/>
        </w:rPr>
        <w:object>
          <v:shape id="_x0000_i1027" type="#_x0000_t75" alt="eqId7acdea530d3943e08afa243b5fe49633" style="width:102pt;height:18.75pt" o:ole="" coordsize="21600,21600" o:preferrelative="t" filled="f" stroked="f">
            <v:stroke joinstyle="miter"/>
            <v:imagedata r:id="rId36" o:title="eqId7acdea530d3943e08afa243b5fe49633"/>
            <o:lock v:ext="edit" aspectratio="t"/>
            <w10:anchorlock/>
          </v:shape>
          <o:OLEObject Type="Embed" ProgID="Equation.DSMT4" ShapeID="_x0000_i1027" DrawAspect="Content" ObjectID="_1468075727" r:id="rId37"/>
        </w:object>
      </w:r>
      <w:r>
        <w:rPr>
          <w:rFonts w:ascii="Times New Roman" w:eastAsia="宋体" w:hAnsi="Times New Roman" w:cs="Times New Roman" w:hint="default"/>
        </w:rPr>
        <w:t xml:space="preserve">    分解反应</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D．验证锌的活动性比铁强：</w:t>
      </w:r>
      <w:r>
        <w:rPr>
          <w:rFonts w:ascii="Times New Roman" w:eastAsia="宋体" w:hAnsi="Times New Roman" w:cs="Times New Roman" w:hint="default"/>
        </w:rPr>
        <w:object>
          <v:shape id="_x0000_i1028" type="#_x0000_t75" alt="eqId91ef61141ba941f9989975ce19c96bc0" style="width:105.75pt;height:18pt" o:ole="" coordsize="21600,21600" o:preferrelative="t" filled="f" stroked="f">
            <v:stroke joinstyle="miter"/>
            <v:imagedata r:id="rId38" o:title="eqId91ef61141ba941f9989975ce19c96bc0"/>
            <o:lock v:ext="edit" aspectratio="t"/>
            <w10:anchorlock/>
          </v:shape>
          <o:OLEObject Type="Embed" ProgID="Equation.DSMT4" ShapeID="_x0000_i1028" DrawAspect="Content" ObjectID="_1468075728" r:id="rId39"/>
        </w:object>
      </w:r>
      <w:r>
        <w:rPr>
          <w:rFonts w:ascii="Times New Roman" w:eastAsia="宋体" w:hAnsi="Times New Roman" w:cs="Times New Roman" w:hint="default"/>
        </w:rPr>
        <w:t xml:space="preserve">        置换反应</w:t>
      </w:r>
    </w:p>
    <w:p>
      <w:pPr>
        <w:spacing w:after="0" w:line="360" w:lineRule="auto"/>
        <w:jc w:val="left"/>
        <w:textAlignment w:val="center"/>
        <w:rPr>
          <w:rFonts w:ascii="Times New Roman" w:eastAsia="宋体" w:hAnsi="Times New Roman" w:cs="Times New Roman" w:hint="eastAsia"/>
        </w:rPr>
        <w:sectPr>
          <w:type w:val="nextPage"/>
          <w:pgSz w:w="11906" w:h="16838"/>
          <w:pgMar w:top="1417" w:right="1077" w:bottom="1417" w:left="1077" w:header="850" w:footer="992" w:gutter="0"/>
          <w:pgNumType w:start="7"/>
          <w:cols w:num="1" w:space="425"/>
          <w:titlePg w:val="0"/>
          <w:docGrid w:type="lines" w:linePitch="318" w:charSpace="409"/>
        </w:sectPr>
      </w:pPr>
      <w:r>
        <w:rPr>
          <w:rFonts w:ascii="黑体" w:eastAsia="黑体" w:hAnsi="黑体" w:cs="黑体" w:hint="eastAsia"/>
          <w:color w:val="0000FF"/>
          <w:lang w:val="en-US" w:eastAsia="zh-CN"/>
        </w:rPr>
        <w:t>【例9】</w:t>
      </w:r>
      <w:r>
        <w:rPr>
          <w:rFonts w:ascii="Times New Roman" w:eastAsia="宋体" w:hAnsi="Times New Roman" w:cs="Times New Roman" w:hint="default"/>
        </w:rPr>
        <w:t>用“</w:t>
      </w:r>
      <w:r>
        <w:rPr>
          <w:rFonts w:ascii="Times New Roman" w:eastAsia="宋体" w:hAnsi="Times New Roman" w:cs="Times New Roman" w:hint="default"/>
        </w:rPr>
        <w:drawing>
          <wp:inline distT="0" distB="0" distL="0" distR="0">
            <wp:extent cx="352425" cy="228600"/>
            <wp:effectExtent l="0" t="0" r="3175" b="0"/>
            <wp:docPr id="100008" name="图片 1000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figure"/>
                    <pic:cNvPicPr>
                      <a:picLocks noChangeAspect="1"/>
                    </pic:cNvPicPr>
                  </pic:nvPicPr>
                  <pic:blipFill>
                    <a:blip xmlns:r="http://schemas.openxmlformats.org/officeDocument/2006/relationships" r:embed="rId40"/>
                    <a:stretch>
                      <a:fillRect/>
                    </a:stretch>
                  </pic:blipFill>
                  <pic:spPr>
                    <a:xfrm>
                      <a:off x="0" y="0"/>
                      <a:ext cx="352425" cy="228600"/>
                    </a:xfrm>
                    <a:prstGeom prst="rect">
                      <a:avLst/>
                    </a:prstGeom>
                  </pic:spPr>
                </pic:pic>
              </a:graphicData>
            </a:graphic>
          </wp:inline>
        </w:drawing>
      </w:r>
      <w:r>
        <w:rPr>
          <w:rFonts w:ascii="Times New Roman" w:eastAsia="宋体" w:hAnsi="Times New Roman" w:cs="Times New Roman" w:hint="default"/>
        </w:rPr>
        <w:t>”和“</w:t>
      </w:r>
      <w:r>
        <w:rPr>
          <w:rFonts w:ascii="Times New Roman" w:eastAsia="宋体" w:hAnsi="Times New Roman" w:cs="Times New Roman" w:hint="default"/>
        </w:rPr>
        <w:drawing>
          <wp:inline distT="0" distB="0" distL="0" distR="0">
            <wp:extent cx="381000" cy="228600"/>
            <wp:effectExtent l="0" t="0" r="0" b="0"/>
            <wp:docPr id="1294014886" name="图片 129401488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14886" name="图片 1294014886" descr="figure"/>
                    <pic:cNvPicPr>
                      <a:picLocks noChangeAspect="1"/>
                    </pic:cNvPicPr>
                  </pic:nvPicPr>
                  <pic:blipFill>
                    <a:blip xmlns:r="http://schemas.openxmlformats.org/officeDocument/2006/relationships" r:embed="rId41"/>
                    <a:stretch>
                      <a:fillRect/>
                    </a:stretch>
                  </pic:blipFill>
                  <pic:spPr>
                    <a:xfrm>
                      <a:off x="0" y="0"/>
                      <a:ext cx="381000" cy="228600"/>
                    </a:xfrm>
                    <a:prstGeom prst="rect">
                      <a:avLst/>
                    </a:prstGeom>
                  </pic:spPr>
                </pic:pic>
              </a:graphicData>
            </a:graphic>
          </wp:inline>
        </w:drawing>
      </w:r>
      <w:r>
        <w:rPr>
          <w:rFonts w:ascii="Times New Roman" w:eastAsia="宋体" w:hAnsi="Times New Roman" w:cs="Times New Roman" w:hint="default"/>
        </w:rPr>
        <w:t>”代表两种不同的单质分子，它们在一定条件下能发生化学反应，反应前后的微观示意图如图所示，下列说法正确的是</w:t>
      </w:r>
      <w:r>
        <w:rPr>
          <w:rFonts w:ascii="Times New Roman" w:eastAsia="宋体" w:hAnsi="Times New Roman" w:cs="Times New Roman" w:hint="eastAsia"/>
          <w:lang w:eastAsia="zh-CN"/>
        </w:rPr>
        <w:t>（</w:t>
      </w:r>
      <w:r>
        <w:rPr>
          <w:rFonts w:ascii="Times New Roman" w:eastAsia="宋体" w:hAnsi="Times New Roman" w:cs="Times New Roman" w:hint="eastAsia"/>
          <w:lang w:val="en-US" w:eastAsia="zh-CN"/>
        </w:rPr>
        <w:t xml:space="preserve">     </w:t>
      </w:r>
      <w:r>
        <w:rPr>
          <w:rFonts w:ascii="Times New Roman" w:eastAsia="宋体" w:hAnsi="Times New Roman" w:cs="Times New Roman" w:hint="eastAsia"/>
          <w:lang w:eastAsia="zh-CN"/>
        </w:rPr>
        <w:t>）</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drawing>
          <wp:inline distT="0" distB="0" distL="0" distR="0">
            <wp:extent cx="4676775" cy="1057275"/>
            <wp:effectExtent l="0" t="0" r="9525" b="9525"/>
            <wp:docPr id="100010" name="图片 1000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figure"/>
                    <pic:cNvPicPr>
                      <a:picLocks noChangeAspect="1"/>
                    </pic:cNvPicPr>
                  </pic:nvPicPr>
                  <pic:blipFill>
                    <a:blip xmlns:r="http://schemas.openxmlformats.org/officeDocument/2006/relationships" r:embed="rId42"/>
                    <a:stretch>
                      <a:fillRect/>
                    </a:stretch>
                  </pic:blipFill>
                  <pic:spPr>
                    <a:xfrm>
                      <a:off x="0" y="0"/>
                      <a:ext cx="4676775" cy="1057275"/>
                    </a:xfrm>
                    <a:prstGeom prst="rect">
                      <a:avLst/>
                    </a:prstGeom>
                  </pic:spPr>
                </pic:pic>
              </a:graphicData>
            </a:graphic>
          </wp:inline>
        </w:drawing>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A．该反应有两种生成物</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B．每个生成物分子由3个原子构成</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C．该反应是化合反应</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D．参加反应的“</w:t>
      </w:r>
      <w:r>
        <w:rPr>
          <w:rFonts w:ascii="Times New Roman" w:eastAsia="宋体" w:hAnsi="Times New Roman" w:cs="Times New Roman" w:hint="default"/>
        </w:rPr>
        <w:drawing>
          <wp:inline distT="0" distB="0" distL="0" distR="0">
            <wp:extent cx="219075" cy="161925"/>
            <wp:effectExtent l="0" t="0" r="9525" b="3175"/>
            <wp:docPr id="100011" name="图片 1000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figure"/>
                    <pic:cNvPicPr>
                      <a:picLocks noChangeAspect="1"/>
                    </pic:cNvPicPr>
                  </pic:nvPicPr>
                  <pic:blipFill>
                    <a:blip xmlns:r="http://schemas.openxmlformats.org/officeDocument/2006/relationships" r:embed="rId43"/>
                    <a:stretch>
                      <a:fillRect/>
                    </a:stretch>
                  </pic:blipFill>
                  <pic:spPr>
                    <a:xfrm>
                      <a:off x="0" y="0"/>
                      <a:ext cx="219075" cy="161925"/>
                    </a:xfrm>
                    <a:prstGeom prst="rect">
                      <a:avLst/>
                    </a:prstGeom>
                  </pic:spPr>
                </pic:pic>
              </a:graphicData>
            </a:graphic>
          </wp:inline>
        </w:drawing>
      </w:r>
      <w:r>
        <w:rPr>
          <w:rFonts w:ascii="Times New Roman" w:eastAsia="宋体" w:hAnsi="Times New Roman" w:cs="Times New Roman" w:hint="default"/>
        </w:rPr>
        <w:t>”和“</w:t>
      </w:r>
      <w:r>
        <w:rPr>
          <w:rFonts w:ascii="Times New Roman" w:eastAsia="宋体" w:hAnsi="Times New Roman" w:cs="Times New Roman" w:hint="default"/>
        </w:rPr>
        <w:drawing>
          <wp:inline distT="0" distB="0" distL="0" distR="0">
            <wp:extent cx="381000" cy="228600"/>
            <wp:effectExtent l="0" t="0" r="0" b="0"/>
            <wp:docPr id="100012" name="图片 1000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figure"/>
                    <pic:cNvPicPr>
                      <a:picLocks noChangeAspect="1"/>
                    </pic:cNvPicPr>
                  </pic:nvPicPr>
                  <pic:blipFill>
                    <a:blip xmlns:r="http://schemas.openxmlformats.org/officeDocument/2006/relationships" r:embed="rId41"/>
                    <a:stretch>
                      <a:fillRect/>
                    </a:stretch>
                  </pic:blipFill>
                  <pic:spPr>
                    <a:xfrm>
                      <a:off x="0" y="0"/>
                      <a:ext cx="381000" cy="228600"/>
                    </a:xfrm>
                    <a:prstGeom prst="rect">
                      <a:avLst/>
                    </a:prstGeom>
                  </pic:spPr>
                </pic:pic>
              </a:graphicData>
            </a:graphic>
          </wp:inline>
        </w:drawing>
      </w:r>
      <w:r>
        <w:rPr>
          <w:rFonts w:ascii="Times New Roman" w:eastAsia="宋体" w:hAnsi="Times New Roman" w:cs="Times New Roman" w:hint="default"/>
        </w:rPr>
        <w:t>”分子的个数比是2：1</w:t>
      </w:r>
    </w:p>
    <w:p>
      <w:pPr>
        <w:spacing w:after="0" w:line="360" w:lineRule="auto"/>
        <w:jc w:val="left"/>
        <w:textAlignment w:val="center"/>
        <w:rPr>
          <w:rFonts w:ascii="Times New Roman" w:eastAsia="宋体" w:hAnsi="Times New Roman" w:cs="Times New Roman" w:hint="eastAsia"/>
        </w:rPr>
      </w:pPr>
      <w:r>
        <w:rPr>
          <w:rFonts w:ascii="黑体" w:eastAsia="黑体" w:hAnsi="黑体" w:cs="黑体" w:hint="eastAsia"/>
          <w:color w:val="0000FF"/>
          <w:lang w:val="en-US" w:eastAsia="zh-CN"/>
        </w:rPr>
        <w:t>【例10】</w:t>
      </w:r>
      <w:r>
        <w:rPr>
          <w:rFonts w:ascii="Times New Roman" w:eastAsia="宋体" w:hAnsi="Times New Roman" w:cs="Times New Roman" w:hint="default"/>
        </w:rPr>
        <w:t>《淮南万毕术》记载的胆铜法炼铜的原理是∶ CuSO</w:t>
      </w:r>
      <w:r>
        <w:rPr>
          <w:rFonts w:ascii="Times New Roman" w:eastAsia="宋体" w:hAnsi="Times New Roman" w:cs="Times New Roman" w:hint="default"/>
          <w:vertAlign w:val="subscript"/>
        </w:rPr>
        <w:t>4</w:t>
      </w:r>
      <w:r>
        <w:rPr>
          <w:rFonts w:ascii="Times New Roman" w:eastAsia="宋体" w:hAnsi="Times New Roman" w:cs="Times New Roman" w:hint="default"/>
        </w:rPr>
        <w:t>+Fe=FeSO</w:t>
      </w:r>
      <w:r>
        <w:rPr>
          <w:rFonts w:ascii="Times New Roman" w:eastAsia="宋体" w:hAnsi="Times New Roman" w:cs="Times New Roman" w:hint="default"/>
          <w:vertAlign w:val="subscript"/>
        </w:rPr>
        <w:t>4</w:t>
      </w:r>
      <w:r>
        <w:rPr>
          <w:rFonts w:ascii="Times New Roman" w:eastAsia="宋体" w:hAnsi="Times New Roman" w:cs="Times New Roman" w:hint="default"/>
        </w:rPr>
        <w:t>+Cu。该反应属于</w:t>
      </w:r>
      <w:r>
        <w:rPr>
          <w:rFonts w:ascii="Times New Roman" w:eastAsia="宋体" w:hAnsi="Times New Roman" w:cs="Times New Roman" w:hint="eastAsia"/>
          <w:lang w:eastAsia="zh-CN"/>
        </w:rPr>
        <w:t>（</w:t>
      </w:r>
      <w:r>
        <w:rPr>
          <w:rFonts w:ascii="Times New Roman" w:eastAsia="宋体" w:hAnsi="Times New Roman" w:cs="Times New Roman" w:hint="eastAsia"/>
          <w:lang w:val="en-US" w:eastAsia="zh-CN"/>
        </w:rPr>
        <w:t xml:space="preserve">     </w:t>
      </w:r>
      <w:r>
        <w:rPr>
          <w:rFonts w:ascii="Times New Roman" w:eastAsia="宋体" w:hAnsi="Times New Roman" w:cs="Times New Roman" w:hint="eastAsia"/>
          <w:lang w:eastAsia="zh-CN"/>
        </w:rPr>
        <w:t>）</w:t>
      </w:r>
    </w:p>
    <w:p>
      <w:pPr>
        <w:tabs>
          <w:tab w:val="left" w:pos="2076"/>
          <w:tab w:val="left" w:pos="4153"/>
          <w:tab w:val="left" w:pos="6229"/>
        </w:tabs>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A．化合反应</w:t>
      </w:r>
      <w:r>
        <w:rPr>
          <w:rFonts w:ascii="Times New Roman" w:eastAsia="宋体" w:hAnsi="Times New Roman" w:cs="Times New Roman" w:hint="default"/>
        </w:rPr>
        <w:tab/>
      </w:r>
      <w:r>
        <w:rPr>
          <w:rFonts w:ascii="Times New Roman" w:eastAsia="宋体" w:hAnsi="Times New Roman" w:cs="Times New Roman" w:hint="default"/>
        </w:rPr>
        <w:t>B．分解反应</w:t>
      </w:r>
      <w:r>
        <w:rPr>
          <w:rFonts w:ascii="Times New Roman" w:eastAsia="宋体" w:hAnsi="Times New Roman" w:cs="Times New Roman" w:hint="default"/>
        </w:rPr>
        <w:tab/>
      </w:r>
      <w:r>
        <w:rPr>
          <w:rFonts w:ascii="Times New Roman" w:eastAsia="宋体" w:hAnsi="Times New Roman" w:cs="Times New Roman" w:hint="default"/>
        </w:rPr>
        <w:t>C．置换反应</w:t>
      </w:r>
      <w:r>
        <w:rPr>
          <w:rFonts w:ascii="Times New Roman" w:eastAsia="宋体" w:hAnsi="Times New Roman" w:cs="Times New Roman" w:hint="default"/>
        </w:rPr>
        <w:tab/>
      </w:r>
      <w:r>
        <w:rPr>
          <w:rFonts w:ascii="Times New Roman" w:eastAsia="宋体" w:hAnsi="Times New Roman" w:cs="Times New Roman" w:hint="default"/>
        </w:rPr>
        <w:t>D．复分解反应</w:t>
      </w:r>
    </w:p>
    <w:p>
      <w:pPr>
        <w:spacing w:line="360" w:lineRule="auto"/>
        <w:jc w:val="left"/>
        <w:rPr>
          <w:rFonts w:ascii="Times New Roman" w:eastAsia="宋体" w:hAnsi="Times New Roman" w:cs="Times New Roman" w:hint="default"/>
        </w:rPr>
      </w:pPr>
      <w:r>
        <w:rPr>
          <w:rFonts w:ascii="Times New Roman" w:eastAsia="黑体" w:hAnsi="Times New Roman" w:cs="Times New Roman" w:hint="eastAsia"/>
          <w:sz w:val="24"/>
          <w:szCs w:val="24"/>
        </w:rPr>
        <w:drawing>
          <wp:inline distT="0" distB="0" distL="114300" distR="114300">
            <wp:extent cx="3031490" cy="277495"/>
            <wp:effectExtent l="0" t="0" r="3810" b="1905"/>
            <wp:docPr id="10" name="图片 2" descr="规律方法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规律方法1.TIF"/>
                    <pic:cNvPicPr>
                      <a:picLocks noChangeAspect="1"/>
                    </pic:cNvPicPr>
                  </pic:nvPicPr>
                  <pic:blipFill>
                    <a:blip xmlns:r="http://schemas.openxmlformats.org/officeDocument/2006/relationships" r:embed="rId12">
                      <a:clrChange>
                        <a:clrFrom>
                          <a:srgbClr val="E7E7E7"/>
                        </a:clrFrom>
                        <a:clrTo>
                          <a:srgbClr val="E7E7E7">
                            <a:alpha val="0"/>
                          </a:srgbClr>
                        </a:clrTo>
                      </a:clrChange>
                    </a:blip>
                    <a:stretch>
                      <a:fillRect/>
                    </a:stretch>
                  </pic:blipFill>
                  <pic:spPr>
                    <a:xfrm>
                      <a:off x="0" y="0"/>
                      <a:ext cx="3031490" cy="277495"/>
                    </a:xfrm>
                    <a:prstGeom prst="rect">
                      <a:avLst/>
                    </a:prstGeom>
                    <a:solidFill>
                      <a:schemeClr val="bg1">
                        <a:lumMod val="75000"/>
                      </a:schemeClr>
                    </a:solidFill>
                    <a:ln>
                      <a:noFill/>
                    </a:ln>
                  </pic:spPr>
                </pic:pic>
              </a:graphicData>
            </a:graphic>
          </wp:inline>
        </w:drawing>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rPr>
        <w:t>本考点需要注意抓住各基本反应类型的特征：</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①</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rPr>
        <w:t>化合反应是“多变一”，分解反应是“一变多”，置换反应是“单换单”，这里的单有单一即一种和单质两个含义，一种单质换另一种单质，复分解反应则必须是两种化合物相互交换成分，生成另外两种化合物。</w:t>
      </w:r>
    </w:p>
    <w:p>
      <w:pPr>
        <w:spacing w:line="360" w:lineRule="auto"/>
        <w:jc w:val="left"/>
        <w:rPr>
          <w:rFonts w:ascii="Times New Roman" w:eastAsia="宋体" w:hAnsi="Times New Roman" w:cs="Times New Roman" w:hint="default"/>
        </w:rPr>
      </w:pPr>
      <w:r>
        <w:rPr>
          <w:rFonts w:ascii="Times New Roman" w:eastAsia="宋体" w:hAnsi="Times New Roman" w:cs="Times New Roman" w:hint="default"/>
          <w:lang w:eastAsia="zh-CN"/>
        </w:rPr>
        <w:t>②</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rPr>
        <w:t>氧化反应和还原反应是同一化学反应中两个相反的过程,两者必然同时发生。氧化反应和还原反应不是化学反应的基本类型。</w:t>
      </w:r>
    </w:p>
    <w:p>
      <w:pPr>
        <w:spacing w:line="360" w:lineRule="auto"/>
        <w:jc w:val="left"/>
        <w:rPr>
          <w:rFonts w:ascii="Times New Roman" w:hAnsi="Times New Roman" w:cs="Times New Roman" w:hint="default"/>
        </w:rPr>
      </w:pPr>
      <w:r>
        <w:rPr>
          <w:rFonts w:ascii="Times New Roman" w:eastAsia="宋体" w:hAnsi="Times New Roman" w:cs="Times New Roman" w:hint="default"/>
          <w:lang w:eastAsia="zh-CN"/>
        </w:rPr>
        <w:t>③</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rPr>
        <w:t>氧化剂：提供氧的物质，具有氧化性；还原剂：得到氧的物质，具有还原性(C、CO、H2是常见的还原剂)。</w:t>
      </w:r>
    </w:p>
    <w:p>
      <w:pPr>
        <w:spacing w:line="360" w:lineRule="auto"/>
        <w:jc w:val="left"/>
        <w:rPr>
          <w:rFonts w:ascii="Times New Roman" w:eastAsia="宋体" w:hAnsi="Times New Roman" w:cs="Times New Roman" w:hint="default"/>
        </w:rPr>
      </w:pPr>
      <w:r>
        <w:rPr>
          <w:rFonts w:ascii="Times New Roman" w:hAnsi="Times New Roman" w:cs="Times New Roman" w:hint="eastAsia"/>
          <w:sz w:val="24"/>
          <w:szCs w:val="24"/>
        </w:rPr>
        <w:drawing>
          <wp:inline distT="0" distB="0" distL="114300" distR="114300">
            <wp:extent cx="935990" cy="228600"/>
            <wp:effectExtent l="0" t="0" r="3810" b="0"/>
            <wp:docPr id="11" name="图片 1" descr="跟踪训练.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跟踪训练.TIF"/>
                    <pic:cNvPicPr>
                      <a:picLocks noChangeAspect="1"/>
                    </pic:cNvPicPr>
                  </pic:nvPicPr>
                  <pic:blipFill>
                    <a:blip xmlns:r="http://schemas.openxmlformats.org/officeDocument/2006/relationships" r:embed="rId13" r:link="rId14"/>
                    <a:stretch>
                      <a:fillRect/>
                    </a:stretch>
                  </pic:blipFill>
                  <pic:spPr>
                    <a:xfrm>
                      <a:off x="0" y="0"/>
                      <a:ext cx="935990" cy="228600"/>
                    </a:xfrm>
                    <a:prstGeom prst="rect">
                      <a:avLst/>
                    </a:prstGeom>
                    <a:noFill/>
                    <a:ln>
                      <a:noFill/>
                    </a:ln>
                  </pic:spPr>
                </pic:pic>
              </a:graphicData>
            </a:graphic>
          </wp:inline>
        </w:drawing>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lang w:val="en-US" w:eastAsia="zh-CN"/>
        </w:rPr>
        <w:t>1</w:t>
      </w:r>
      <w:r>
        <w:rPr>
          <w:rFonts w:ascii="Times New Roman" w:eastAsia="宋体" w:hAnsi="Times New Roman" w:cs="Times New Roman" w:hint="default"/>
        </w:rPr>
        <w:t>．</w:t>
      </w:r>
      <w:r>
        <w:rPr>
          <w:rFonts w:ascii="Times New Roman" w:eastAsia="宋体" w:hAnsi="Times New Roman" w:cs="Times New Roman" w:hint="default"/>
          <w:szCs w:val="21"/>
        </w:rPr>
        <w:t>下列反应类型中，不属于四种基本反应类型的是（   ）</w:t>
      </w:r>
    </w:p>
    <w:p>
      <w:pPr>
        <w:spacing w:line="360" w:lineRule="auto"/>
        <w:jc w:val="left"/>
        <w:rPr>
          <w:rFonts w:ascii="Times New Roman" w:eastAsia="宋体" w:hAnsi="Times New Roman" w:cs="Times New Roman" w:hint="default"/>
          <w:color w:val="FF0000"/>
          <w:szCs w:val="21"/>
        </w:rPr>
      </w:pPr>
      <w:r>
        <w:rPr>
          <w:rFonts w:ascii="Times New Roman" w:eastAsia="宋体" w:hAnsi="Times New Roman" w:cs="Times New Roman" w:hint="default"/>
          <w:szCs w:val="21"/>
        </w:rPr>
        <w:t>A</w:t>
      </w:r>
      <w:r>
        <w:rPr>
          <w:rFonts w:ascii="Times New Roman" w:eastAsia="宋体" w:hAnsi="Times New Roman" w:cs="Times New Roman" w:hint="default"/>
        </w:rPr>
        <w:t>．</w:t>
      </w:r>
      <w:r>
        <w:rPr>
          <w:rFonts w:ascii="Times New Roman" w:eastAsia="宋体" w:hAnsi="Times New Roman" w:cs="Times New Roman" w:hint="default"/>
          <w:szCs w:val="21"/>
        </w:rPr>
        <w:t>分解反应        B</w:t>
      </w:r>
      <w:r>
        <w:rPr>
          <w:rFonts w:ascii="Times New Roman" w:eastAsia="宋体" w:hAnsi="Times New Roman" w:cs="Times New Roman" w:hint="default"/>
        </w:rPr>
        <w:t>．</w:t>
      </w:r>
      <w:r>
        <w:rPr>
          <w:rFonts w:ascii="Times New Roman" w:eastAsia="宋体" w:hAnsi="Times New Roman" w:cs="Times New Roman" w:hint="default"/>
          <w:szCs w:val="21"/>
        </w:rPr>
        <w:t>置换反应        C</w:t>
      </w:r>
      <w:r>
        <w:rPr>
          <w:rFonts w:ascii="Times New Roman" w:eastAsia="宋体" w:hAnsi="Times New Roman" w:cs="Times New Roman" w:hint="default"/>
        </w:rPr>
        <w:t>．</w:t>
      </w:r>
      <w:r>
        <w:rPr>
          <w:rFonts w:ascii="Times New Roman" w:eastAsia="宋体" w:hAnsi="Times New Roman" w:cs="Times New Roman" w:hint="default"/>
          <w:szCs w:val="21"/>
        </w:rPr>
        <w:t xml:space="preserve">化合反应       </w:t>
      </w:r>
      <w:r>
        <w:rPr>
          <w:rFonts w:ascii="Times New Roman" w:eastAsia="宋体" w:hAnsi="Times New Roman" w:cs="Times New Roman" w:hint="default"/>
          <w:color w:val="FF0000"/>
          <w:szCs w:val="21"/>
        </w:rPr>
        <w:t xml:space="preserve"> </w:t>
      </w:r>
      <w:r>
        <w:rPr>
          <w:rFonts w:ascii="Times New Roman" w:eastAsia="宋体" w:hAnsi="Times New Roman" w:cs="Times New Roman" w:hint="default"/>
          <w:szCs w:val="21"/>
        </w:rPr>
        <w:t>D</w:t>
      </w:r>
      <w:r>
        <w:rPr>
          <w:rFonts w:ascii="Times New Roman" w:eastAsia="宋体" w:hAnsi="Times New Roman" w:cs="Times New Roman" w:hint="default"/>
        </w:rPr>
        <w:t>．</w:t>
      </w:r>
      <w:r>
        <w:rPr>
          <w:rFonts w:ascii="Times New Roman" w:eastAsia="宋体" w:hAnsi="Times New Roman" w:cs="Times New Roman" w:hint="default"/>
          <w:szCs w:val="21"/>
        </w:rPr>
        <w:t>氧化反应</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lang w:val="en-US" w:eastAsia="zh-CN"/>
        </w:rPr>
        <w:t>2</w:t>
      </w:r>
      <w:r>
        <w:rPr>
          <w:rFonts w:ascii="Times New Roman" w:eastAsia="宋体" w:hAnsi="Times New Roman" w:cs="Times New Roman" w:hint="default"/>
        </w:rPr>
        <w:t>．</w:t>
      </w:r>
      <w:r>
        <w:rPr>
          <w:rFonts w:ascii="Times New Roman" w:eastAsia="宋体" w:hAnsi="Times New Roman" w:cs="Times New Roman" w:hint="default"/>
          <w:szCs w:val="21"/>
        </w:rPr>
        <w:t>下列说法正确的是（   ）</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rPr>
        <w:t>A</w:t>
      </w:r>
      <w:r>
        <w:rPr>
          <w:rFonts w:ascii="Times New Roman" w:eastAsia="宋体" w:hAnsi="Times New Roman" w:cs="Times New Roman" w:hint="default"/>
        </w:rPr>
        <w:t>．</w:t>
      </w:r>
      <w:r>
        <w:rPr>
          <w:rFonts w:ascii="Times New Roman" w:eastAsia="宋体" w:hAnsi="Times New Roman" w:cs="Times New Roman" w:hint="default"/>
          <w:szCs w:val="21"/>
        </w:rPr>
        <w:t>置换反应中有单质生成，则有单质生成的反应一定是置换反应</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rPr>
        <w:t>B</w:t>
      </w:r>
      <w:r>
        <w:rPr>
          <w:rFonts w:ascii="Times New Roman" w:eastAsia="宋体" w:hAnsi="Times New Roman" w:cs="Times New Roman" w:hint="default"/>
        </w:rPr>
        <w:t>．</w:t>
      </w:r>
      <w:r>
        <w:rPr>
          <w:rFonts w:ascii="Times New Roman" w:eastAsia="宋体" w:hAnsi="Times New Roman" w:cs="Times New Roman" w:hint="default"/>
          <w:szCs w:val="21"/>
        </w:rPr>
        <w:t>酸碱中和反应生成盐和水，则有盐和水生成的反应一定是酸碱中和反应</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rPr>
        <w:t>C</w:t>
      </w:r>
      <w:r>
        <w:rPr>
          <w:rFonts w:ascii="Times New Roman" w:eastAsia="宋体" w:hAnsi="Times New Roman" w:cs="Times New Roman" w:hint="default"/>
        </w:rPr>
        <w:t>．</w:t>
      </w:r>
      <w:r>
        <w:rPr>
          <w:rFonts w:ascii="Times New Roman" w:eastAsia="宋体" w:hAnsi="Times New Roman" w:cs="Times New Roman" w:hint="default"/>
          <w:szCs w:val="21"/>
        </w:rPr>
        <w:t>氧化铜与稀硫酸反应属于复分解反应，则二氧化碳与氢氧化钠反应也属于复分解反应</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rPr>
        <w:t>D</w:t>
      </w:r>
      <w:r>
        <w:rPr>
          <w:rFonts w:ascii="Times New Roman" w:eastAsia="宋体" w:hAnsi="Times New Roman" w:cs="Times New Roman" w:hint="default"/>
        </w:rPr>
        <w:t>．</w:t>
      </w:r>
      <w:r>
        <w:rPr>
          <w:rFonts w:ascii="Times New Roman" w:eastAsia="宋体" w:hAnsi="Times New Roman" w:cs="Times New Roman" w:hint="default"/>
          <w:szCs w:val="21"/>
        </w:rPr>
        <w:t>能发生复分解反应中至少生成：水、气体或者沉淀其中一种</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lang w:val="en-US" w:eastAsia="zh-CN"/>
        </w:rPr>
        <w:t>3</w:t>
      </w:r>
      <w:r>
        <w:rPr>
          <w:rFonts w:ascii="Times New Roman" w:eastAsia="宋体" w:hAnsi="Times New Roman" w:cs="Times New Roman" w:hint="default"/>
        </w:rPr>
        <w:t>．</w:t>
      </w:r>
      <w:r>
        <w:rPr>
          <w:rFonts w:ascii="Times New Roman" w:eastAsia="宋体" w:hAnsi="Times New Roman" w:cs="Times New Roman" w:hint="default"/>
          <w:szCs w:val="21"/>
        </w:rPr>
        <w:t>实验室制氧气、制氢气、制二氧化碳没都有涉及到的反应类型是（   ）</w:t>
      </w:r>
    </w:p>
    <w:p>
      <w:pPr>
        <w:spacing w:line="360" w:lineRule="auto"/>
        <w:jc w:val="left"/>
        <w:rPr>
          <w:rFonts w:ascii="Times New Roman" w:eastAsia="宋体" w:hAnsi="Times New Roman" w:cs="Times New Roman" w:hint="default"/>
          <w:szCs w:val="21"/>
        </w:rPr>
        <w:sectPr>
          <w:type w:val="nextPage"/>
          <w:pgSz w:w="11906" w:h="16838"/>
          <w:pgMar w:top="1417" w:right="1077" w:bottom="1417" w:left="1077" w:header="850" w:footer="992" w:gutter="0"/>
          <w:pgNumType w:start="8"/>
          <w:cols w:num="1" w:space="425"/>
          <w:titlePg w:val="0"/>
          <w:docGrid w:type="lines" w:linePitch="318" w:charSpace="409"/>
        </w:sectPr>
      </w:pPr>
      <w:r>
        <w:rPr>
          <w:rFonts w:ascii="Times New Roman" w:eastAsia="宋体" w:hAnsi="Times New Roman" w:cs="Times New Roman" w:hint="default"/>
          <w:szCs w:val="21"/>
        </w:rPr>
        <w:t>A</w:t>
      </w:r>
      <w:r>
        <w:rPr>
          <w:rFonts w:ascii="Times New Roman" w:eastAsia="宋体" w:hAnsi="Times New Roman" w:cs="Times New Roman" w:hint="default"/>
        </w:rPr>
        <w:t>．</w:t>
      </w:r>
      <w:r>
        <w:rPr>
          <w:rFonts w:ascii="Times New Roman" w:eastAsia="宋体" w:hAnsi="Times New Roman" w:cs="Times New Roman" w:hint="default"/>
          <w:szCs w:val="21"/>
        </w:rPr>
        <w:t>置换反应        B</w:t>
      </w:r>
      <w:r>
        <w:rPr>
          <w:rFonts w:ascii="Times New Roman" w:eastAsia="宋体" w:hAnsi="Times New Roman" w:cs="Times New Roman" w:hint="default"/>
        </w:rPr>
        <w:t>．</w:t>
      </w:r>
      <w:r>
        <w:rPr>
          <w:rFonts w:ascii="Times New Roman" w:eastAsia="宋体" w:hAnsi="Times New Roman" w:cs="Times New Roman" w:hint="default"/>
          <w:szCs w:val="21"/>
        </w:rPr>
        <w:t>分解反应       C</w:t>
      </w:r>
      <w:r>
        <w:rPr>
          <w:rFonts w:ascii="Times New Roman" w:eastAsia="宋体" w:hAnsi="Times New Roman" w:cs="Times New Roman" w:hint="default"/>
        </w:rPr>
        <w:t>．</w:t>
      </w:r>
      <w:r>
        <w:rPr>
          <w:rFonts w:ascii="Times New Roman" w:eastAsia="宋体" w:hAnsi="Times New Roman" w:cs="Times New Roman" w:hint="default"/>
          <w:szCs w:val="21"/>
        </w:rPr>
        <w:t>化合反应      D</w:t>
      </w:r>
      <w:r>
        <w:rPr>
          <w:rFonts w:ascii="Times New Roman" w:eastAsia="宋体" w:hAnsi="Times New Roman" w:cs="Times New Roman" w:hint="default"/>
        </w:rPr>
        <w:t>．</w:t>
      </w:r>
      <w:r>
        <w:rPr>
          <w:rFonts w:ascii="Times New Roman" w:eastAsia="宋体" w:hAnsi="Times New Roman" w:cs="Times New Roman" w:hint="default"/>
          <w:szCs w:val="21"/>
        </w:rPr>
        <w:t>复分解反应</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lang w:val="en-US" w:eastAsia="zh-CN"/>
        </w:rPr>
        <w:t>4</w:t>
      </w:r>
      <w:r>
        <w:rPr>
          <w:rFonts w:ascii="Times New Roman" w:eastAsia="宋体" w:hAnsi="Times New Roman" w:cs="Times New Roman" w:hint="default"/>
        </w:rPr>
        <w:t>．</w:t>
      </w:r>
      <w:r>
        <w:rPr>
          <w:rFonts w:ascii="Times New Roman" w:eastAsia="宋体" w:hAnsi="Times New Roman" w:cs="Times New Roman" w:hint="default"/>
          <w:szCs w:val="21"/>
        </w:rPr>
        <w:t>下列化学方程式和反应类型都正确的是（   ）</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rPr>
        <w:t>A、 Cu＋AgNO</w:t>
      </w:r>
      <w:r>
        <w:rPr>
          <w:rFonts w:ascii="Times New Roman" w:eastAsia="宋体" w:hAnsi="Times New Roman" w:cs="Times New Roman" w:hint="default"/>
          <w:szCs w:val="21"/>
          <w:vertAlign w:val="subscript"/>
        </w:rPr>
        <w:t>3</w:t>
      </w:r>
      <w:r>
        <w:rPr>
          <w:rFonts w:ascii="Times New Roman" w:eastAsia="宋体" w:hAnsi="Times New Roman" w:cs="Times New Roman" w:hint="default"/>
          <w:szCs w:val="21"/>
        </w:rPr>
        <w:t>=CuNO</w:t>
      </w:r>
      <w:r>
        <w:rPr>
          <w:rFonts w:ascii="Times New Roman" w:eastAsia="宋体" w:hAnsi="Times New Roman" w:cs="Times New Roman" w:hint="default"/>
          <w:szCs w:val="21"/>
          <w:vertAlign w:val="subscript"/>
        </w:rPr>
        <w:t>3</w:t>
      </w:r>
      <w:r>
        <w:rPr>
          <w:rFonts w:ascii="Times New Roman" w:eastAsia="宋体" w:hAnsi="Times New Roman" w:cs="Times New Roman" w:hint="default"/>
          <w:szCs w:val="21"/>
        </w:rPr>
        <w:t>＋Ag -----   置换反应</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rPr>
        <w:t>B、 Ba(OH)</w:t>
      </w:r>
      <w:r>
        <w:rPr>
          <w:rFonts w:ascii="Times New Roman" w:eastAsia="宋体" w:hAnsi="Times New Roman" w:cs="Times New Roman" w:hint="default"/>
          <w:szCs w:val="21"/>
          <w:vertAlign w:val="subscript"/>
        </w:rPr>
        <w:t>2</w:t>
      </w:r>
      <w:r>
        <w:rPr>
          <w:rFonts w:ascii="Times New Roman" w:eastAsia="宋体" w:hAnsi="Times New Roman" w:cs="Times New Roman" w:hint="default"/>
          <w:szCs w:val="21"/>
        </w:rPr>
        <w:t>＋Na</w:t>
      </w:r>
      <w:r>
        <w:rPr>
          <w:rFonts w:ascii="Times New Roman" w:eastAsia="宋体" w:hAnsi="Times New Roman" w:cs="Times New Roman" w:hint="default"/>
          <w:szCs w:val="21"/>
          <w:vertAlign w:val="subscript"/>
        </w:rPr>
        <w:t>2</w:t>
      </w:r>
      <w:r>
        <w:rPr>
          <w:rFonts w:ascii="Times New Roman" w:eastAsia="宋体" w:hAnsi="Times New Roman" w:cs="Times New Roman" w:hint="default"/>
          <w:szCs w:val="21"/>
        </w:rPr>
        <w:t>CO</w:t>
      </w:r>
      <w:r>
        <w:rPr>
          <w:rFonts w:ascii="Times New Roman" w:eastAsia="宋体" w:hAnsi="Times New Roman" w:cs="Times New Roman" w:hint="default"/>
          <w:szCs w:val="21"/>
          <w:vertAlign w:val="subscript"/>
        </w:rPr>
        <w:t>3</w:t>
      </w:r>
      <w:r>
        <w:rPr>
          <w:rFonts w:ascii="Times New Roman" w:eastAsia="宋体" w:hAnsi="Times New Roman" w:cs="Times New Roman" w:hint="default"/>
          <w:szCs w:val="21"/>
        </w:rPr>
        <w:t>=2NaOH＋BaCO</w:t>
      </w:r>
      <w:r>
        <w:rPr>
          <w:rFonts w:ascii="Times New Roman" w:eastAsia="宋体" w:hAnsi="Times New Roman" w:cs="Times New Roman" w:hint="default"/>
          <w:szCs w:val="21"/>
          <w:vertAlign w:val="subscript"/>
        </w:rPr>
        <w:t>3</w:t>
      </w:r>
      <w:r>
        <w:rPr>
          <w:rFonts w:ascii="Times New Roman" w:eastAsia="宋体" w:hAnsi="Times New Roman" w:cs="Times New Roman" w:hint="default"/>
          <w:szCs w:val="21"/>
        </w:rPr>
        <w:t xml:space="preserve">↓   -----   复分解反应 </w:t>
      </w:r>
    </w:p>
    <w:p>
      <w:pPr>
        <w:spacing w:line="360" w:lineRule="auto"/>
        <w:jc w:val="left"/>
        <w:rPr>
          <w:rFonts w:ascii="Times New Roman" w:eastAsia="宋体" w:hAnsi="Times New Roman" w:cs="Times New Roman" w:hint="default"/>
          <w:color w:val="000000"/>
          <w:szCs w:val="21"/>
        </w:rPr>
      </w:pPr>
      <w:r>
        <w:rPr>
          <w:rFonts w:ascii="Times New Roman" w:eastAsia="宋体" w:hAnsi="Times New Roman" w:cs="Times New Roman" w:hint="default"/>
          <w:color w:val="000000"/>
          <w:szCs w:val="21"/>
        </w:rPr>
        <w:t>C、 KOH＋HCl=KCl＋H</w:t>
      </w:r>
      <w:r>
        <w:rPr>
          <w:rFonts w:ascii="Times New Roman" w:eastAsia="宋体" w:hAnsi="Times New Roman" w:cs="Times New Roman" w:hint="default"/>
          <w:color w:val="000000"/>
          <w:szCs w:val="21"/>
          <w:vertAlign w:val="subscript"/>
        </w:rPr>
        <w:t>2</w:t>
      </w:r>
      <w:r>
        <w:rPr>
          <w:rFonts w:ascii="Times New Roman" w:eastAsia="宋体" w:hAnsi="Times New Roman" w:cs="Times New Roman" w:hint="default"/>
          <w:color w:val="000000"/>
          <w:szCs w:val="21"/>
        </w:rPr>
        <w:t>O  -----   中和反应</w:t>
      </w:r>
    </w:p>
    <w:p>
      <w:pPr>
        <w:spacing w:line="360" w:lineRule="auto"/>
        <w:jc w:val="left"/>
        <w:rPr>
          <w:rFonts w:ascii="Times New Roman" w:eastAsia="宋体" w:hAnsi="Times New Roman" w:cs="Times New Roman" w:hint="default"/>
          <w:color w:val="000000"/>
          <w:szCs w:val="21"/>
        </w:rPr>
      </w:pPr>
      <w:r>
        <w:rPr>
          <w:rFonts w:ascii="Times New Roman" w:eastAsia="宋体" w:hAnsi="Times New Roman" w:cs="Times New Roman" w:hint="default"/>
          <w:color w:val="000000"/>
          <w:szCs w:val="21"/>
        </w:rPr>
        <w:t>D、 2KMnO</w:t>
      </w:r>
      <w:r>
        <w:rPr>
          <w:rFonts w:ascii="Times New Roman" w:eastAsia="宋体" w:hAnsi="Times New Roman" w:cs="Times New Roman" w:hint="default"/>
          <w:color w:val="000000"/>
          <w:szCs w:val="21"/>
          <w:vertAlign w:val="subscript"/>
        </w:rPr>
        <w:t>4</w:t>
      </w:r>
      <w:r>
        <w:rPr>
          <w:rFonts w:ascii="Times New Roman" w:eastAsia="宋体" w:hAnsi="Times New Roman" w:cs="Times New Roman" w:hint="default"/>
          <w:color w:val="000000"/>
          <w:szCs w:val="21"/>
        </w:rPr>
        <w:fldChar w:fldCharType="begin"/>
      </w:r>
      <w:r>
        <w:rPr>
          <w:rFonts w:ascii="Times New Roman" w:eastAsia="宋体" w:hAnsi="Times New Roman" w:cs="Times New Roman" w:hint="default"/>
          <w:color w:val="000000"/>
          <w:szCs w:val="21"/>
        </w:rPr>
        <w:instrText xml:space="preserve"> AUTOTEXT =加热= \* MERGEFORMAT </w:instrText>
      </w:r>
      <w:r>
        <w:rPr>
          <w:rFonts w:ascii="Times New Roman" w:eastAsia="宋体" w:hAnsi="Times New Roman" w:cs="Times New Roman" w:hint="default"/>
          <w:color w:val="000000"/>
          <w:szCs w:val="21"/>
        </w:rPr>
        <w:fldChar w:fldCharType="separate"/>
      </w:r>
      <w:r>
        <w:rPr>
          <w:rFonts w:ascii="Times New Roman" w:eastAsia="宋体" w:hAnsi="Times New Roman" w:cs="Times New Roman" w:hint="default"/>
          <w:color w:val="000000"/>
          <w:szCs w:val="21"/>
        </w:rPr>
        <w:t>=</w:t>
      </w:r>
      <w:r>
        <w:rPr>
          <w:rFonts w:ascii="Times New Roman" w:eastAsia="宋体" w:hAnsi="Times New Roman" w:cs="Times New Roman" w:hint="default"/>
          <w:color w:val="000000"/>
          <w:szCs w:val="21"/>
        </w:rPr>
        <w:fldChar w:fldCharType="end"/>
      </w:r>
      <w:r>
        <w:rPr>
          <w:rFonts w:ascii="Times New Roman" w:eastAsia="宋体" w:hAnsi="Times New Roman" w:cs="Times New Roman" w:hint="default"/>
          <w:color w:val="000000"/>
          <w:szCs w:val="21"/>
        </w:rPr>
        <w:t>K</w:t>
      </w:r>
      <w:r>
        <w:rPr>
          <w:rFonts w:ascii="Times New Roman" w:eastAsia="宋体" w:hAnsi="Times New Roman" w:cs="Times New Roman" w:hint="default"/>
          <w:color w:val="000000"/>
          <w:szCs w:val="21"/>
          <w:vertAlign w:val="subscript"/>
        </w:rPr>
        <w:t>2</w:t>
      </w:r>
      <w:r>
        <w:rPr>
          <w:rFonts w:ascii="Times New Roman" w:eastAsia="宋体" w:hAnsi="Times New Roman" w:cs="Times New Roman" w:hint="default"/>
          <w:color w:val="000000"/>
          <w:szCs w:val="21"/>
        </w:rPr>
        <w:t>MnO</w:t>
      </w:r>
      <w:r>
        <w:rPr>
          <w:rFonts w:ascii="Times New Roman" w:eastAsia="宋体" w:hAnsi="Times New Roman" w:cs="Times New Roman" w:hint="default"/>
          <w:color w:val="000000"/>
          <w:szCs w:val="21"/>
          <w:vertAlign w:val="subscript"/>
        </w:rPr>
        <w:t>4</w:t>
      </w:r>
      <w:r>
        <w:rPr>
          <w:rFonts w:ascii="Times New Roman" w:eastAsia="宋体" w:hAnsi="Times New Roman" w:cs="Times New Roman" w:hint="default"/>
          <w:color w:val="000000"/>
          <w:szCs w:val="21"/>
        </w:rPr>
        <w:t>＋MnO</w:t>
      </w:r>
      <w:r>
        <w:rPr>
          <w:rFonts w:ascii="Times New Roman" w:eastAsia="宋体" w:hAnsi="Times New Roman" w:cs="Times New Roman" w:hint="default"/>
          <w:color w:val="000000"/>
          <w:szCs w:val="21"/>
          <w:vertAlign w:val="subscript"/>
        </w:rPr>
        <w:t>2</w:t>
      </w:r>
      <w:r>
        <w:rPr>
          <w:rFonts w:ascii="Times New Roman" w:eastAsia="宋体" w:hAnsi="Times New Roman" w:cs="Times New Roman" w:hint="default"/>
          <w:color w:val="000000"/>
          <w:szCs w:val="21"/>
        </w:rPr>
        <w:t>＋O</w:t>
      </w:r>
      <w:r>
        <w:rPr>
          <w:rFonts w:ascii="Times New Roman" w:eastAsia="宋体" w:hAnsi="Times New Roman" w:cs="Times New Roman" w:hint="default"/>
          <w:color w:val="000000"/>
          <w:szCs w:val="21"/>
          <w:vertAlign w:val="subscript"/>
        </w:rPr>
        <w:t>2</w:t>
      </w:r>
      <w:r>
        <w:rPr>
          <w:rFonts w:ascii="Times New Roman" w:eastAsia="宋体" w:hAnsi="Times New Roman" w:cs="Times New Roman" w:hint="default"/>
          <w:color w:val="000000"/>
          <w:szCs w:val="21"/>
        </w:rPr>
        <w:t>↑  -----    分解反应</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lang w:val="en-US" w:eastAsia="zh-CN"/>
        </w:rPr>
        <w:t>5</w:t>
      </w:r>
      <w:r>
        <w:rPr>
          <w:rFonts w:ascii="Times New Roman" w:eastAsia="宋体" w:hAnsi="Times New Roman" w:cs="Times New Roman" w:hint="default"/>
        </w:rPr>
        <w:t>．</w:t>
      </w:r>
      <w:r>
        <w:rPr>
          <w:rFonts w:ascii="Times New Roman" w:eastAsia="宋体" w:hAnsi="Times New Roman" w:cs="Times New Roman" w:hint="default"/>
          <w:szCs w:val="21"/>
        </w:rPr>
        <w:t>下列关于复分解反应的描述错误的是（   ）</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rPr>
        <w:t>A</w:t>
      </w:r>
      <w:r>
        <w:rPr>
          <w:rFonts w:ascii="Times New Roman" w:eastAsia="宋体" w:hAnsi="Times New Roman" w:cs="Times New Roman" w:hint="default"/>
        </w:rPr>
        <w:t>．</w:t>
      </w:r>
      <w:r>
        <w:rPr>
          <w:rFonts w:ascii="Times New Roman" w:eastAsia="宋体" w:hAnsi="Times New Roman" w:cs="Times New Roman" w:hint="default"/>
          <w:szCs w:val="21"/>
        </w:rPr>
        <w:t>复分解反应中各元素的化合价均不发生改变</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rPr>
        <w:t>B</w:t>
      </w:r>
      <w:r>
        <w:rPr>
          <w:rFonts w:ascii="Times New Roman" w:eastAsia="宋体" w:hAnsi="Times New Roman" w:cs="Times New Roman" w:hint="default"/>
        </w:rPr>
        <w:t>．</w:t>
      </w:r>
      <w:r>
        <w:rPr>
          <w:rFonts w:ascii="Times New Roman" w:eastAsia="宋体" w:hAnsi="Times New Roman" w:cs="Times New Roman" w:hint="default"/>
          <w:szCs w:val="21"/>
        </w:rPr>
        <w:t>复分解反应中生成物中一定有盐</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rPr>
        <w:t>C</w:t>
      </w:r>
      <w:r>
        <w:rPr>
          <w:rFonts w:ascii="Times New Roman" w:eastAsia="宋体" w:hAnsi="Times New Roman" w:cs="Times New Roman" w:hint="default"/>
        </w:rPr>
        <w:t>．</w:t>
      </w:r>
      <w:r>
        <w:rPr>
          <w:rFonts w:ascii="Times New Roman" w:eastAsia="宋体" w:hAnsi="Times New Roman" w:cs="Times New Roman" w:hint="default"/>
          <w:szCs w:val="21"/>
        </w:rPr>
        <w:t>复分解反应中反应物一定发生离子交换</w:t>
      </w:r>
    </w:p>
    <w:p>
      <w:pPr>
        <w:spacing w:line="360" w:lineRule="auto"/>
        <w:jc w:val="left"/>
        <w:rPr>
          <w:rFonts w:ascii="Times New Roman" w:eastAsia="宋体" w:hAnsi="Times New Roman" w:cs="Times New Roman" w:hint="default"/>
          <w:szCs w:val="21"/>
        </w:rPr>
      </w:pPr>
      <w:r>
        <w:rPr>
          <w:rFonts w:ascii="Times New Roman" w:eastAsia="宋体" w:hAnsi="Times New Roman" w:cs="Times New Roman" w:hint="default"/>
          <w:szCs w:val="21"/>
        </w:rPr>
        <w:t>D</w:t>
      </w:r>
      <w:r>
        <w:rPr>
          <w:rFonts w:ascii="Times New Roman" w:eastAsia="宋体" w:hAnsi="Times New Roman" w:cs="Times New Roman" w:hint="default"/>
        </w:rPr>
        <w:t>．</w:t>
      </w:r>
      <w:r>
        <w:rPr>
          <w:rFonts w:ascii="Times New Roman" w:eastAsia="宋体" w:hAnsi="Times New Roman" w:cs="Times New Roman" w:hint="default"/>
          <w:szCs w:val="21"/>
        </w:rPr>
        <w:t>复分解反应中只有酸、碱、盐之间的相互反应</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lang w:val="en-US" w:eastAsia="zh-CN"/>
        </w:rPr>
        <w:t>6</w:t>
      </w:r>
      <w:r>
        <w:rPr>
          <w:rFonts w:ascii="Times New Roman" w:eastAsia="宋体" w:hAnsi="Times New Roman" w:cs="Times New Roman" w:hint="default"/>
        </w:rPr>
        <w:t>．（2021·云南昆明市·九年级二模）如图是某化学反应的微观示意图，下列说法中正确的是</w:t>
      </w: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eastAsia="zh-CN"/>
        </w:rPr>
        <w:t>）</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drawing>
          <wp:inline distT="0" distB="0" distL="0" distR="0">
            <wp:extent cx="4324350" cy="1247775"/>
            <wp:effectExtent l="0" t="0" r="6350" b="9525"/>
            <wp:docPr id="451210378" name="图片 45121037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10378" name="图片 451210378" descr="figure"/>
                    <pic:cNvPicPr>
                      <a:picLocks noChangeAspect="1"/>
                    </pic:cNvPicPr>
                  </pic:nvPicPr>
                  <pic:blipFill>
                    <a:blip xmlns:r="http://schemas.openxmlformats.org/officeDocument/2006/relationships" r:embed="rId44"/>
                    <a:stretch>
                      <a:fillRect/>
                    </a:stretch>
                  </pic:blipFill>
                  <pic:spPr>
                    <a:xfrm>
                      <a:off x="0" y="0"/>
                      <a:ext cx="4324350" cy="1247775"/>
                    </a:xfrm>
                    <a:prstGeom prst="rect">
                      <a:avLst/>
                    </a:prstGeom>
                  </pic:spPr>
                </pic:pic>
              </a:graphicData>
            </a:graphic>
          </wp:inline>
        </w:drawing>
      </w:r>
    </w:p>
    <w:p>
      <w:pPr>
        <w:tabs>
          <w:tab w:val="left" w:pos="4153"/>
        </w:tabs>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A．该反应中，有3种单质</w:t>
      </w:r>
      <w:r>
        <w:rPr>
          <w:rFonts w:ascii="Times New Roman" w:eastAsia="宋体" w:hAnsi="Times New Roman" w:cs="Times New Roman" w:hint="default"/>
        </w:rPr>
        <w:tab/>
      </w:r>
      <w:r>
        <w:rPr>
          <w:rFonts w:ascii="Times New Roman" w:eastAsia="宋体" w:hAnsi="Times New Roman" w:cs="Times New Roman" w:hint="default"/>
        </w:rPr>
        <w:t>B．该反应中，各物质均由分子构成</w:t>
      </w:r>
    </w:p>
    <w:p>
      <w:pPr>
        <w:tabs>
          <w:tab w:val="left" w:pos="4153"/>
        </w:tabs>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C．该反应属于复分解反应</w:t>
      </w:r>
      <w:r>
        <w:rPr>
          <w:rFonts w:ascii="Times New Roman" w:eastAsia="宋体" w:hAnsi="Times New Roman" w:cs="Times New Roman" w:hint="default"/>
        </w:rPr>
        <w:tab/>
      </w:r>
      <w:r>
        <w:rPr>
          <w:rFonts w:ascii="Times New Roman" w:eastAsia="宋体" w:hAnsi="Times New Roman" w:cs="Times New Roman" w:hint="default"/>
        </w:rPr>
        <w:t>D．该反应中，反应物微粒的个数比为1：1</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lang w:val="en-US" w:eastAsia="zh-CN"/>
        </w:rPr>
        <w:t>7</w:t>
      </w:r>
      <w:r>
        <w:rPr>
          <w:rFonts w:ascii="Times New Roman" w:eastAsia="宋体" w:hAnsi="Times New Roman" w:cs="Times New Roman" w:hint="default"/>
        </w:rPr>
        <w:t>．（2021·山东济宁市·九年级三模）下列化学方程式及对应的基本反应类型都正确的是</w:t>
      </w:r>
      <w:r>
        <w:rPr>
          <w:rFonts w:ascii="Times New Roman" w:eastAsia="宋体" w:hAnsi="Times New Roman" w:cs="Times New Roman" w:hint="default"/>
          <w:lang w:eastAsia="zh-CN"/>
        </w:rPr>
        <w:t>（</w:t>
      </w:r>
      <w:r>
        <w:rPr>
          <w:rFonts w:ascii="Times New Roman" w:eastAsia="宋体" w:hAnsi="Times New Roman" w:cs="Times New Roman" w:hint="default"/>
          <w:lang w:val="en-US" w:eastAsia="zh-CN"/>
        </w:rPr>
        <w:t xml:space="preserve">     </w:t>
      </w:r>
      <w:r>
        <w:rPr>
          <w:rFonts w:ascii="Times New Roman" w:eastAsia="宋体" w:hAnsi="Times New Roman" w:cs="Times New Roman" w:hint="default"/>
          <w:lang w:eastAsia="zh-CN"/>
        </w:rPr>
        <w:t>）</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A．2Al+3O</w:t>
      </w:r>
      <w:r>
        <w:rPr>
          <w:rFonts w:ascii="Times New Roman" w:eastAsia="宋体" w:hAnsi="Times New Roman" w:cs="Times New Roman" w:hint="default"/>
          <w:vertAlign w:val="subscript"/>
        </w:rPr>
        <w:t>2</w:t>
      </w:r>
      <w:r>
        <w:rPr>
          <w:rFonts w:ascii="Times New Roman" w:eastAsia="宋体" w:hAnsi="Times New Roman" w:cs="Times New Roman" w:hint="default"/>
        </w:rPr>
        <w:object>
          <v:shape id="_x0000_i1029" type="#_x0000_t75" alt="eqId0e8e406c14374ae09df072627653e4b2" style="width:27pt;height:38.25pt" o:ole="" coordsize="21600,21600" o:preferrelative="t" filled="f" stroked="f">
            <v:stroke joinstyle="miter"/>
            <v:imagedata r:id="rId45" o:title="eqId0e8e406c14374ae09df072627653e4b2"/>
            <o:lock v:ext="edit" aspectratio="t"/>
            <w10:anchorlock/>
          </v:shape>
          <o:OLEObject Type="Embed" ProgID="Equation.DSMT4" ShapeID="_x0000_i1029" DrawAspect="Content" ObjectID="_1468075729" r:id="rId46"/>
        </w:object>
      </w:r>
      <w:r>
        <w:rPr>
          <w:rFonts w:ascii="Times New Roman" w:eastAsia="宋体" w:hAnsi="Times New Roman" w:cs="Times New Roman" w:hint="default"/>
        </w:rPr>
        <w:t>Al</w:t>
      </w:r>
      <w:r>
        <w:rPr>
          <w:rFonts w:ascii="Times New Roman" w:eastAsia="宋体" w:hAnsi="Times New Roman" w:cs="Times New Roman" w:hint="default"/>
          <w:vertAlign w:val="subscript"/>
        </w:rPr>
        <w:t>2</w:t>
      </w:r>
      <w:r>
        <w:rPr>
          <w:rFonts w:ascii="Times New Roman" w:eastAsia="宋体" w:hAnsi="Times New Roman" w:cs="Times New Roman" w:hint="default"/>
        </w:rPr>
        <w:t>O</w:t>
      </w:r>
      <w:r>
        <w:rPr>
          <w:rFonts w:ascii="Times New Roman" w:eastAsia="宋体" w:hAnsi="Times New Roman" w:cs="Times New Roman" w:hint="default"/>
          <w:vertAlign w:val="subscript"/>
        </w:rPr>
        <w:t>3</w:t>
      </w:r>
      <w:r>
        <w:rPr>
          <w:rFonts w:ascii="Times New Roman" w:eastAsia="宋体" w:hAnsi="Times New Roman" w:cs="Times New Roman" w:hint="default"/>
        </w:rPr>
        <w:t>　化合反应</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B．2KMnO</w:t>
      </w:r>
      <w:r>
        <w:rPr>
          <w:rFonts w:ascii="Times New Roman" w:eastAsia="宋体" w:hAnsi="Times New Roman" w:cs="Times New Roman" w:hint="default"/>
          <w:vertAlign w:val="subscript"/>
        </w:rPr>
        <w:t>4</w:t>
      </w:r>
      <w:r>
        <w:rPr>
          <w:rFonts w:ascii="Times New Roman" w:eastAsia="宋体" w:hAnsi="Times New Roman" w:cs="Times New Roman" w:hint="default"/>
        </w:rPr>
        <w:object>
          <v:shape id="_x0000_i1030" type="#_x0000_t75" alt="eqId84057a5d9014444cb68744c20ad1ff30" style="width:11.9pt;height:33.8pt" o:ole="" coordsize="21600,21600" o:preferrelative="t" filled="f" stroked="f">
            <v:stroke joinstyle="miter"/>
            <v:imagedata r:id="rId47" o:title="eqId84057a5d9014444cb68744c20ad1ff30"/>
            <o:lock v:ext="edit" aspectratio="t"/>
            <w10:anchorlock/>
          </v:shape>
          <o:OLEObject Type="Embed" ProgID="Equation.DSMT4" ShapeID="_x0000_i1030" DrawAspect="Content" ObjectID="_1468075730" r:id="rId48"/>
        </w:object>
      </w:r>
      <w:r>
        <w:rPr>
          <w:rFonts w:ascii="Times New Roman" w:eastAsia="宋体" w:hAnsi="Times New Roman" w:cs="Times New Roman" w:hint="default"/>
        </w:rPr>
        <w:t>KMnO</w:t>
      </w:r>
      <w:r>
        <w:rPr>
          <w:rFonts w:ascii="Times New Roman" w:eastAsia="宋体" w:hAnsi="Times New Roman" w:cs="Times New Roman" w:hint="default"/>
          <w:vertAlign w:val="subscript"/>
        </w:rPr>
        <w:t>4</w:t>
      </w:r>
      <w:r>
        <w:rPr>
          <w:rFonts w:ascii="Times New Roman" w:eastAsia="宋体" w:hAnsi="Times New Roman" w:cs="Times New Roman" w:hint="default"/>
        </w:rPr>
        <w:t>+MnO</w:t>
      </w:r>
      <w:r>
        <w:rPr>
          <w:rFonts w:ascii="Times New Roman" w:eastAsia="宋体" w:hAnsi="Times New Roman" w:cs="Times New Roman" w:hint="default"/>
          <w:vertAlign w:val="subscript"/>
        </w:rPr>
        <w:t>2</w:t>
      </w:r>
      <w:r>
        <w:rPr>
          <w:rFonts w:ascii="Times New Roman" w:eastAsia="宋体" w:hAnsi="Times New Roman" w:cs="Times New Roman" w:hint="default"/>
        </w:rPr>
        <w:t>+O</w:t>
      </w:r>
      <w:r>
        <w:rPr>
          <w:rFonts w:ascii="Times New Roman" w:eastAsia="宋体" w:hAnsi="Times New Roman" w:cs="Times New Roman" w:hint="default"/>
          <w:vertAlign w:val="subscript"/>
        </w:rPr>
        <w:t>2</w:t>
      </w:r>
      <w:r>
        <w:rPr>
          <w:rFonts w:ascii="Times New Roman" w:eastAsia="宋体" w:hAnsi="Times New Roman" w:cs="Times New Roman" w:hint="default"/>
        </w:rPr>
        <w:t>↑　分解反应</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C．2NaOH+ BaCl</w:t>
      </w:r>
      <w:r>
        <w:rPr>
          <w:rFonts w:ascii="Times New Roman" w:eastAsia="宋体" w:hAnsi="Times New Roman" w:cs="Times New Roman" w:hint="default"/>
          <w:vertAlign w:val="subscript"/>
        </w:rPr>
        <w:t>2</w:t>
      </w:r>
      <w:r>
        <w:rPr>
          <w:rFonts w:ascii="Times New Roman" w:eastAsia="宋体" w:hAnsi="Times New Roman" w:cs="Times New Roman" w:hint="default"/>
        </w:rPr>
        <w:t>=2NaCl+ Ba（OH）</w:t>
      </w:r>
      <w:r>
        <w:rPr>
          <w:rFonts w:ascii="Times New Roman" w:eastAsia="宋体" w:hAnsi="Times New Roman" w:cs="Times New Roman" w:hint="default"/>
          <w:vertAlign w:val="subscript"/>
        </w:rPr>
        <w:t>2</w:t>
      </w:r>
      <w:r>
        <w:rPr>
          <w:rFonts w:ascii="Times New Roman" w:eastAsia="宋体" w:hAnsi="Times New Roman" w:cs="Times New Roman" w:hint="default"/>
        </w:rPr>
        <w:t>↓　复分解反应</w:t>
      </w:r>
    </w:p>
    <w:p>
      <w:pPr>
        <w:spacing w:after="0" w:line="360" w:lineRule="auto"/>
        <w:jc w:val="left"/>
        <w:textAlignment w:val="center"/>
        <w:rPr>
          <w:rFonts w:ascii="Times New Roman" w:eastAsia="宋体" w:hAnsi="Times New Roman" w:cs="Times New Roman" w:hint="default"/>
        </w:rPr>
      </w:pPr>
      <w:r>
        <w:rPr>
          <w:rFonts w:ascii="Times New Roman" w:eastAsia="宋体" w:hAnsi="Times New Roman" w:cs="Times New Roman" w:hint="default"/>
        </w:rPr>
        <w:t>D．2CO+ Fe</w:t>
      </w:r>
      <w:r>
        <w:rPr>
          <w:rFonts w:ascii="Times New Roman" w:eastAsia="宋体" w:hAnsi="Times New Roman" w:cs="Times New Roman" w:hint="default"/>
          <w:vertAlign w:val="subscript"/>
        </w:rPr>
        <w:t>2</w:t>
      </w:r>
      <w:r>
        <w:rPr>
          <w:rFonts w:ascii="Times New Roman" w:eastAsia="宋体" w:hAnsi="Times New Roman" w:cs="Times New Roman" w:hint="default"/>
        </w:rPr>
        <w:t>O</w:t>
      </w:r>
      <w:r>
        <w:rPr>
          <w:rFonts w:ascii="Times New Roman" w:eastAsia="宋体" w:hAnsi="Times New Roman" w:cs="Times New Roman" w:hint="default"/>
          <w:vertAlign w:val="subscript"/>
        </w:rPr>
        <w:t>3</w:t>
      </w:r>
      <w:r>
        <w:rPr>
          <w:rFonts w:ascii="Times New Roman" w:eastAsia="宋体" w:hAnsi="Times New Roman" w:cs="Times New Roman" w:hint="default"/>
        </w:rPr>
        <w:object>
          <v:shape id="_x0000_i1031" type="#_x0000_t75" alt="eqId0e8e406c14374ae09df072627653e4b2" style="width:27pt;height:38.25pt" o:ole="" coordsize="21600,21600" o:preferrelative="t" filled="f" stroked="f">
            <v:stroke joinstyle="miter"/>
            <v:imagedata r:id="rId45" o:title="eqId0e8e406c14374ae09df072627653e4b2"/>
            <o:lock v:ext="edit" aspectratio="t"/>
            <w10:anchorlock/>
          </v:shape>
          <o:OLEObject Type="Embed" ProgID="Equation.DSMT4" ShapeID="_x0000_i1031" DrawAspect="Content" ObjectID="_1468075731" r:id="rId49"/>
        </w:object>
      </w:r>
      <w:r>
        <w:rPr>
          <w:rFonts w:ascii="Times New Roman" w:eastAsia="宋体" w:hAnsi="Times New Roman" w:cs="Times New Roman" w:hint="default"/>
        </w:rPr>
        <w:t>2Fe+2CO</w:t>
      </w:r>
      <w:r>
        <w:rPr>
          <w:rFonts w:ascii="Times New Roman" w:eastAsia="宋体" w:hAnsi="Times New Roman" w:cs="Times New Roman" w:hint="default"/>
          <w:vertAlign w:val="subscript"/>
        </w:rPr>
        <w:t>2</w:t>
      </w:r>
      <w:r>
        <w:rPr>
          <w:rFonts w:ascii="Times New Roman" w:eastAsia="宋体" w:hAnsi="Times New Roman" w:cs="Times New Roman" w:hint="default"/>
        </w:rPr>
        <w:t>　置换反应</w:t>
      </w:r>
    </w:p>
    <w:p>
      <w:pPr>
        <w:spacing w:line="360" w:lineRule="auto"/>
        <w:jc w:val="left"/>
        <w:rPr>
          <w:rFonts w:hint="default"/>
        </w:rPr>
        <w:sectPr>
          <w:type w:val="nextPage"/>
          <w:pgSz w:w="11906" w:h="16838"/>
          <w:pgMar w:top="1417" w:right="1077" w:bottom="1417" w:left="1077" w:header="850" w:footer="992" w:gutter="0"/>
          <w:pgNumType w:start="9"/>
          <w:cols w:num="1" w:space="425"/>
          <w:titlePg w:val="0"/>
          <w:docGrid w:type="lines" w:linePitch="318" w:charSpace="409"/>
        </w:sectPr>
      </w:pPr>
    </w:p>
    <w:p>
      <w:pPr>
        <w:sectPr>
          <w:pgSz w:w="11906" w:h="16838"/>
          <w:pgMar w:top="1440" w:right="1800" w:bottom="1440" w:left="1800" w:header="708" w:footer="708" w:gutter="0"/>
          <w:pgNumType w:start="10"/>
          <w:cols w:num="1" w:space="708"/>
        </w:sectPr>
      </w:pPr>
    </w:p>
    <w:p>
      <w:pPr>
        <w:spacing w:line="360" w:lineRule="auto"/>
        <w:jc w:val="center"/>
        <w:rPr>
          <w:rFonts w:ascii="Times New Roman" w:eastAsia="宋体" w:hAnsi="Times New Roman" w:cs="Times New Roman" w:hint="default"/>
        </w:rPr>
      </w:pPr>
      <w:r>
        <w:rPr>
          <w:rFonts w:ascii="Times New Roman" w:eastAsia="楷体" w:hAnsi="Times New Roman" w:cs="Times New Roman" w:hint="default"/>
          <w:b/>
          <w:bCs/>
          <w:sz w:val="32"/>
          <w:szCs w:val="32"/>
          <w:lang w:eastAsia="zh-CN"/>
        </w:rPr>
        <w:drawing>
          <wp:anchor distT="0" distB="0" distL="114300" distR="114300" simplePos="0" relativeHeight="251659264" behindDoc="0" locked="0" layoutInCell="1" allowOverlap="1">
            <wp:simplePos x="0" y="0"/>
            <wp:positionH relativeFrom="page">
              <wp:posOffset>12217400</wp:posOffset>
            </wp:positionH>
            <wp:positionV relativeFrom="topMargin">
              <wp:posOffset>10998200</wp:posOffset>
            </wp:positionV>
            <wp:extent cx="431800" cy="431800"/>
            <wp:effectExtent l="0" t="0" r="6350" b="6350"/>
            <wp:wrapNone/>
            <wp:docPr id="100070" name="图片 10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0" name="图片 100070"/>
                    <pic:cNvPicPr>
                      <a:picLocks noChangeAspect="1"/>
                    </pic:cNvPicPr>
                  </pic:nvPicPr>
                  <pic:blipFill>
                    <a:blip xmlns:r="http://schemas.openxmlformats.org/officeDocument/2006/relationships" r:embed="rId50"/>
                    <a:stretch>
                      <a:fillRect/>
                    </a:stretch>
                  </pic:blipFill>
                  <pic:spPr>
                    <a:xfrm>
                      <a:off x="0" y="0"/>
                      <a:ext cx="431800" cy="431800"/>
                    </a:xfrm>
                    <a:prstGeom prst="rect">
                      <a:avLst/>
                    </a:prstGeom>
                  </pic:spPr>
                </pic:pic>
              </a:graphicData>
            </a:graphic>
          </wp:anchor>
        </w:drawing>
      </w:r>
      <w:r>
        <w:rPr>
          <w:rFonts w:ascii="Times New Roman" w:eastAsia="楷体" w:hAnsi="Times New Roman" w:cs="Times New Roman" w:hint="default"/>
          <w:b/>
          <w:bCs/>
          <w:sz w:val="32"/>
          <w:szCs w:val="32"/>
          <w:lang w:eastAsia="zh-CN"/>
        </w:rPr>
        <w:t>专题04  物质的变化和性质 化学反应类型</w:t>
      </w:r>
    </w:p>
    <w:p>
      <w:pPr>
        <w:spacing w:line="360" w:lineRule="auto"/>
        <w:jc w:val="left"/>
        <w:rPr>
          <w:rFonts w:ascii="Times New Roman" w:eastAsia="宋体" w:hAnsi="Times New Roman" w:cs="Times New Roman" w:hint="default"/>
        </w:rPr>
      </w:pPr>
      <w:r>
        <w:drawing>
          <wp:inline distT="0" distB="0" distL="114300" distR="114300">
            <wp:extent cx="6188710" cy="412750"/>
            <wp:effectExtent l="0" t="0" r="2540" b="6350"/>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xmlns:r="http://schemas.openxmlformats.org/officeDocument/2006/relationships" r:embed="rId5"/>
                    <a:stretch>
                      <a:fillRect/>
                    </a:stretch>
                  </pic:blipFill>
                  <pic:spPr>
                    <a:xfrm>
                      <a:off x="0" y="0"/>
                      <a:ext cx="6188710" cy="412750"/>
                    </a:xfrm>
                    <a:prstGeom prst="rect">
                      <a:avLst/>
                    </a:prstGeom>
                    <a:noFill/>
                    <a:ln>
                      <a:noFill/>
                    </a:ln>
                  </pic:spPr>
                </pic:pic>
              </a:graphicData>
            </a:graphic>
          </wp:inline>
        </w:drawing>
      </w:r>
    </w:p>
    <w:p>
      <w:pPr>
        <w:spacing w:line="360" w:lineRule="auto"/>
        <w:jc w:val="left"/>
        <w:rPr>
          <w:rFonts w:ascii="Times New Roman" w:hAnsi="Times New Roman" w:cs="Times New Roman" w:hint="default"/>
        </w:rPr>
      </w:pPr>
      <w:r>
        <w:rPr>
          <w:rFonts w:ascii="Times New Roman" w:hAnsi="Times New Roman" w:cs="Times New Roman" w:hint="default"/>
        </w:rPr>
        <w:drawing>
          <wp:inline distT="0" distB="0" distL="114300" distR="114300">
            <wp:extent cx="6002655" cy="3338195"/>
            <wp:effectExtent l="0" t="0" r="17145" b="146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6">
                      <a:lum contrast="6000"/>
                    </a:blip>
                    <a:stretch>
                      <a:fillRect/>
                    </a:stretch>
                  </pic:blipFill>
                  <pic:spPr>
                    <a:xfrm>
                      <a:off x="0" y="0"/>
                      <a:ext cx="6002655" cy="3338195"/>
                    </a:xfrm>
                    <a:prstGeom prst="rect">
                      <a:avLst/>
                    </a:prstGeom>
                    <a:noFill/>
                    <a:ln w="9525">
                      <a:noFill/>
                    </a:ln>
                  </pic:spPr>
                </pic:pic>
              </a:graphicData>
            </a:graphic>
          </wp:inline>
        </w:drawing>
      </w:r>
    </w:p>
    <w:p>
      <w:pPr>
        <w:spacing w:line="360" w:lineRule="auto"/>
        <w:jc w:val="left"/>
        <w:rPr>
          <w:rFonts w:ascii="Times New Roman" w:hAnsi="Times New Roman" w:cs="Times New Roman" w:hint="default"/>
        </w:rPr>
      </w:pPr>
      <w:r>
        <w:rPr>
          <w:rFonts w:ascii="Times New Roman" w:hAnsi="Times New Roman" w:cs="Times New Roman" w:hint="default"/>
        </w:rPr>
        <w:drawing>
          <wp:inline distT="0" distB="0" distL="114300" distR="114300">
            <wp:extent cx="4889500" cy="2092325"/>
            <wp:effectExtent l="0" t="0" r="635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7">
                      <a:lum contrast="12000"/>
                    </a:blip>
                    <a:stretch>
                      <a:fillRect/>
                    </a:stretch>
                  </pic:blipFill>
                  <pic:spPr>
                    <a:xfrm>
                      <a:off x="0" y="0"/>
                      <a:ext cx="4889500" cy="2092325"/>
                    </a:xfrm>
                    <a:prstGeom prst="rect">
                      <a:avLst/>
                    </a:prstGeom>
                    <a:noFill/>
                    <a:ln w="9525">
                      <a:noFill/>
                    </a:ln>
                  </pic:spPr>
                </pic:pic>
              </a:graphicData>
            </a:graphic>
          </wp:inline>
        </w:drawing>
      </w:r>
    </w:p>
    <w:p>
      <w:pPr>
        <w:spacing w:line="360" w:lineRule="auto"/>
        <w:jc w:val="left"/>
        <w:rPr>
          <w:rFonts w:ascii="Times New Roman" w:eastAsia="宋体" w:hAnsi="Times New Roman" w:cs="Times New Roman" w:hint="default"/>
        </w:rPr>
      </w:pPr>
      <w:r>
        <w:drawing>
          <wp:inline distT="0" distB="0" distL="114300" distR="114300">
            <wp:extent cx="6188710" cy="394970"/>
            <wp:effectExtent l="0" t="0" r="2540" b="5080"/>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xmlns:r="http://schemas.openxmlformats.org/officeDocument/2006/relationships" r:embed="rId8"/>
                    <a:stretch>
                      <a:fillRect/>
                    </a:stretch>
                  </pic:blipFill>
                  <pic:spPr>
                    <a:xfrm>
                      <a:off x="0" y="0"/>
                      <a:ext cx="6188710" cy="394970"/>
                    </a:xfrm>
                    <a:prstGeom prst="rect">
                      <a:avLst/>
                    </a:prstGeom>
                    <a:noFill/>
                    <a:ln>
                      <a:noFill/>
                    </a:ln>
                  </pic:spPr>
                </pic:pic>
              </a:graphicData>
            </a:graphic>
          </wp:inline>
        </w:drawing>
      </w:r>
    </w:p>
    <w:p>
      <w:pPr>
        <w:spacing w:line="360" w:lineRule="auto"/>
        <w:jc w:val="left"/>
        <w:rPr>
          <w:rFonts w:ascii="Times New Roman" w:eastAsia="宋体" w:hAnsi="Times New Roman" w:cs="Times New Roman" w:hint="default"/>
          <w:color w:val="auto"/>
          <w:szCs w:val="21"/>
        </w:rPr>
      </w:pPr>
      <w:r>
        <w:rPr>
          <w:rFonts w:ascii="Times New Roman" w:eastAsia="黑体" w:hAnsi="Times New Roman" w:cs="Times New Roman" w:hint="default"/>
          <w:color w:val="0000FF"/>
        </w:rPr>
        <w:t>考点1</w:t>
      </w:r>
      <w:r>
        <w:rPr>
          <w:rFonts w:ascii="Times New Roman" w:eastAsia="黑体" w:hAnsi="Times New Roman" w:cs="Times New Roman" w:hint="default"/>
          <w:color w:val="0000FF"/>
          <w:lang w:eastAsia="zh-CN"/>
        </w:rPr>
        <w:t>：</w:t>
      </w:r>
      <w:r>
        <w:rPr>
          <w:rFonts w:ascii="Times New Roman" w:eastAsia="黑体" w:hAnsi="Times New Roman" w:cs="Times New Roman" w:hint="default"/>
          <w:color w:val="0000FF"/>
        </w:rPr>
        <w:t>物理变化与化学变化</w:t>
      </w:r>
    </w:p>
    <w:tbl>
      <w:tblPr>
        <w:tblStyle w:val="TableGrid2"/>
        <w:tblW w:w="0" w:type="auto"/>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475"/>
        <w:gridCol w:w="3075"/>
        <w:gridCol w:w="3299"/>
      </w:tblGrid>
      <w:tr>
        <w:tblPrEx>
          <w:tblW w:w="0" w:type="auto"/>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47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变化类型</w:t>
            </w:r>
          </w:p>
        </w:tc>
        <w:tc>
          <w:tcPr>
            <w:tcW w:w="307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物理变化</w:t>
            </w:r>
          </w:p>
        </w:tc>
        <w:tc>
          <w:tcPr>
            <w:tcW w:w="3299"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化学变化</w:t>
            </w:r>
          </w:p>
        </w:tc>
      </w:tr>
      <w:tr>
        <w:tblPrEx>
          <w:tblW w:w="0" w:type="auto"/>
          <w:tblInd w:w="529" w:type="dxa"/>
          <w:tblCellMar>
            <w:top w:w="0" w:type="dxa"/>
            <w:left w:w="108" w:type="dxa"/>
            <w:bottom w:w="0" w:type="dxa"/>
            <w:right w:w="108" w:type="dxa"/>
          </w:tblCellMar>
        </w:tblPrEx>
        <w:tc>
          <w:tcPr>
            <w:tcW w:w="147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概念</w:t>
            </w:r>
          </w:p>
        </w:tc>
        <w:tc>
          <w:tcPr>
            <w:tcW w:w="307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没有生成</w:t>
            </w:r>
            <w:r>
              <w:rPr>
                <w:rFonts w:ascii="Times New Roman" w:eastAsia="宋体" w:hAnsi="Times New Roman" w:cs="Times New Roman" w:hint="default"/>
                <w:color w:val="FF0000"/>
              </w:rPr>
              <w:t>其他物质</w:t>
            </w:r>
            <w:r>
              <w:rPr>
                <w:rFonts w:ascii="Times New Roman" w:eastAsia="宋体" w:hAnsi="Times New Roman" w:cs="Times New Roman" w:hint="default"/>
              </w:rPr>
              <w:t>的变化</w:t>
            </w:r>
          </w:p>
        </w:tc>
        <w:tc>
          <w:tcPr>
            <w:tcW w:w="3299"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生成</w:t>
            </w:r>
            <w:r>
              <w:rPr>
                <w:rFonts w:ascii="Times New Roman" w:eastAsia="宋体" w:hAnsi="Times New Roman" w:cs="Times New Roman" w:hint="default"/>
                <w:color w:val="FF0000"/>
              </w:rPr>
              <w:t>其他物质</w:t>
            </w:r>
            <w:r>
              <w:rPr>
                <w:rFonts w:ascii="Times New Roman" w:eastAsia="宋体" w:hAnsi="Times New Roman" w:cs="Times New Roman" w:hint="default"/>
              </w:rPr>
              <w:t>的变化</w:t>
            </w:r>
          </w:p>
        </w:tc>
      </w:tr>
      <w:tr>
        <w:tblPrEx>
          <w:tblW w:w="0" w:type="auto"/>
          <w:tblInd w:w="529" w:type="dxa"/>
          <w:tblCellMar>
            <w:top w:w="0" w:type="dxa"/>
            <w:left w:w="108" w:type="dxa"/>
            <w:bottom w:w="0" w:type="dxa"/>
            <w:right w:w="108" w:type="dxa"/>
          </w:tblCellMar>
        </w:tblPrEx>
        <w:tc>
          <w:tcPr>
            <w:tcW w:w="147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现象</w:t>
            </w:r>
          </w:p>
        </w:tc>
        <w:tc>
          <w:tcPr>
            <w:tcW w:w="3075" w:type="dxa"/>
          </w:tcPr>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rPr>
              <w:t>多表现为</w:t>
            </w:r>
            <w:r>
              <w:rPr>
                <w:rFonts w:ascii="Times New Roman" w:eastAsia="宋体" w:hAnsi="Times New Roman" w:cs="Times New Roman" w:hint="default"/>
                <w:color w:val="FF0000"/>
              </w:rPr>
              <w:t>形态</w:t>
            </w:r>
            <w:r>
              <w:rPr>
                <w:rFonts w:ascii="Times New Roman" w:eastAsia="宋体" w:hAnsi="Times New Roman" w:cs="Times New Roman" w:hint="default"/>
              </w:rPr>
              <w:t>、</w:t>
            </w:r>
            <w:r>
              <w:rPr>
                <w:rFonts w:ascii="Times New Roman" w:eastAsia="宋体" w:hAnsi="Times New Roman" w:cs="Times New Roman" w:hint="default"/>
                <w:color w:val="FF0000"/>
                <w:lang w:eastAsia="zh-CN"/>
              </w:rPr>
              <w:t>状态</w:t>
            </w:r>
            <w:r>
              <w:rPr>
                <w:rFonts w:ascii="Times New Roman" w:eastAsia="宋体" w:hAnsi="Times New Roman" w:cs="Times New Roman" w:hint="default"/>
              </w:rPr>
              <w:t>等的变化</w:t>
            </w:r>
          </w:p>
        </w:tc>
        <w:tc>
          <w:tcPr>
            <w:tcW w:w="3299" w:type="dxa"/>
          </w:tcPr>
          <w:p>
            <w:pPr>
              <w:spacing w:line="360" w:lineRule="auto"/>
              <w:jc w:val="left"/>
              <w:rPr>
                <w:rFonts w:ascii="Times New Roman" w:eastAsia="宋体" w:hAnsi="Times New Roman" w:cs="Times New Roman" w:hint="default"/>
                <w:vertAlign w:val="baseline"/>
              </w:rPr>
            </w:pPr>
            <w:r>
              <w:rPr>
                <w:rFonts w:ascii="Times New Roman" w:eastAsia="宋体" w:hAnsi="Times New Roman" w:cs="Times New Roman" w:hint="default"/>
              </w:rPr>
              <w:t>多表现为</w:t>
            </w:r>
            <w:r>
              <w:rPr>
                <w:rFonts w:ascii="Times New Roman" w:eastAsia="宋体" w:hAnsi="Times New Roman" w:cs="Times New Roman" w:hint="default"/>
                <w:color w:val="FF0000"/>
                <w:lang w:eastAsia="zh-CN"/>
              </w:rPr>
              <w:t>放热</w:t>
            </w:r>
            <w:r>
              <w:rPr>
                <w:rFonts w:ascii="Times New Roman" w:eastAsia="宋体" w:hAnsi="Times New Roman" w:cs="Times New Roman" w:hint="default"/>
              </w:rPr>
              <w:t>、</w:t>
            </w:r>
            <w:r>
              <w:rPr>
                <w:rFonts w:ascii="Times New Roman" w:eastAsia="宋体" w:hAnsi="Times New Roman" w:cs="Times New Roman" w:hint="default"/>
                <w:color w:val="FF0000"/>
              </w:rPr>
              <w:t>生成沉淀</w:t>
            </w:r>
            <w:r>
              <w:rPr>
                <w:rFonts w:ascii="Times New Roman" w:eastAsia="宋体" w:hAnsi="Times New Roman" w:cs="Times New Roman" w:hint="default"/>
              </w:rPr>
              <w:t>等的变化</w:t>
            </w:r>
          </w:p>
        </w:tc>
      </w:tr>
      <w:tr>
        <w:tblPrEx>
          <w:tblW w:w="0" w:type="auto"/>
          <w:tblInd w:w="529" w:type="dxa"/>
          <w:tblCellMar>
            <w:top w:w="0" w:type="dxa"/>
            <w:left w:w="108" w:type="dxa"/>
            <w:bottom w:w="0" w:type="dxa"/>
            <w:right w:w="108" w:type="dxa"/>
          </w:tblCellMar>
        </w:tblPrEx>
        <w:tc>
          <w:tcPr>
            <w:tcW w:w="1475" w:type="dxa"/>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rPr>
              <w:t>判断依据</w:t>
            </w:r>
          </w:p>
        </w:tc>
        <w:tc>
          <w:tcPr>
            <w:tcW w:w="6374" w:type="dxa"/>
            <w:gridSpan w:val="2"/>
          </w:tcPr>
          <w:p>
            <w:pPr>
              <w:spacing w:line="360" w:lineRule="auto"/>
              <w:jc w:val="center"/>
              <w:rPr>
                <w:rFonts w:ascii="Times New Roman" w:eastAsia="宋体" w:hAnsi="Times New Roman" w:cs="Times New Roman" w:hint="default"/>
                <w:vertAlign w:val="baseline"/>
              </w:rPr>
            </w:pPr>
            <w:r>
              <w:rPr>
                <w:rFonts w:ascii="Times New Roman" w:eastAsia="宋体" w:hAnsi="Times New Roman" w:cs="Times New Roman" w:hint="default"/>
                <w:vertAlign w:val="baseline"/>
              </w:rPr>
              <w:t>是否有新物质生成</w:t>
            </w:r>
          </w:p>
        </w:tc>
      </w:tr>
    </w:tbl>
    <w:p>
      <w:pPr>
        <w:spacing w:line="360" w:lineRule="auto"/>
        <w:jc w:val="left"/>
        <w:rPr>
          <w:rFonts w:ascii="Times New Roman" w:eastAsia="黑体" w:hAnsi="Times New Roman" w:cs="Times New Roman" w:hint="default"/>
          <w:color w:val="0000FF"/>
        </w:rPr>
      </w:pPr>
      <w:r>
        <w:rPr>
          <w:rFonts w:ascii="Times New Roman" w:eastAsia="黑体" w:hAnsi="Times New Roman" w:cs="Times New Roman" w:hint="default"/>
          <w:color w:val="0000FF"/>
        </w:rPr>
        <w:t>考点</w:t>
      </w:r>
      <w:r>
        <w:rPr>
          <w:rFonts w:ascii="Times New Roman" w:eastAsia="黑体" w:hAnsi="Times New Roman" w:cs="Times New Roman" w:hint="default"/>
          <w:color w:val="0000FF"/>
          <w:lang w:val="en-US" w:eastAsia="zh-CN"/>
        </w:rPr>
        <w:t>2</w:t>
      </w:r>
      <w:r>
        <w:rPr>
          <w:rFonts w:ascii="Times New Roman" w:eastAsia="黑体" w:hAnsi="Times New Roman" w:cs="Times New Roman" w:hint="default"/>
          <w:color w:val="0000FF"/>
          <w:lang w:eastAsia="zh-CN"/>
        </w:rPr>
        <w:t>：</w:t>
      </w:r>
      <w:r>
        <w:rPr>
          <w:rFonts w:ascii="Times New Roman" w:eastAsia="黑体" w:hAnsi="Times New Roman" w:cs="Times New Roman" w:hint="default"/>
          <w:color w:val="0000FF"/>
        </w:rPr>
        <w:t>物质的性质和用途</w:t>
      </w:r>
    </w:p>
    <w:p>
      <w:pPr>
        <w:numPr>
          <w:ilvl w:val="0"/>
          <w:numId w:val="1"/>
        </w:numPr>
        <w:spacing w:line="360" w:lineRule="auto"/>
        <w:jc w:val="left"/>
        <w:rPr>
          <w:rFonts w:ascii="Times New Roman" w:eastAsia="宋体" w:hAnsi="Times New Roman" w:cs="Times New Roman" w:hint="default"/>
          <w:color w:val="auto"/>
          <w:szCs w:val="21"/>
        </w:rPr>
      </w:pPr>
      <w:r>
        <w:rPr>
          <w:rFonts w:ascii="Times New Roman" w:eastAsia="宋体" w:hAnsi="Times New Roman" w:cs="Times New Roman" w:hint="default"/>
          <w:color w:val="auto"/>
          <w:sz w:val="21"/>
          <w:szCs w:val="21"/>
        </w:rPr>
        <w:t>物理性质和化学性质：</w:t>
      </w:r>
      <w:r>
        <w:rPr>
          <w:rFonts w:ascii="Times New Roman" w:eastAsia="宋体" w:hAnsi="Times New Roman" w:cs="Times New Roman" w:hint="default"/>
          <w:color w:val="auto"/>
          <w:szCs w:val="21"/>
        </w:rPr>
        <w:br/>
      </w:r>
      <w:r>
        <w:rPr>
          <w:rFonts w:ascii="Times New Roman" w:eastAsia="宋体" w:hAnsi="Times New Roman" w:cs="Times New Roman" w:hint="default"/>
          <w:color w:val="auto"/>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1" w:history="1">
        <w:r>
          <w:rPr>
            <w:rFonts w:ascii="SimSun" w:eastAsia="SimSun" w:hAnsi="SimSun" w:cs="SimSun"/>
            <w:b/>
            <w:bCs/>
            <w:color w:val="0000EE"/>
            <w:kern w:val="0"/>
            <w:sz w:val="30"/>
            <w:szCs w:val="30"/>
            <w:u w:val="single" w:color="0000EE"/>
          </w:rPr>
          <w:t>https://d.book118.com/285312011330011043</w:t>
        </w:r>
      </w:hyperlink>
    </w:p>
    <w:p>
      <w:pPr>
        <w:numPr>
          <w:ilvl w:val="0"/>
          <w:numId w:val="1"/>
        </w:numPr>
        <w:spacing w:line="360" w:lineRule="auto"/>
        <w:jc w:val="left"/>
        <w:rPr>
          <w:rFonts w:ascii="Times New Roman" w:eastAsia="宋体" w:hAnsi="Times New Roman" w:cs="Times New Roman" w:hint="default"/>
          <w:color w:val="auto"/>
          <w:szCs w:val="21"/>
        </w:rPr>
      </w:pPr>
    </w:p>
    <w:sectPr>
      <w:type w:val="nextPage"/>
      <w:pgSz w:w="11906" w:h="16838"/>
      <w:pgMar w:top="1440" w:right="1800" w:bottom="1440" w:left="1800" w:header="708" w:footer="708" w:gutter="0"/>
      <w:pgNumType w:start="11"/>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8"/>
    <w:family w:val="roman"/>
    <w:pitch w:val="default"/>
    <w:sig w:usb0="E0002EFF" w:usb1="C000785B" w:usb2="00000009" w:usb3="00000000" w:csb0="401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D26C286A"/>
    <w:multiLevelType w:val="singleLevel"/>
    <w:tmpl w:val="D26C286A"/>
    <w:lvl w:ilvl="0">
      <w:start w:val="2"/>
      <w:numFmt w:val="decimal"/>
      <w:suff w:val="space"/>
      <w:lvlText w:val="%1."/>
      <w:lvlJc w:val="left"/>
    </w:lvl>
  </w:abstractNum>
  <w:abstractNum w:abstractNumId="1">
    <w:nsid w:val="7FC1D08D"/>
    <w:multiLevelType w:val="singleLevel"/>
    <w:tmpl w:val="7FC1D08D"/>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bordersDoNotSurroundHeader/>
  <w:bordersDoNotSurroundFooter/>
  <w:defaultTabStop w:val="420"/>
  <w:drawingGridHorizontalSpacing w:val="106"/>
  <w:drawingGridVerticalSpacing w:val="159"/>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151FC"/>
    <w:rsid w:val="00C02FC6"/>
    <w:rsid w:val="1A5B3E1F"/>
    <w:rsid w:val="1F9C7F6F"/>
    <w:rsid w:val="22D2651C"/>
    <w:rsid w:val="2398102E"/>
    <w:rsid w:val="37C91002"/>
    <w:rsid w:val="394658FF"/>
    <w:rsid w:val="41C22245"/>
    <w:rsid w:val="42D77C69"/>
    <w:rsid w:val="43E9791B"/>
    <w:rsid w:val="474E03E1"/>
    <w:rsid w:val="4EF839BD"/>
    <w:rsid w:val="61282EA9"/>
    <w:rsid w:val="612C0588"/>
    <w:rsid w:val="662B752E"/>
    <w:rsid w:val="74575E27"/>
    <w:rsid w:val="7AB45BBF"/>
    <w:rsid w:val="7C7A544A"/>
  </w:rsids>
  <w:docVars>
    <w:docVar w:name="commondata" w:val="eyJoZGlkIjoiZGU3MTNhYzIwOWYxYTQ5ZDRiZGFlZjM3NTM0Mjk4MWQ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semiHidden="0" w:uiPriority="0" w:unhideWhenUsed="0" w:qFormat="1"/>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BodyText">
    <w:name w:val="Body Text"/>
    <w:basedOn w:val="Normal"/>
    <w:qFormat/>
    <w:pPr>
      <w:spacing w:after="120" w:afterLines="0" w:afterAutospacing="0"/>
    </w:pPr>
  </w:style>
  <w:style w:type="paragraph" w:styleId="PlainText">
    <w:name w:val="Plain Text"/>
    <w:basedOn w:val="Normal"/>
    <w:autoRedefine/>
    <w:qFormat/>
    <w:rPr>
      <w:rFonts w:ascii="宋体" w:hAnsi="Courier New" w:cs="Courier New"/>
      <w:szCs w:val="21"/>
    </w:rPr>
  </w:style>
  <w:style w:type="paragraph" w:styleId="BalloonText">
    <w:name w:val="Balloon Text"/>
    <w:basedOn w:val="Normal"/>
    <w:link w:val="Char1"/>
    <w:uiPriority w:val="99"/>
    <w:semiHidden/>
    <w:unhideWhenUsed/>
    <w:qFormat/>
    <w:rPr>
      <w:sz w:val="18"/>
      <w:szCs w:val="18"/>
    </w:rPr>
  </w:style>
  <w:style w:type="paragraph" w:styleId="Footer">
    <w:name w:val="footer"/>
    <w:basedOn w:val="Normal"/>
    <w:link w:val="Char0"/>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autoRedefine/>
    <w:uiPriority w:val="59"/>
    <w:semiHidden/>
    <w:unhideWhenUs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autoRedefine/>
    <w:uiPriority w:val="99"/>
    <w:semiHidden/>
    <w:unhideWhenUsed/>
    <w:qFormat/>
    <w:rPr>
      <w:color w:val="0000FF"/>
      <w:u w:val="single"/>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 w:type="character" w:customStyle="1" w:styleId="Char1">
    <w:name w:val="批注框文本 Char"/>
    <w:basedOn w:val="DefaultParagraphFont"/>
    <w:link w:val="BalloonText"/>
    <w:uiPriority w:val="99"/>
    <w:semiHidden/>
    <w:qFormat/>
    <w:rPr>
      <w:sz w:val="18"/>
      <w:szCs w:val="18"/>
    </w:rPr>
  </w:style>
  <w:style w:type="paragraph" w:customStyle="1" w:styleId="Normal031">
    <w:name w:val="Normal_0_31"/>
    <w:autoRedefine/>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31">
    <w:name w:val="Normal_1_31"/>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032">
    <w:name w:val="Normal_0_32"/>
    <w:autoRedefine/>
    <w:uiPriority w:val="99"/>
    <w:qFormat/>
    <w:pPr>
      <w:widowControl w:val="0"/>
      <w:jc w:val="both"/>
    </w:pPr>
    <w:rPr>
      <w:rFonts w:ascii="Calibri" w:eastAsia="宋体" w:hAnsi="Calibri" w:cs="Times New Roman"/>
      <w:kern w:val="2"/>
      <w:sz w:val="21"/>
      <w:szCs w:val="22"/>
      <w:lang w:val="en-US" w:eastAsia="zh-CN" w:bidi="ar-SA"/>
    </w:rPr>
  </w:style>
  <w:style w:type="paragraph" w:customStyle="1" w:styleId="Normal132">
    <w:name w:val="Normal_1_32"/>
    <w:autoRedefine/>
    <w:uiPriority w:val="99"/>
    <w:qFormat/>
    <w:pPr>
      <w:widowControl w:val="0"/>
      <w:jc w:val="both"/>
    </w:pPr>
    <w:rPr>
      <w:rFonts w:ascii="Calibri" w:eastAsia="宋体" w:hAnsi="Calibri" w:cs="Times New Roman"/>
      <w:kern w:val="2"/>
      <w:sz w:val="21"/>
      <w:szCs w:val="22"/>
      <w:lang w:val="en-US" w:eastAsia="zh-CN" w:bidi="ar-SA"/>
    </w:rPr>
  </w:style>
  <w:style w:type="paragraph" w:customStyle="1" w:styleId="DefaultParagraph">
    <w:name w:val="DefaultParagraph"/>
    <w:autoRedefine/>
    <w:qFormat/>
    <w:rPr>
      <w:rFonts w:ascii="Times New Roman" w:eastAsia="宋体" w:hAnsi="Calibri" w:cs="Times New Roman"/>
      <w:kern w:val="2"/>
      <w:sz w:val="21"/>
      <w:szCs w:val="22"/>
      <w:lang w:val="en-US" w:eastAsia="zh-CN" w:bidi="ar-SA"/>
    </w:rPr>
  </w:style>
  <w:style w:type="character" w:customStyle="1" w:styleId="latexlinear">
    <w:name w:val="latex_linear"/>
    <w:basedOn w:val="DefaultParagraphFont"/>
    <w:qFormat/>
  </w:style>
  <w:style w:type="table" w:customStyle="1" w:styleId="TableGrid0">
    <w:name w:val="Table Grid_0"/>
    <w:basedOn w:val="TableNormal"/>
    <w:autoRedefine/>
    <w:uiPriority w:val="59"/>
    <w:semiHidden/>
    <w:unhideWhenUs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autoRedefine/>
    <w:uiPriority w:val="59"/>
    <w:semiHidden/>
    <w:unhideWhenUs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autoRedefine/>
    <w:uiPriority w:val="59"/>
    <w:semiHidden/>
    <w:unhideWhenUs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36319;&#36394;&#35757;&#32451;.TIF" TargetMode="External"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image" Target="media/image17.png" /><Relationship Id="rId22" Type="http://schemas.openxmlformats.org/officeDocument/2006/relationships/image" Target="media/image18.png" /><Relationship Id="rId23" Type="http://schemas.openxmlformats.org/officeDocument/2006/relationships/image" Target="media/image19.png" /><Relationship Id="rId24" Type="http://schemas.openxmlformats.org/officeDocument/2006/relationships/image" Target="media/image20.png" /><Relationship Id="rId25" Type="http://schemas.openxmlformats.org/officeDocument/2006/relationships/image" Target="media/image21.png" /><Relationship Id="rId26" Type="http://schemas.openxmlformats.org/officeDocument/2006/relationships/image" Target="media/image22.png" /><Relationship Id="rId27" Type="http://schemas.openxmlformats.org/officeDocument/2006/relationships/image" Target="media/image23.png" /><Relationship Id="rId28" Type="http://schemas.openxmlformats.org/officeDocument/2006/relationships/image" Target="media/image24.png" /><Relationship Id="rId29" Type="http://schemas.openxmlformats.org/officeDocument/2006/relationships/image" Target="media/image25.png" /><Relationship Id="rId3" Type="http://schemas.openxmlformats.org/officeDocument/2006/relationships/fontTable" Target="fontTable.xml" /><Relationship Id="rId30" Type="http://schemas.openxmlformats.org/officeDocument/2006/relationships/image" Target="media/image26.png" /><Relationship Id="rId31" Type="http://schemas.openxmlformats.org/officeDocument/2006/relationships/image" Target="media/image27.png" /><Relationship Id="rId32" Type="http://schemas.openxmlformats.org/officeDocument/2006/relationships/image" Target="media/image28.wmf" /><Relationship Id="rId33" Type="http://schemas.openxmlformats.org/officeDocument/2006/relationships/oleObject" Target="embeddings/oleObject1.bin" /><Relationship Id="rId34" Type="http://schemas.openxmlformats.org/officeDocument/2006/relationships/image" Target="media/image29.wmf" /><Relationship Id="rId35" Type="http://schemas.openxmlformats.org/officeDocument/2006/relationships/oleObject" Target="embeddings/oleObject2.bin" /><Relationship Id="rId36" Type="http://schemas.openxmlformats.org/officeDocument/2006/relationships/image" Target="media/image30.wmf" /><Relationship Id="rId37" Type="http://schemas.openxmlformats.org/officeDocument/2006/relationships/oleObject" Target="embeddings/oleObject3.bin" /><Relationship Id="rId38" Type="http://schemas.openxmlformats.org/officeDocument/2006/relationships/image" Target="media/image31.wmf" /><Relationship Id="rId39" Type="http://schemas.openxmlformats.org/officeDocument/2006/relationships/oleObject" Target="embeddings/oleObject4.bin" /><Relationship Id="rId4" Type="http://schemas.openxmlformats.org/officeDocument/2006/relationships/image" Target="media/image1.png" /><Relationship Id="rId40" Type="http://schemas.openxmlformats.org/officeDocument/2006/relationships/image" Target="media/image32.png" /><Relationship Id="rId41" Type="http://schemas.openxmlformats.org/officeDocument/2006/relationships/image" Target="media/image33.png" /><Relationship Id="rId42" Type="http://schemas.openxmlformats.org/officeDocument/2006/relationships/image" Target="media/image34.png" /><Relationship Id="rId43" Type="http://schemas.openxmlformats.org/officeDocument/2006/relationships/image" Target="media/image35.png" /><Relationship Id="rId44" Type="http://schemas.openxmlformats.org/officeDocument/2006/relationships/image" Target="media/image36.png" /><Relationship Id="rId45" Type="http://schemas.openxmlformats.org/officeDocument/2006/relationships/image" Target="media/image37.wmf" /><Relationship Id="rId46" Type="http://schemas.openxmlformats.org/officeDocument/2006/relationships/oleObject" Target="embeddings/oleObject5.bin" /><Relationship Id="rId47" Type="http://schemas.openxmlformats.org/officeDocument/2006/relationships/image" Target="media/image38.wmf" /><Relationship Id="rId48" Type="http://schemas.openxmlformats.org/officeDocument/2006/relationships/oleObject" Target="embeddings/oleObject6.bin" /><Relationship Id="rId49" Type="http://schemas.openxmlformats.org/officeDocument/2006/relationships/oleObject" Target="embeddings/oleObject7.bin" /><Relationship Id="rId5" Type="http://schemas.openxmlformats.org/officeDocument/2006/relationships/image" Target="media/image2.png" /><Relationship Id="rId50" Type="http://schemas.openxmlformats.org/officeDocument/2006/relationships/image" Target="media/image39.png" /><Relationship Id="rId51" Type="http://schemas.openxmlformats.org/officeDocument/2006/relationships/hyperlink" Target="https://d.book118.com/285312011330011043" TargetMode="Externa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TotalTime>
  <Pages>11</Pages>
  <Words>1478</Words>
  <Characters>1528</Characters>
  <Application>Microsoft Office Word</Application>
  <DocSecurity>0</DocSecurity>
  <Lines>65</Lines>
  <Paragraphs>18</Paragraphs>
  <ScaleCrop>false</ScaleCrop>
  <Company/>
  <LinksUpToDate>false</LinksUpToDate>
  <CharactersWithSpaces>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相忘2021。</cp:lastModifiedBy>
  <cp:revision>1</cp:revision>
  <dcterms:created xsi:type="dcterms:W3CDTF">2020-05-12T08:47:00Z</dcterms:created>
  <dcterms:modified xsi:type="dcterms:W3CDTF">2024-01-17T11:59:19Z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95072A23DD7E4AF9BE2138CED42570AF_13</vt:lpwstr>
  </property>
  <property fmtid="{D5CDD505-2E9C-101B-9397-08002B2CF9AE}" pid="3" name="KSOProductBuildVer">
    <vt:lpwstr>2052-12.1.0.16250</vt:lpwstr>
  </property>
</Properties>
</file>