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交流鼓风机项目规划设计蓝图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8" w:history="1">
        <w:r>
          <w:rPr>
            <w:rFonts w:ascii="仿宋" w:eastAsia="仿宋" w:hAnsi="仿宋" w:cs="仿宋" w:hint="eastAsia"/>
            <w:lang w:eastAsia="zh-CN"/>
          </w:rPr>
          <w:t>序言</w:t>
        </w:r>
        <w:r>
          <w:tab/>
        </w:r>
        <w:r>
          <w:fldChar w:fldCharType="begin"/>
        </w:r>
        <w:r>
          <w:instrText xml:space="preserve"> PAGEREF _Toc8808 \h </w:instrText>
        </w:r>
        <w:r>
          <w:fldChar w:fldCharType="separate"/>
        </w:r>
        <w:r>
          <w:t>3</w:t>
        </w:r>
        <w:r>
          <w:fldChar w:fldCharType="end"/>
        </w:r>
      </w:hyperlink>
    </w:p>
    <w:p>
      <w:pPr>
        <w:pStyle w:val="TOC1"/>
        <w:tabs>
          <w:tab w:val="right" w:leader="dot" w:pos="8306"/>
        </w:tabs>
      </w:pPr>
      <w:hyperlink w:anchor="_Toc11173" w:history="1">
        <w:r>
          <w:rPr>
            <w:rFonts w:ascii="仿宋" w:eastAsia="仿宋" w:hAnsi="仿宋" w:cs="仿宋" w:hint="eastAsia"/>
            <w:lang w:eastAsia="zh-CN"/>
          </w:rPr>
          <w:t>一、市场分析、调研</w:t>
        </w:r>
        <w:r>
          <w:tab/>
        </w:r>
        <w:r>
          <w:fldChar w:fldCharType="begin"/>
        </w:r>
        <w:r>
          <w:instrText xml:space="preserve"> PAGEREF _Toc11173 \h </w:instrText>
        </w:r>
        <w:r>
          <w:fldChar w:fldCharType="separate"/>
        </w:r>
        <w:r>
          <w:t>3</w:t>
        </w:r>
        <w:r>
          <w:fldChar w:fldCharType="end"/>
        </w:r>
      </w:hyperlink>
    </w:p>
    <w:p>
      <w:pPr>
        <w:pStyle w:val="TOC2"/>
        <w:tabs>
          <w:tab w:val="right" w:leader="dot" w:pos="8306"/>
        </w:tabs>
      </w:pPr>
      <w:hyperlink w:anchor="_Toc32658" w:history="1">
        <w:r>
          <w:rPr>
            <w:rFonts w:ascii="仿宋" w:eastAsia="仿宋" w:hAnsi="仿宋" w:cs="仿宋" w:hint="eastAsia"/>
            <w:lang w:eastAsia="zh-CN"/>
          </w:rPr>
          <w:t>(一)、交流鼓风机行业分析</w:t>
        </w:r>
        <w:r>
          <w:tab/>
        </w:r>
        <w:r>
          <w:fldChar w:fldCharType="begin"/>
        </w:r>
        <w:r>
          <w:instrText xml:space="preserve"> PAGEREF _Toc32658 \h </w:instrText>
        </w:r>
        <w:r>
          <w:fldChar w:fldCharType="separate"/>
        </w:r>
        <w:r>
          <w:t>3</w:t>
        </w:r>
        <w:r>
          <w:fldChar w:fldCharType="end"/>
        </w:r>
      </w:hyperlink>
    </w:p>
    <w:p>
      <w:pPr>
        <w:pStyle w:val="TOC2"/>
        <w:tabs>
          <w:tab w:val="right" w:leader="dot" w:pos="8306"/>
        </w:tabs>
      </w:pPr>
      <w:hyperlink w:anchor="_Toc28364" w:history="1">
        <w:r>
          <w:rPr>
            <w:rFonts w:ascii="仿宋" w:eastAsia="仿宋" w:hAnsi="仿宋" w:cs="仿宋" w:hint="eastAsia"/>
            <w:lang w:eastAsia="zh-CN"/>
          </w:rPr>
          <w:t>(二)、交流鼓风机市场分析预测</w:t>
        </w:r>
        <w:r>
          <w:tab/>
        </w:r>
        <w:r>
          <w:fldChar w:fldCharType="begin"/>
        </w:r>
        <w:r>
          <w:instrText xml:space="preserve"> PAGEREF _Toc28364 \h </w:instrText>
        </w:r>
        <w:r>
          <w:fldChar w:fldCharType="separate"/>
        </w:r>
        <w:r>
          <w:t>4</w:t>
        </w:r>
        <w:r>
          <w:fldChar w:fldCharType="end"/>
        </w:r>
      </w:hyperlink>
    </w:p>
    <w:p>
      <w:pPr>
        <w:pStyle w:val="TOC1"/>
        <w:tabs>
          <w:tab w:val="right" w:leader="dot" w:pos="8306"/>
        </w:tabs>
      </w:pPr>
      <w:hyperlink w:anchor="_Toc29265" w:history="1">
        <w:r>
          <w:rPr>
            <w:rFonts w:ascii="仿宋" w:eastAsia="仿宋" w:hAnsi="仿宋" w:cs="仿宋" w:hint="eastAsia"/>
            <w:lang w:eastAsia="zh-CN"/>
          </w:rPr>
          <w:t>二、交流鼓风机项目建设背景及必要性分析</w:t>
        </w:r>
        <w:r>
          <w:tab/>
        </w:r>
        <w:r>
          <w:fldChar w:fldCharType="begin"/>
        </w:r>
        <w:r>
          <w:instrText xml:space="preserve"> PAGEREF _Toc29265 \h </w:instrText>
        </w:r>
        <w:r>
          <w:fldChar w:fldCharType="separate"/>
        </w:r>
        <w:r>
          <w:t>5</w:t>
        </w:r>
        <w:r>
          <w:fldChar w:fldCharType="end"/>
        </w:r>
      </w:hyperlink>
    </w:p>
    <w:p>
      <w:pPr>
        <w:pStyle w:val="TOC2"/>
        <w:tabs>
          <w:tab w:val="right" w:leader="dot" w:pos="8306"/>
        </w:tabs>
      </w:pPr>
      <w:hyperlink w:anchor="_Toc32151" w:history="1">
        <w:r>
          <w:rPr>
            <w:rFonts w:ascii="仿宋" w:eastAsia="仿宋" w:hAnsi="仿宋" w:cs="仿宋" w:hint="eastAsia"/>
            <w:lang w:eastAsia="zh-CN"/>
          </w:rPr>
          <w:t>(一)、交流鼓风机项目背景分析</w:t>
        </w:r>
        <w:r>
          <w:tab/>
        </w:r>
        <w:r>
          <w:fldChar w:fldCharType="begin"/>
        </w:r>
        <w:r>
          <w:instrText xml:space="preserve"> PAGEREF _Toc32151 \h </w:instrText>
        </w:r>
        <w:r>
          <w:fldChar w:fldCharType="separate"/>
        </w:r>
        <w:r>
          <w:t>5</w:t>
        </w:r>
        <w:r>
          <w:fldChar w:fldCharType="end"/>
        </w:r>
      </w:hyperlink>
    </w:p>
    <w:p>
      <w:pPr>
        <w:pStyle w:val="TOC2"/>
        <w:tabs>
          <w:tab w:val="right" w:leader="dot" w:pos="8306"/>
        </w:tabs>
      </w:pPr>
      <w:hyperlink w:anchor="_Toc15863" w:history="1">
        <w:r>
          <w:rPr>
            <w:rFonts w:ascii="仿宋" w:eastAsia="仿宋" w:hAnsi="仿宋" w:cs="仿宋" w:hint="eastAsia"/>
            <w:lang w:eastAsia="zh-CN"/>
          </w:rPr>
          <w:t>(二)、交流鼓风机项目建设必要性分析</w:t>
        </w:r>
        <w:r>
          <w:tab/>
        </w:r>
        <w:r>
          <w:fldChar w:fldCharType="begin"/>
        </w:r>
        <w:r>
          <w:instrText xml:space="preserve"> PAGEREF _Toc15863 \h </w:instrText>
        </w:r>
        <w:r>
          <w:fldChar w:fldCharType="separate"/>
        </w:r>
        <w:r>
          <w:t>6</w:t>
        </w:r>
        <w:r>
          <w:fldChar w:fldCharType="end"/>
        </w:r>
      </w:hyperlink>
    </w:p>
    <w:p>
      <w:pPr>
        <w:pStyle w:val="TOC1"/>
        <w:tabs>
          <w:tab w:val="right" w:leader="dot" w:pos="8306"/>
        </w:tabs>
      </w:pPr>
      <w:hyperlink w:anchor="_Toc11061" w:history="1">
        <w:r>
          <w:rPr>
            <w:rFonts w:ascii="仿宋" w:eastAsia="仿宋" w:hAnsi="仿宋" w:cs="仿宋" w:hint="eastAsia"/>
            <w:lang w:eastAsia="zh-CN"/>
          </w:rPr>
          <w:t>三、交流鼓风机项目土建工程</w:t>
        </w:r>
        <w:r>
          <w:tab/>
        </w:r>
        <w:r>
          <w:fldChar w:fldCharType="begin"/>
        </w:r>
        <w:r>
          <w:instrText xml:space="preserve"> PAGEREF _Toc11061 \h </w:instrText>
        </w:r>
        <w:r>
          <w:fldChar w:fldCharType="separate"/>
        </w:r>
        <w:r>
          <w:t>8</w:t>
        </w:r>
        <w:r>
          <w:fldChar w:fldCharType="end"/>
        </w:r>
      </w:hyperlink>
    </w:p>
    <w:p>
      <w:pPr>
        <w:pStyle w:val="TOC2"/>
        <w:tabs>
          <w:tab w:val="right" w:leader="dot" w:pos="8306"/>
        </w:tabs>
      </w:pPr>
      <w:hyperlink w:anchor="_Toc6542" w:history="1">
        <w:r>
          <w:rPr>
            <w:rFonts w:ascii="仿宋" w:eastAsia="仿宋" w:hAnsi="仿宋" w:cs="仿宋" w:hint="eastAsia"/>
            <w:lang w:eastAsia="zh-CN"/>
          </w:rPr>
          <w:t>(一)、建筑工程设计原则</w:t>
        </w:r>
        <w:r>
          <w:tab/>
        </w:r>
        <w:r>
          <w:fldChar w:fldCharType="begin"/>
        </w:r>
        <w:r>
          <w:instrText xml:space="preserve"> PAGEREF _Toc6542 \h </w:instrText>
        </w:r>
        <w:r>
          <w:fldChar w:fldCharType="separate"/>
        </w:r>
        <w:r>
          <w:t>8</w:t>
        </w:r>
        <w:r>
          <w:fldChar w:fldCharType="end"/>
        </w:r>
      </w:hyperlink>
    </w:p>
    <w:p>
      <w:pPr>
        <w:pStyle w:val="TOC2"/>
        <w:tabs>
          <w:tab w:val="right" w:leader="dot" w:pos="8306"/>
        </w:tabs>
      </w:pPr>
      <w:hyperlink w:anchor="_Toc10421" w:history="1">
        <w:r>
          <w:rPr>
            <w:rFonts w:ascii="仿宋" w:eastAsia="仿宋" w:hAnsi="仿宋" w:cs="仿宋" w:hint="eastAsia"/>
            <w:lang w:eastAsia="zh-CN"/>
          </w:rPr>
          <w:t>(二)、土建工程设计年限及安全等级</w:t>
        </w:r>
        <w:r>
          <w:tab/>
        </w:r>
        <w:r>
          <w:fldChar w:fldCharType="begin"/>
        </w:r>
        <w:r>
          <w:instrText xml:space="preserve"> PAGEREF _Toc10421 \h </w:instrText>
        </w:r>
        <w:r>
          <w:fldChar w:fldCharType="separate"/>
        </w:r>
        <w:r>
          <w:t>9</w:t>
        </w:r>
        <w:r>
          <w:fldChar w:fldCharType="end"/>
        </w:r>
      </w:hyperlink>
    </w:p>
    <w:p>
      <w:pPr>
        <w:pStyle w:val="TOC2"/>
        <w:tabs>
          <w:tab w:val="right" w:leader="dot" w:pos="8306"/>
        </w:tabs>
      </w:pPr>
      <w:hyperlink w:anchor="_Toc14167" w:history="1">
        <w:r>
          <w:rPr>
            <w:rFonts w:ascii="仿宋" w:eastAsia="仿宋" w:hAnsi="仿宋" w:cs="仿宋" w:hint="eastAsia"/>
            <w:lang w:eastAsia="zh-CN"/>
          </w:rPr>
          <w:t>(三)、建筑工程设计总体要求</w:t>
        </w:r>
        <w:r>
          <w:tab/>
        </w:r>
        <w:r>
          <w:fldChar w:fldCharType="begin"/>
        </w:r>
        <w:r>
          <w:instrText xml:space="preserve"> PAGEREF _Toc14167 \h </w:instrText>
        </w:r>
        <w:r>
          <w:fldChar w:fldCharType="separate"/>
        </w:r>
        <w:r>
          <w:t>10</w:t>
        </w:r>
        <w:r>
          <w:fldChar w:fldCharType="end"/>
        </w:r>
      </w:hyperlink>
    </w:p>
    <w:p>
      <w:pPr>
        <w:pStyle w:val="TOC2"/>
        <w:tabs>
          <w:tab w:val="right" w:leader="dot" w:pos="8306"/>
        </w:tabs>
      </w:pPr>
      <w:hyperlink w:anchor="_Toc14109" w:history="1">
        <w:r>
          <w:rPr>
            <w:rFonts w:ascii="仿宋" w:eastAsia="仿宋" w:hAnsi="仿宋" w:cs="仿宋" w:hint="eastAsia"/>
            <w:lang w:eastAsia="zh-CN"/>
          </w:rPr>
          <w:t>(四)、土建工程建设指标</w:t>
        </w:r>
        <w:r>
          <w:tab/>
        </w:r>
        <w:r>
          <w:fldChar w:fldCharType="begin"/>
        </w:r>
        <w:r>
          <w:instrText xml:space="preserve"> PAGEREF _Toc14109 \h </w:instrText>
        </w:r>
        <w:r>
          <w:fldChar w:fldCharType="separate"/>
        </w:r>
        <w:r>
          <w:t>11</w:t>
        </w:r>
        <w:r>
          <w:fldChar w:fldCharType="end"/>
        </w:r>
      </w:hyperlink>
    </w:p>
    <w:p>
      <w:pPr>
        <w:pStyle w:val="TOC1"/>
        <w:tabs>
          <w:tab w:val="right" w:leader="dot" w:pos="8306"/>
        </w:tabs>
      </w:pPr>
      <w:hyperlink w:anchor="_Toc21756" w:history="1">
        <w:r>
          <w:rPr>
            <w:rFonts w:ascii="仿宋" w:eastAsia="仿宋" w:hAnsi="仿宋" w:cs="仿宋" w:hint="eastAsia"/>
            <w:lang w:eastAsia="zh-CN"/>
          </w:rPr>
          <w:t>四、交流鼓风机项目建设单位说明</w:t>
        </w:r>
        <w:r>
          <w:tab/>
        </w:r>
        <w:r>
          <w:fldChar w:fldCharType="begin"/>
        </w:r>
        <w:r>
          <w:instrText xml:space="preserve"> PAGEREF _Toc21756 \h </w:instrText>
        </w:r>
        <w:r>
          <w:fldChar w:fldCharType="separate"/>
        </w:r>
        <w:r>
          <w:t>11</w:t>
        </w:r>
        <w:r>
          <w:fldChar w:fldCharType="end"/>
        </w:r>
      </w:hyperlink>
    </w:p>
    <w:p>
      <w:pPr>
        <w:pStyle w:val="TOC2"/>
        <w:tabs>
          <w:tab w:val="right" w:leader="dot" w:pos="8306"/>
        </w:tabs>
      </w:pPr>
      <w:hyperlink w:anchor="_Toc827" w:history="1">
        <w:r>
          <w:rPr>
            <w:rFonts w:ascii="仿宋" w:eastAsia="仿宋" w:hAnsi="仿宋" w:cs="仿宋" w:hint="eastAsia"/>
            <w:lang w:eastAsia="zh-CN"/>
          </w:rPr>
          <w:t>(一)、交流鼓风机项目承办单位基本情况</w:t>
        </w:r>
        <w:r>
          <w:tab/>
        </w:r>
        <w:r>
          <w:fldChar w:fldCharType="begin"/>
        </w:r>
        <w:r>
          <w:instrText xml:space="preserve"> PAGEREF _Toc827 \h </w:instrText>
        </w:r>
        <w:r>
          <w:fldChar w:fldCharType="separate"/>
        </w:r>
        <w:r>
          <w:t>11</w:t>
        </w:r>
        <w:r>
          <w:fldChar w:fldCharType="end"/>
        </w:r>
      </w:hyperlink>
    </w:p>
    <w:p>
      <w:pPr>
        <w:pStyle w:val="TOC2"/>
        <w:tabs>
          <w:tab w:val="right" w:leader="dot" w:pos="8306"/>
        </w:tabs>
      </w:pPr>
      <w:hyperlink w:anchor="_Toc663" w:history="1">
        <w:r>
          <w:rPr>
            <w:rFonts w:ascii="仿宋" w:eastAsia="仿宋" w:hAnsi="仿宋" w:cs="仿宋" w:hint="eastAsia"/>
            <w:lang w:eastAsia="zh-CN"/>
          </w:rPr>
          <w:t>(二)、公司经济效益分析</w:t>
        </w:r>
        <w:r>
          <w:tab/>
        </w:r>
        <w:r>
          <w:fldChar w:fldCharType="begin"/>
        </w:r>
        <w:r>
          <w:instrText xml:space="preserve"> PAGEREF _Toc663 \h </w:instrText>
        </w:r>
        <w:r>
          <w:fldChar w:fldCharType="separate"/>
        </w:r>
        <w:r>
          <w:t>12</w:t>
        </w:r>
        <w:r>
          <w:fldChar w:fldCharType="end"/>
        </w:r>
      </w:hyperlink>
    </w:p>
    <w:p>
      <w:pPr>
        <w:pStyle w:val="TOC1"/>
        <w:tabs>
          <w:tab w:val="right" w:leader="dot" w:pos="8306"/>
        </w:tabs>
      </w:pPr>
      <w:hyperlink w:anchor="_Toc16678" w:history="1">
        <w:r>
          <w:rPr>
            <w:rFonts w:ascii="仿宋" w:eastAsia="仿宋" w:hAnsi="仿宋" w:cs="仿宋" w:hint="eastAsia"/>
            <w:lang w:eastAsia="zh-CN"/>
          </w:rPr>
          <w:t>五、产品规划分析</w:t>
        </w:r>
        <w:r>
          <w:tab/>
        </w:r>
        <w:r>
          <w:fldChar w:fldCharType="begin"/>
        </w:r>
        <w:r>
          <w:instrText xml:space="preserve"> PAGEREF _Toc16678 \h </w:instrText>
        </w:r>
        <w:r>
          <w:fldChar w:fldCharType="separate"/>
        </w:r>
        <w:r>
          <w:t>13</w:t>
        </w:r>
        <w:r>
          <w:fldChar w:fldCharType="end"/>
        </w:r>
      </w:hyperlink>
    </w:p>
    <w:p>
      <w:pPr>
        <w:pStyle w:val="TOC2"/>
        <w:tabs>
          <w:tab w:val="right" w:leader="dot" w:pos="8306"/>
        </w:tabs>
      </w:pPr>
      <w:hyperlink w:anchor="_Toc32452" w:history="1">
        <w:r>
          <w:rPr>
            <w:rFonts w:ascii="仿宋" w:eastAsia="仿宋" w:hAnsi="仿宋" w:cs="仿宋" w:hint="eastAsia"/>
            <w:lang w:eastAsia="zh-CN"/>
          </w:rPr>
          <w:t>(一)、产品规划</w:t>
        </w:r>
        <w:r>
          <w:tab/>
        </w:r>
        <w:r>
          <w:fldChar w:fldCharType="begin"/>
        </w:r>
        <w:r>
          <w:instrText xml:space="preserve"> PAGEREF _Toc32452 \h </w:instrText>
        </w:r>
        <w:r>
          <w:fldChar w:fldCharType="separate"/>
        </w:r>
        <w:r>
          <w:t>13</w:t>
        </w:r>
        <w:r>
          <w:fldChar w:fldCharType="end"/>
        </w:r>
      </w:hyperlink>
    </w:p>
    <w:p>
      <w:pPr>
        <w:pStyle w:val="TOC2"/>
        <w:tabs>
          <w:tab w:val="right" w:leader="dot" w:pos="8306"/>
        </w:tabs>
      </w:pPr>
      <w:hyperlink w:anchor="_Toc3197" w:history="1">
        <w:r>
          <w:rPr>
            <w:rFonts w:ascii="仿宋" w:eastAsia="仿宋" w:hAnsi="仿宋" w:cs="仿宋" w:hint="eastAsia"/>
            <w:lang w:eastAsia="zh-CN"/>
          </w:rPr>
          <w:t>(二)、建设规模</w:t>
        </w:r>
        <w:r>
          <w:tab/>
        </w:r>
        <w:r>
          <w:fldChar w:fldCharType="begin"/>
        </w:r>
        <w:r>
          <w:instrText xml:space="preserve"> PAGEREF _Toc3197 \h </w:instrText>
        </w:r>
        <w:r>
          <w:fldChar w:fldCharType="separate"/>
        </w:r>
        <w:r>
          <w:t>13</w:t>
        </w:r>
        <w:r>
          <w:fldChar w:fldCharType="end"/>
        </w:r>
      </w:hyperlink>
    </w:p>
    <w:p>
      <w:pPr>
        <w:pStyle w:val="TOC1"/>
        <w:tabs>
          <w:tab w:val="right" w:leader="dot" w:pos="8306"/>
        </w:tabs>
      </w:pPr>
      <w:hyperlink w:anchor="_Toc14410" w:history="1">
        <w:r>
          <w:rPr>
            <w:rFonts w:ascii="仿宋" w:eastAsia="仿宋" w:hAnsi="仿宋" w:cs="仿宋" w:hint="eastAsia"/>
            <w:lang w:eastAsia="zh-CN"/>
          </w:rPr>
          <w:t>六、交流鼓风机项目可持续发展</w:t>
        </w:r>
        <w:r>
          <w:tab/>
        </w:r>
        <w:r>
          <w:fldChar w:fldCharType="begin"/>
        </w:r>
        <w:r>
          <w:instrText xml:space="preserve"> PAGEREF _Toc14410 \h </w:instrText>
        </w:r>
        <w:r>
          <w:fldChar w:fldCharType="separate"/>
        </w:r>
        <w:r>
          <w:t>15</w:t>
        </w:r>
        <w:r>
          <w:fldChar w:fldCharType="end"/>
        </w:r>
      </w:hyperlink>
    </w:p>
    <w:p>
      <w:pPr>
        <w:pStyle w:val="TOC2"/>
        <w:tabs>
          <w:tab w:val="right" w:leader="dot" w:pos="8306"/>
        </w:tabs>
      </w:pPr>
      <w:hyperlink w:anchor="_Toc31719" w:history="1">
        <w:r>
          <w:rPr>
            <w:rFonts w:ascii="仿宋" w:eastAsia="仿宋" w:hAnsi="仿宋" w:cs="仿宋" w:hint="eastAsia"/>
            <w:lang w:eastAsia="zh-CN"/>
          </w:rPr>
          <w:t>(一)、可持续战略与实践</w:t>
        </w:r>
        <w:r>
          <w:tab/>
        </w:r>
        <w:r>
          <w:fldChar w:fldCharType="begin"/>
        </w:r>
        <w:r>
          <w:instrText xml:space="preserve"> PAGEREF _Toc31719 \h </w:instrText>
        </w:r>
        <w:r>
          <w:fldChar w:fldCharType="separate"/>
        </w:r>
        <w:r>
          <w:t>15</w:t>
        </w:r>
        <w:r>
          <w:fldChar w:fldCharType="end"/>
        </w:r>
      </w:hyperlink>
    </w:p>
    <w:p>
      <w:pPr>
        <w:pStyle w:val="TOC2"/>
        <w:tabs>
          <w:tab w:val="right" w:leader="dot" w:pos="8306"/>
        </w:tabs>
      </w:pPr>
      <w:hyperlink w:anchor="_Toc18991" w:history="1">
        <w:r>
          <w:rPr>
            <w:rFonts w:ascii="仿宋" w:eastAsia="仿宋" w:hAnsi="仿宋" w:cs="仿宋" w:hint="eastAsia"/>
            <w:lang w:eastAsia="zh-CN"/>
          </w:rPr>
          <w:t>(二)、环保与社会责任</w:t>
        </w:r>
        <w:r>
          <w:tab/>
        </w:r>
        <w:r>
          <w:fldChar w:fldCharType="begin"/>
        </w:r>
        <w:r>
          <w:instrText xml:space="preserve"> PAGEREF _Toc18991 \h </w:instrText>
        </w:r>
        <w:r>
          <w:fldChar w:fldCharType="separate"/>
        </w:r>
        <w:r>
          <w:t>15</w:t>
        </w:r>
        <w:r>
          <w:fldChar w:fldCharType="end"/>
        </w:r>
      </w:hyperlink>
    </w:p>
    <w:p>
      <w:pPr>
        <w:pStyle w:val="TOC1"/>
        <w:tabs>
          <w:tab w:val="right" w:leader="dot" w:pos="8306"/>
        </w:tabs>
      </w:pPr>
      <w:hyperlink w:anchor="_Toc2413" w:history="1">
        <w:r>
          <w:rPr>
            <w:rFonts w:ascii="仿宋" w:eastAsia="仿宋" w:hAnsi="仿宋" w:cs="仿宋" w:hint="eastAsia"/>
            <w:lang w:eastAsia="zh-CN"/>
          </w:rPr>
          <w:t>七、交流鼓风机项目经营效益</w:t>
        </w:r>
        <w:r>
          <w:tab/>
        </w:r>
        <w:r>
          <w:fldChar w:fldCharType="begin"/>
        </w:r>
        <w:r>
          <w:instrText xml:space="preserve"> PAGEREF _Toc2413 \h </w:instrText>
        </w:r>
        <w:r>
          <w:fldChar w:fldCharType="separate"/>
        </w:r>
        <w:r>
          <w:t>16</w:t>
        </w:r>
        <w:r>
          <w:fldChar w:fldCharType="end"/>
        </w:r>
      </w:hyperlink>
    </w:p>
    <w:p>
      <w:pPr>
        <w:pStyle w:val="TOC2"/>
        <w:tabs>
          <w:tab w:val="right" w:leader="dot" w:pos="8306"/>
        </w:tabs>
      </w:pPr>
      <w:hyperlink w:anchor="_Toc11557" w:history="1">
        <w:r>
          <w:rPr>
            <w:rFonts w:ascii="仿宋" w:eastAsia="仿宋" w:hAnsi="仿宋" w:cs="仿宋" w:hint="eastAsia"/>
            <w:lang w:eastAsia="zh-CN"/>
          </w:rPr>
          <w:t>(一)、经济评价财务测算</w:t>
        </w:r>
        <w:r>
          <w:tab/>
        </w:r>
        <w:r>
          <w:fldChar w:fldCharType="begin"/>
        </w:r>
        <w:r>
          <w:instrText xml:space="preserve"> PAGEREF _Toc11557 \h </w:instrText>
        </w:r>
        <w:r>
          <w:fldChar w:fldCharType="separate"/>
        </w:r>
        <w:r>
          <w:t>16</w:t>
        </w:r>
        <w:r>
          <w:fldChar w:fldCharType="end"/>
        </w:r>
      </w:hyperlink>
    </w:p>
    <w:p>
      <w:pPr>
        <w:pStyle w:val="TOC2"/>
        <w:tabs>
          <w:tab w:val="right" w:leader="dot" w:pos="8306"/>
        </w:tabs>
      </w:pPr>
      <w:hyperlink w:anchor="_Toc16018" w:history="1">
        <w:r>
          <w:rPr>
            <w:rFonts w:ascii="仿宋" w:eastAsia="仿宋" w:hAnsi="仿宋" w:cs="仿宋" w:hint="eastAsia"/>
            <w:lang w:eastAsia="zh-CN"/>
          </w:rPr>
          <w:t>(二)、交流鼓风机项目盈利能力分析</w:t>
        </w:r>
        <w:r>
          <w:tab/>
        </w:r>
        <w:r>
          <w:fldChar w:fldCharType="begin"/>
        </w:r>
        <w:r>
          <w:instrText xml:space="preserve"> PAGEREF _Toc16018 \h </w:instrText>
        </w:r>
        <w:r>
          <w:fldChar w:fldCharType="separate"/>
        </w:r>
        <w:r>
          <w:t>18</w:t>
        </w:r>
        <w:r>
          <w:fldChar w:fldCharType="end"/>
        </w:r>
      </w:hyperlink>
    </w:p>
    <w:p>
      <w:pPr>
        <w:pStyle w:val="TOC1"/>
        <w:tabs>
          <w:tab w:val="right" w:leader="dot" w:pos="8306"/>
        </w:tabs>
      </w:pPr>
      <w:hyperlink w:anchor="_Toc29115" w:history="1">
        <w:r>
          <w:rPr>
            <w:rFonts w:ascii="仿宋" w:eastAsia="仿宋" w:hAnsi="仿宋" w:cs="仿宋" w:hint="eastAsia"/>
            <w:lang w:eastAsia="zh-CN"/>
          </w:rPr>
          <w:t>八、交流鼓风机项目财务管理</w:t>
        </w:r>
        <w:r>
          <w:tab/>
        </w:r>
        <w:r>
          <w:fldChar w:fldCharType="begin"/>
        </w:r>
        <w:r>
          <w:instrText xml:space="preserve"> PAGEREF _Toc29115 \h </w:instrText>
        </w:r>
        <w:r>
          <w:fldChar w:fldCharType="separate"/>
        </w:r>
        <w:r>
          <w:t>18</w:t>
        </w:r>
        <w:r>
          <w:fldChar w:fldCharType="end"/>
        </w:r>
      </w:hyperlink>
    </w:p>
    <w:p>
      <w:pPr>
        <w:pStyle w:val="TOC2"/>
        <w:tabs>
          <w:tab w:val="right" w:leader="dot" w:pos="8306"/>
        </w:tabs>
      </w:pPr>
      <w:hyperlink w:anchor="_Toc19043" w:history="1">
        <w:r>
          <w:rPr>
            <w:rFonts w:ascii="仿宋" w:eastAsia="仿宋" w:hAnsi="仿宋" w:cs="仿宋" w:hint="eastAsia"/>
            <w:lang w:eastAsia="zh-CN"/>
          </w:rPr>
          <w:t>(一)、资金需求大</w:t>
        </w:r>
        <w:r>
          <w:tab/>
        </w:r>
        <w:r>
          <w:fldChar w:fldCharType="begin"/>
        </w:r>
        <w:r>
          <w:instrText xml:space="preserve"> PAGEREF _Toc19043 \h </w:instrText>
        </w:r>
        <w:r>
          <w:fldChar w:fldCharType="separate"/>
        </w:r>
        <w:r>
          <w:t>18</w:t>
        </w:r>
        <w:r>
          <w:fldChar w:fldCharType="end"/>
        </w:r>
      </w:hyperlink>
    </w:p>
    <w:p>
      <w:pPr>
        <w:pStyle w:val="TOC2"/>
        <w:tabs>
          <w:tab w:val="right" w:leader="dot" w:pos="8306"/>
        </w:tabs>
      </w:pPr>
      <w:hyperlink w:anchor="_Toc12467" w:history="1">
        <w:r>
          <w:rPr>
            <w:rFonts w:ascii="仿宋" w:eastAsia="仿宋" w:hAnsi="仿宋" w:cs="仿宋" w:hint="eastAsia"/>
            <w:lang w:eastAsia="zh-CN"/>
          </w:rPr>
          <w:t>(二)、研发周期长</w:t>
        </w:r>
        <w:r>
          <w:tab/>
        </w:r>
        <w:r>
          <w:fldChar w:fldCharType="begin"/>
        </w:r>
        <w:r>
          <w:instrText xml:space="preserve"> PAGEREF _Toc12467 \h </w:instrText>
        </w:r>
        <w:r>
          <w:fldChar w:fldCharType="separate"/>
        </w:r>
        <w:r>
          <w:t>19</w:t>
        </w:r>
        <w:r>
          <w:fldChar w:fldCharType="end"/>
        </w:r>
      </w:hyperlink>
    </w:p>
    <w:p>
      <w:pPr>
        <w:pStyle w:val="TOC2"/>
        <w:tabs>
          <w:tab w:val="right" w:leader="dot" w:pos="8306"/>
        </w:tabs>
      </w:pPr>
      <w:hyperlink w:anchor="_Toc6356" w:history="1">
        <w:r>
          <w:rPr>
            <w:rFonts w:ascii="仿宋" w:eastAsia="仿宋" w:hAnsi="仿宋" w:cs="仿宋" w:hint="eastAsia"/>
            <w:lang w:eastAsia="zh-CN"/>
          </w:rPr>
          <w:t>(三)、市场风险大</w:t>
        </w:r>
        <w:r>
          <w:tab/>
        </w:r>
        <w:r>
          <w:fldChar w:fldCharType="begin"/>
        </w:r>
        <w:r>
          <w:instrText xml:space="preserve"> PAGEREF _Toc6356 \h </w:instrText>
        </w:r>
        <w:r>
          <w:fldChar w:fldCharType="separate"/>
        </w:r>
        <w:r>
          <w:t>21</w:t>
        </w:r>
        <w:r>
          <w:fldChar w:fldCharType="end"/>
        </w:r>
      </w:hyperlink>
    </w:p>
    <w:p>
      <w:pPr>
        <w:pStyle w:val="TOC2"/>
        <w:tabs>
          <w:tab w:val="right" w:leader="dot" w:pos="8306"/>
        </w:tabs>
      </w:pPr>
      <w:hyperlink w:anchor="_Toc2926" w:history="1">
        <w:r>
          <w:rPr>
            <w:rFonts w:ascii="仿宋" w:eastAsia="仿宋" w:hAnsi="仿宋" w:cs="仿宋" w:hint="eastAsia"/>
            <w:lang w:eastAsia="zh-CN"/>
          </w:rPr>
          <w:t>(四)、利润率高</w:t>
        </w:r>
        <w:r>
          <w:tab/>
        </w:r>
        <w:r>
          <w:fldChar w:fldCharType="begin"/>
        </w:r>
        <w:r>
          <w:instrText xml:space="preserve"> PAGEREF _Toc2926 \h </w:instrText>
        </w:r>
        <w:r>
          <w:fldChar w:fldCharType="separate"/>
        </w:r>
        <w:r>
          <w:t>23</w:t>
        </w:r>
        <w:r>
          <w:fldChar w:fldCharType="end"/>
        </w:r>
      </w:hyperlink>
    </w:p>
    <w:p>
      <w:pPr>
        <w:pStyle w:val="TOC1"/>
        <w:tabs>
          <w:tab w:val="right" w:leader="dot" w:pos="8306"/>
        </w:tabs>
      </w:pPr>
      <w:hyperlink w:anchor="_Toc32286" w:history="1">
        <w:r>
          <w:rPr>
            <w:rFonts w:ascii="仿宋" w:eastAsia="仿宋" w:hAnsi="仿宋" w:cs="仿宋" w:hint="eastAsia"/>
            <w:lang w:eastAsia="zh-CN"/>
          </w:rPr>
          <w:t>九、交流鼓风机项目社会影响</w:t>
        </w:r>
        <w:r>
          <w:tab/>
        </w:r>
        <w:r>
          <w:fldChar w:fldCharType="begin"/>
        </w:r>
        <w:r>
          <w:instrText xml:space="preserve"> PAGEREF _Toc32286 \h </w:instrText>
        </w:r>
        <w:r>
          <w:fldChar w:fldCharType="separate"/>
        </w:r>
        <w:r>
          <w:t>25</w:t>
        </w:r>
        <w:r>
          <w:fldChar w:fldCharType="end"/>
        </w:r>
      </w:hyperlink>
    </w:p>
    <w:p>
      <w:pPr>
        <w:pStyle w:val="TOC2"/>
        <w:tabs>
          <w:tab w:val="right" w:leader="dot" w:pos="8306"/>
        </w:tabs>
      </w:pPr>
      <w:hyperlink w:anchor="_Toc9290" w:history="1">
        <w:r>
          <w:rPr>
            <w:rFonts w:ascii="仿宋" w:eastAsia="仿宋" w:hAnsi="仿宋" w:cs="仿宋" w:hint="eastAsia"/>
            <w:lang w:eastAsia="zh-CN"/>
          </w:rPr>
          <w:t>(一)、社会责任与义务</w:t>
        </w:r>
        <w:r>
          <w:tab/>
        </w:r>
        <w:r>
          <w:fldChar w:fldCharType="begin"/>
        </w:r>
        <w:r>
          <w:instrText xml:space="preserve"> PAGEREF _Toc9290 \h </w:instrText>
        </w:r>
        <w:r>
          <w:fldChar w:fldCharType="separate"/>
        </w:r>
        <w:r>
          <w:t>25</w:t>
        </w:r>
        <w:r>
          <w:fldChar w:fldCharType="end"/>
        </w:r>
      </w:hyperlink>
    </w:p>
    <w:p>
      <w:pPr>
        <w:pStyle w:val="TOC2"/>
        <w:tabs>
          <w:tab w:val="right" w:leader="dot" w:pos="8306"/>
        </w:tabs>
      </w:pPr>
      <w:hyperlink w:anchor="_Toc24061" w:history="1">
        <w:r>
          <w:rPr>
            <w:rFonts w:ascii="仿宋" w:eastAsia="仿宋" w:hAnsi="仿宋" w:cs="仿宋" w:hint="eastAsia"/>
            <w:lang w:eastAsia="zh-CN"/>
          </w:rPr>
          <w:t>(二)、社会参与与沟通</w:t>
        </w:r>
        <w:r>
          <w:tab/>
        </w:r>
        <w:r>
          <w:fldChar w:fldCharType="begin"/>
        </w:r>
        <w:r>
          <w:instrText xml:space="preserve"> PAGEREF _Toc24061 \h </w:instrText>
        </w:r>
        <w:r>
          <w:fldChar w:fldCharType="separate"/>
        </w:r>
        <w:r>
          <w:t>26</w:t>
        </w:r>
        <w:r>
          <w:fldChar w:fldCharType="end"/>
        </w:r>
      </w:hyperlink>
    </w:p>
    <w:p>
      <w:pPr>
        <w:pStyle w:val="TOC1"/>
        <w:tabs>
          <w:tab w:val="right" w:leader="dot" w:pos="8306"/>
        </w:tabs>
      </w:pPr>
      <w:hyperlink w:anchor="_Toc30570" w:history="1">
        <w:r>
          <w:rPr>
            <w:rFonts w:ascii="仿宋" w:eastAsia="仿宋" w:hAnsi="仿宋" w:cs="仿宋" w:hint="eastAsia"/>
            <w:lang w:eastAsia="zh-CN"/>
          </w:rPr>
          <w:t>十、生产安全保护</w:t>
        </w:r>
        <w:r>
          <w:tab/>
        </w:r>
        <w:r>
          <w:fldChar w:fldCharType="begin"/>
        </w:r>
        <w:r>
          <w:instrText xml:space="preserve"> PAGEREF _Toc30570 \h </w:instrText>
        </w:r>
        <w:r>
          <w:fldChar w:fldCharType="separate"/>
        </w:r>
        <w:r>
          <w:t>27</w:t>
        </w:r>
        <w:r>
          <w:fldChar w:fldCharType="end"/>
        </w:r>
      </w:hyperlink>
    </w:p>
    <w:p>
      <w:pPr>
        <w:pStyle w:val="TOC2"/>
        <w:tabs>
          <w:tab w:val="right" w:leader="dot" w:pos="8306"/>
        </w:tabs>
      </w:pPr>
      <w:hyperlink w:anchor="_Toc13830" w:history="1">
        <w:r>
          <w:rPr>
            <w:rFonts w:ascii="仿宋" w:eastAsia="仿宋" w:hAnsi="仿宋" w:cs="仿宋" w:hint="eastAsia"/>
            <w:lang w:eastAsia="zh-CN"/>
          </w:rPr>
          <w:t>(一)、消防安全</w:t>
        </w:r>
        <w:r>
          <w:tab/>
        </w:r>
        <w:r>
          <w:fldChar w:fldCharType="begin"/>
        </w:r>
        <w:r>
          <w:instrText xml:space="preserve"> PAGEREF _Toc13830 \h </w:instrText>
        </w:r>
        <w:r>
          <w:fldChar w:fldCharType="separate"/>
        </w:r>
        <w:r>
          <w:t>27</w:t>
        </w:r>
        <w:r>
          <w:fldChar w:fldCharType="end"/>
        </w:r>
      </w:hyperlink>
    </w:p>
    <w:p>
      <w:pPr>
        <w:pStyle w:val="TOC2"/>
        <w:tabs>
          <w:tab w:val="right" w:leader="dot" w:pos="8306"/>
        </w:tabs>
      </w:pPr>
      <w:hyperlink w:anchor="_Toc32318" w:history="1">
        <w:r>
          <w:rPr>
            <w:rFonts w:ascii="仿宋" w:eastAsia="仿宋" w:hAnsi="仿宋" w:cs="仿宋" w:hint="eastAsia"/>
            <w:lang w:eastAsia="zh-CN"/>
          </w:rPr>
          <w:t>(二)、防火防爆总图布置措施</w:t>
        </w:r>
        <w:r>
          <w:tab/>
        </w:r>
        <w:r>
          <w:fldChar w:fldCharType="begin"/>
        </w:r>
        <w:r>
          <w:instrText xml:space="preserve"> PAGEREF _Toc32318 \h </w:instrText>
        </w:r>
        <w:r>
          <w:fldChar w:fldCharType="separate"/>
        </w:r>
        <w:r>
          <w:t>28</w:t>
        </w:r>
        <w:r>
          <w:fldChar w:fldCharType="end"/>
        </w:r>
      </w:hyperlink>
    </w:p>
    <w:p>
      <w:pPr>
        <w:pStyle w:val="TOC2"/>
        <w:tabs>
          <w:tab w:val="right" w:leader="dot" w:pos="8306"/>
        </w:tabs>
      </w:pPr>
      <w:hyperlink w:anchor="_Toc27489" w:history="1">
        <w:r>
          <w:rPr>
            <w:rFonts w:ascii="仿宋" w:eastAsia="仿宋" w:hAnsi="仿宋" w:cs="仿宋" w:hint="eastAsia"/>
            <w:lang w:eastAsia="zh-CN"/>
          </w:rPr>
          <w:t>(三)、自然灾害防范措施</w:t>
        </w:r>
        <w:r>
          <w:tab/>
        </w:r>
        <w:r>
          <w:fldChar w:fldCharType="begin"/>
        </w:r>
        <w:r>
          <w:instrText xml:space="preserve"> PAGEREF _Toc27489 \h </w:instrText>
        </w:r>
        <w:r>
          <w:fldChar w:fldCharType="separate"/>
        </w:r>
        <w:r>
          <w:t>29</w:t>
        </w:r>
        <w:r>
          <w:fldChar w:fldCharType="end"/>
        </w:r>
      </w:hyperlink>
    </w:p>
    <w:p>
      <w:pPr>
        <w:pStyle w:val="TOC2"/>
        <w:tabs>
          <w:tab w:val="right" w:leader="dot" w:pos="8306"/>
        </w:tabs>
      </w:pPr>
      <w:hyperlink w:anchor="_Toc7362" w:history="1">
        <w:r>
          <w:rPr>
            <w:rFonts w:ascii="仿宋" w:eastAsia="仿宋" w:hAnsi="仿宋" w:cs="仿宋" w:hint="eastAsia"/>
            <w:lang w:eastAsia="zh-CN"/>
          </w:rPr>
          <w:t>(四)、安全色及安全标志使用要求</w:t>
        </w:r>
        <w:r>
          <w:tab/>
        </w:r>
        <w:r>
          <w:fldChar w:fldCharType="begin"/>
        </w:r>
        <w:r>
          <w:instrText xml:space="preserve"> PAGEREF _Toc7362 \h </w:instrText>
        </w:r>
        <w:r>
          <w:fldChar w:fldCharType="separate"/>
        </w:r>
        <w:r>
          <w:t>30</w:t>
        </w:r>
        <w:r>
          <w:fldChar w:fldCharType="end"/>
        </w:r>
      </w:hyperlink>
    </w:p>
    <w:p>
      <w:pPr>
        <w:pStyle w:val="TOC2"/>
        <w:tabs>
          <w:tab w:val="right" w:leader="dot" w:pos="8306"/>
        </w:tabs>
      </w:pPr>
      <w:hyperlink w:anchor="_Toc32691" w:history="1">
        <w:r>
          <w:rPr>
            <w:rFonts w:ascii="仿宋" w:eastAsia="仿宋" w:hAnsi="仿宋" w:cs="仿宋" w:hint="eastAsia"/>
            <w:lang w:eastAsia="zh-CN"/>
          </w:rPr>
          <w:t>(五)、防尘防毒措施</w:t>
        </w:r>
        <w:r>
          <w:tab/>
        </w:r>
        <w:r>
          <w:fldChar w:fldCharType="begin"/>
        </w:r>
        <w:r>
          <w:instrText xml:space="preserve"> PAGEREF _Toc32691 \h </w:instrText>
        </w:r>
        <w:r>
          <w:fldChar w:fldCharType="separate"/>
        </w:r>
        <w:r>
          <w:t>31</w:t>
        </w:r>
        <w:r>
          <w:fldChar w:fldCharType="end"/>
        </w:r>
      </w:hyperlink>
    </w:p>
    <w:p>
      <w:pPr>
        <w:pStyle w:val="TOC2"/>
        <w:tabs>
          <w:tab w:val="right" w:leader="dot" w:pos="8306"/>
        </w:tabs>
      </w:pPr>
      <w:hyperlink w:anchor="_Toc3412" w:history="1">
        <w:r>
          <w:rPr>
            <w:rFonts w:ascii="仿宋" w:eastAsia="仿宋" w:hAnsi="仿宋" w:cs="仿宋" w:hint="eastAsia"/>
            <w:lang w:eastAsia="zh-CN"/>
          </w:rPr>
          <w:t>(六)、防静电、触电防护及防雷措施</w:t>
        </w:r>
        <w:r>
          <w:tab/>
        </w:r>
        <w:r>
          <w:fldChar w:fldCharType="begin"/>
        </w:r>
        <w:r>
          <w:instrText xml:space="preserve"> PAGEREF _Toc3412 \h </w:instrText>
        </w:r>
        <w:r>
          <w:fldChar w:fldCharType="separate"/>
        </w:r>
        <w:r>
          <w:t>32</w:t>
        </w:r>
        <w:r>
          <w:fldChar w:fldCharType="end"/>
        </w:r>
      </w:hyperlink>
    </w:p>
    <w:p>
      <w:pPr>
        <w:pStyle w:val="TOC2"/>
        <w:tabs>
          <w:tab w:val="right" w:leader="dot" w:pos="8306"/>
        </w:tabs>
      </w:pPr>
      <w:hyperlink w:anchor="_Toc11774" w:history="1">
        <w:r>
          <w:rPr>
            <w:rFonts w:ascii="仿宋" w:eastAsia="仿宋" w:hAnsi="仿宋" w:cs="仿宋" w:hint="eastAsia"/>
            <w:lang w:eastAsia="zh-CN"/>
          </w:rPr>
          <w:t>(七)、机械设备安全保障措施</w:t>
        </w:r>
        <w:r>
          <w:tab/>
        </w:r>
        <w:r>
          <w:fldChar w:fldCharType="begin"/>
        </w:r>
        <w:r>
          <w:instrText xml:space="preserve"> PAGEREF _Toc11774 \h </w:instrText>
        </w:r>
        <w:r>
          <w:fldChar w:fldCharType="separate"/>
        </w:r>
        <w:r>
          <w:t>33</w:t>
        </w:r>
        <w:r>
          <w:fldChar w:fldCharType="end"/>
        </w:r>
      </w:hyperlink>
    </w:p>
    <w:p>
      <w:pPr>
        <w:pStyle w:val="TOC1"/>
        <w:tabs>
          <w:tab w:val="right" w:leader="dot" w:pos="8306"/>
        </w:tabs>
      </w:pPr>
      <w:hyperlink w:anchor="_Toc26764" w:history="1">
        <w:r>
          <w:rPr>
            <w:rFonts w:ascii="仿宋" w:eastAsia="仿宋" w:hAnsi="仿宋" w:cs="仿宋" w:hint="eastAsia"/>
            <w:lang w:eastAsia="zh-CN"/>
          </w:rPr>
          <w:t>十一、交流鼓风机项目人力资源管理</w:t>
        </w:r>
        <w:r>
          <w:tab/>
        </w:r>
        <w:r>
          <w:fldChar w:fldCharType="begin"/>
        </w:r>
        <w:r>
          <w:instrText xml:space="preserve"> PAGEREF _Toc26764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59" w:history="1">
        <w:r>
          <w:rPr>
            <w:rFonts w:ascii="仿宋" w:eastAsia="仿宋" w:hAnsi="仿宋" w:cs="仿宋" w:hint="eastAsia"/>
            <w:lang w:eastAsia="zh-CN"/>
          </w:rPr>
          <w:t>(一)、建立健全的预算管理制度</w:t>
        </w:r>
        <w:r>
          <w:tab/>
        </w:r>
        <w:r>
          <w:fldChar w:fldCharType="begin"/>
        </w:r>
        <w:r>
          <w:instrText xml:space="preserve"> PAGEREF _Toc14259 \h </w:instrText>
        </w:r>
        <w:r>
          <w:fldChar w:fldCharType="separate"/>
        </w:r>
        <w:r>
          <w:t>35</w:t>
        </w:r>
        <w:r>
          <w:fldChar w:fldCharType="end"/>
        </w:r>
      </w:hyperlink>
    </w:p>
    <w:p>
      <w:pPr>
        <w:pStyle w:val="TOC2"/>
        <w:tabs>
          <w:tab w:val="right" w:leader="dot" w:pos="8306"/>
        </w:tabs>
      </w:pPr>
      <w:hyperlink w:anchor="_Toc4218" w:history="1">
        <w:r>
          <w:rPr>
            <w:rFonts w:ascii="仿宋" w:eastAsia="仿宋" w:hAnsi="仿宋" w:cs="仿宋" w:hint="eastAsia"/>
            <w:lang w:eastAsia="zh-CN"/>
          </w:rPr>
          <w:t>(二)、加强资金流动监控</w:t>
        </w:r>
        <w:r>
          <w:tab/>
        </w:r>
        <w:r>
          <w:fldChar w:fldCharType="begin"/>
        </w:r>
        <w:r>
          <w:instrText xml:space="preserve"> PAGEREF _Toc4218 \h </w:instrText>
        </w:r>
        <w:r>
          <w:fldChar w:fldCharType="separate"/>
        </w:r>
        <w:r>
          <w:t>37</w:t>
        </w:r>
        <w:r>
          <w:fldChar w:fldCharType="end"/>
        </w:r>
      </w:hyperlink>
    </w:p>
    <w:p>
      <w:pPr>
        <w:pStyle w:val="TOC2"/>
        <w:tabs>
          <w:tab w:val="right" w:leader="dot" w:pos="8306"/>
        </w:tabs>
      </w:pPr>
      <w:hyperlink w:anchor="_Toc11103" w:history="1">
        <w:r>
          <w:rPr>
            <w:rFonts w:ascii="仿宋" w:eastAsia="仿宋" w:hAnsi="仿宋" w:cs="仿宋" w:hint="eastAsia"/>
            <w:lang w:eastAsia="zh-CN"/>
          </w:rPr>
          <w:t>(三)、制定完善的风险控制机制</w:t>
        </w:r>
        <w:r>
          <w:tab/>
        </w:r>
        <w:r>
          <w:fldChar w:fldCharType="begin"/>
        </w:r>
        <w:r>
          <w:instrText xml:space="preserve"> PAGEREF _Toc11103 \h </w:instrText>
        </w:r>
        <w:r>
          <w:fldChar w:fldCharType="separate"/>
        </w:r>
        <w:r>
          <w:t>38</w:t>
        </w:r>
        <w:r>
          <w:fldChar w:fldCharType="end"/>
        </w:r>
      </w:hyperlink>
    </w:p>
    <w:p>
      <w:pPr>
        <w:pStyle w:val="TOC2"/>
        <w:tabs>
          <w:tab w:val="right" w:leader="dot" w:pos="8306"/>
        </w:tabs>
      </w:pPr>
      <w:hyperlink w:anchor="_Toc17207" w:history="1">
        <w:r>
          <w:rPr>
            <w:rFonts w:ascii="仿宋" w:eastAsia="仿宋" w:hAnsi="仿宋" w:cs="仿宋" w:hint="eastAsia"/>
            <w:lang w:eastAsia="zh-CN"/>
          </w:rPr>
          <w:t>(四)、优化成本管理</w:t>
        </w:r>
        <w:r>
          <w:tab/>
        </w:r>
        <w:r>
          <w:fldChar w:fldCharType="begin"/>
        </w:r>
        <w:r>
          <w:instrText xml:space="preserve"> PAGEREF _Toc17207 \h </w:instrText>
        </w:r>
        <w:r>
          <w:fldChar w:fldCharType="separate"/>
        </w:r>
        <w:r>
          <w:t>39</w:t>
        </w:r>
        <w:r>
          <w:fldChar w:fldCharType="end"/>
        </w:r>
      </w:hyperlink>
    </w:p>
    <w:p>
      <w:pPr>
        <w:pStyle w:val="TOC1"/>
        <w:tabs>
          <w:tab w:val="right" w:leader="dot" w:pos="8306"/>
        </w:tabs>
      </w:pPr>
      <w:hyperlink w:anchor="_Toc31112" w:history="1">
        <w:r>
          <w:rPr>
            <w:rFonts w:ascii="仿宋" w:eastAsia="仿宋" w:hAnsi="仿宋" w:cs="仿宋" w:hint="eastAsia"/>
            <w:lang w:eastAsia="zh-CN"/>
          </w:rPr>
          <w:t>十二、交流鼓风机项目人力资源培养与发展</w:t>
        </w:r>
        <w:r>
          <w:tab/>
        </w:r>
        <w:r>
          <w:fldChar w:fldCharType="begin"/>
        </w:r>
        <w:r>
          <w:instrText xml:space="preserve"> PAGEREF _Toc31112 \h </w:instrText>
        </w:r>
        <w:r>
          <w:fldChar w:fldCharType="separate"/>
        </w:r>
        <w:r>
          <w:t>40</w:t>
        </w:r>
        <w:r>
          <w:fldChar w:fldCharType="end"/>
        </w:r>
      </w:hyperlink>
    </w:p>
    <w:p>
      <w:pPr>
        <w:pStyle w:val="TOC2"/>
        <w:tabs>
          <w:tab w:val="right" w:leader="dot" w:pos="8306"/>
        </w:tabs>
      </w:pPr>
      <w:hyperlink w:anchor="_Toc30389" w:history="1">
        <w:r>
          <w:rPr>
            <w:rFonts w:ascii="仿宋" w:eastAsia="仿宋" w:hAnsi="仿宋" w:cs="仿宋" w:hint="eastAsia"/>
            <w:lang w:eastAsia="zh-CN"/>
          </w:rPr>
          <w:t>(一)、人才需求与规划</w:t>
        </w:r>
        <w:r>
          <w:tab/>
        </w:r>
        <w:r>
          <w:fldChar w:fldCharType="begin"/>
        </w:r>
        <w:r>
          <w:instrText xml:space="preserve"> PAGEREF _Toc30389 \h </w:instrText>
        </w:r>
        <w:r>
          <w:fldChar w:fldCharType="separate"/>
        </w:r>
        <w:r>
          <w:t>40</w:t>
        </w:r>
        <w:r>
          <w:fldChar w:fldCharType="end"/>
        </w:r>
      </w:hyperlink>
    </w:p>
    <w:p>
      <w:pPr>
        <w:pStyle w:val="TOC2"/>
        <w:tabs>
          <w:tab w:val="right" w:leader="dot" w:pos="8306"/>
        </w:tabs>
      </w:pPr>
      <w:hyperlink w:anchor="_Toc4544" w:history="1">
        <w:r>
          <w:rPr>
            <w:rFonts w:ascii="仿宋" w:eastAsia="仿宋" w:hAnsi="仿宋" w:cs="仿宋" w:hint="eastAsia"/>
            <w:lang w:eastAsia="zh-CN"/>
          </w:rPr>
          <w:t>(二)、培训与发展计划</w:t>
        </w:r>
        <w:r>
          <w:tab/>
        </w:r>
        <w:r>
          <w:fldChar w:fldCharType="begin"/>
        </w:r>
        <w:r>
          <w:instrText xml:space="preserve"> PAGEREF _Toc4544 \h </w:instrText>
        </w:r>
        <w:r>
          <w:fldChar w:fldCharType="separate"/>
        </w:r>
        <w:r>
          <w:t>41</w:t>
        </w:r>
        <w:r>
          <w:fldChar w:fldCharType="end"/>
        </w:r>
      </w:hyperlink>
    </w:p>
    <w:p>
      <w:pPr>
        <w:pStyle w:val="TOC1"/>
        <w:tabs>
          <w:tab w:val="right" w:leader="dot" w:pos="8306"/>
        </w:tabs>
      </w:pPr>
      <w:hyperlink w:anchor="_Toc28703" w:history="1">
        <w:r>
          <w:rPr>
            <w:rFonts w:ascii="仿宋" w:eastAsia="仿宋" w:hAnsi="仿宋" w:cs="仿宋" w:hint="eastAsia"/>
            <w:lang w:eastAsia="zh-CN"/>
          </w:rPr>
          <w:t>十三、利益相关者分析与沟通计划</w:t>
        </w:r>
        <w:r>
          <w:tab/>
        </w:r>
        <w:r>
          <w:fldChar w:fldCharType="begin"/>
        </w:r>
        <w:r>
          <w:instrText xml:space="preserve"> PAGEREF _Toc28703 \h </w:instrText>
        </w:r>
        <w:r>
          <w:fldChar w:fldCharType="separate"/>
        </w:r>
        <w:r>
          <w:t>41</w:t>
        </w:r>
        <w:r>
          <w:fldChar w:fldCharType="end"/>
        </w:r>
      </w:hyperlink>
    </w:p>
    <w:p>
      <w:pPr>
        <w:pStyle w:val="TOC2"/>
        <w:tabs>
          <w:tab w:val="right" w:leader="dot" w:pos="8306"/>
        </w:tabs>
      </w:pPr>
      <w:hyperlink w:anchor="_Toc20721" w:history="1">
        <w:r>
          <w:rPr>
            <w:rFonts w:ascii="仿宋" w:eastAsia="仿宋" w:hAnsi="仿宋" w:cs="仿宋" w:hint="eastAsia"/>
            <w:lang w:eastAsia="zh-CN"/>
          </w:rPr>
          <w:t>(一)、利益相关者分析</w:t>
        </w:r>
        <w:r>
          <w:tab/>
        </w:r>
        <w:r>
          <w:fldChar w:fldCharType="begin"/>
        </w:r>
        <w:r>
          <w:instrText xml:space="preserve"> PAGEREF _Toc20721 \h </w:instrText>
        </w:r>
        <w:r>
          <w:fldChar w:fldCharType="separate"/>
        </w:r>
        <w:r>
          <w:t>41</w:t>
        </w:r>
        <w:r>
          <w:fldChar w:fldCharType="end"/>
        </w:r>
      </w:hyperlink>
    </w:p>
    <w:p>
      <w:pPr>
        <w:pStyle w:val="TOC2"/>
        <w:tabs>
          <w:tab w:val="right" w:leader="dot" w:pos="8306"/>
        </w:tabs>
      </w:pPr>
      <w:hyperlink w:anchor="_Toc23386" w:history="1">
        <w:r>
          <w:rPr>
            <w:rFonts w:ascii="仿宋" w:eastAsia="仿宋" w:hAnsi="仿宋" w:cs="仿宋" w:hint="eastAsia"/>
            <w:lang w:eastAsia="zh-CN"/>
          </w:rPr>
          <w:t>(二)、沟通计划</w:t>
        </w:r>
        <w:r>
          <w:tab/>
        </w:r>
        <w:r>
          <w:fldChar w:fldCharType="begin"/>
        </w:r>
        <w:r>
          <w:instrText xml:space="preserve"> PAGEREF _Toc23386 \h </w:instrText>
        </w:r>
        <w:r>
          <w:fldChar w:fldCharType="separate"/>
        </w:r>
        <w:r>
          <w:t>43</w:t>
        </w:r>
        <w:r>
          <w:fldChar w:fldCharType="end"/>
        </w:r>
      </w:hyperlink>
    </w:p>
    <w:p>
      <w:pPr>
        <w:pStyle w:val="TOC1"/>
        <w:tabs>
          <w:tab w:val="right" w:leader="dot" w:pos="8306"/>
        </w:tabs>
      </w:pPr>
      <w:hyperlink w:anchor="_Toc4978" w:history="1">
        <w:r>
          <w:rPr>
            <w:rFonts w:ascii="仿宋" w:eastAsia="仿宋" w:hAnsi="仿宋" w:cs="仿宋" w:hint="eastAsia"/>
            <w:lang w:eastAsia="zh-CN"/>
          </w:rPr>
          <w:t>十四、供应链管理</w:t>
        </w:r>
        <w:r>
          <w:tab/>
        </w:r>
        <w:r>
          <w:fldChar w:fldCharType="begin"/>
        </w:r>
        <w:r>
          <w:instrText xml:space="preserve"> PAGEREF _Toc4978 \h </w:instrText>
        </w:r>
        <w:r>
          <w:fldChar w:fldCharType="separate"/>
        </w:r>
        <w:r>
          <w:t>44</w:t>
        </w:r>
        <w:r>
          <w:fldChar w:fldCharType="end"/>
        </w:r>
      </w:hyperlink>
    </w:p>
    <w:p>
      <w:pPr>
        <w:pStyle w:val="TOC2"/>
        <w:tabs>
          <w:tab w:val="right" w:leader="dot" w:pos="8306"/>
        </w:tabs>
      </w:pPr>
      <w:hyperlink w:anchor="_Toc2911" w:history="1">
        <w:r>
          <w:rPr>
            <w:rFonts w:ascii="仿宋" w:eastAsia="仿宋" w:hAnsi="仿宋" w:cs="仿宋" w:hint="eastAsia"/>
            <w:lang w:eastAsia="zh-CN"/>
          </w:rPr>
          <w:t>(一)、供应链战略规划</w:t>
        </w:r>
        <w:r>
          <w:tab/>
        </w:r>
        <w:r>
          <w:fldChar w:fldCharType="begin"/>
        </w:r>
        <w:r>
          <w:instrText xml:space="preserve"> PAGEREF _Toc2911 \h </w:instrText>
        </w:r>
        <w:r>
          <w:fldChar w:fldCharType="separate"/>
        </w:r>
        <w:r>
          <w:t>44</w:t>
        </w:r>
        <w:r>
          <w:fldChar w:fldCharType="end"/>
        </w:r>
      </w:hyperlink>
    </w:p>
    <w:p>
      <w:pPr>
        <w:pStyle w:val="TOC2"/>
        <w:tabs>
          <w:tab w:val="right" w:leader="dot" w:pos="8306"/>
        </w:tabs>
      </w:pPr>
      <w:hyperlink w:anchor="_Toc4203" w:history="1">
        <w:r>
          <w:rPr>
            <w:rFonts w:ascii="仿宋" w:eastAsia="仿宋" w:hAnsi="仿宋" w:cs="仿宋" w:hint="eastAsia"/>
            <w:lang w:eastAsia="zh-CN"/>
          </w:rPr>
          <w:t>(二)、供应商选择与合作</w:t>
        </w:r>
        <w:r>
          <w:tab/>
        </w:r>
        <w:r>
          <w:fldChar w:fldCharType="begin"/>
        </w:r>
        <w:r>
          <w:instrText xml:space="preserve"> PAGEREF _Toc4203 \h </w:instrText>
        </w:r>
        <w:r>
          <w:fldChar w:fldCharType="separate"/>
        </w:r>
        <w:r>
          <w:t>45</w:t>
        </w:r>
        <w:r>
          <w:fldChar w:fldCharType="end"/>
        </w:r>
      </w:hyperlink>
    </w:p>
    <w:p>
      <w:pPr>
        <w:pStyle w:val="TOC2"/>
        <w:tabs>
          <w:tab w:val="right" w:leader="dot" w:pos="8306"/>
        </w:tabs>
      </w:pPr>
      <w:hyperlink w:anchor="_Toc4737" w:history="1">
        <w:r>
          <w:rPr>
            <w:rFonts w:ascii="仿宋" w:eastAsia="仿宋" w:hAnsi="仿宋" w:cs="仿宋" w:hint="eastAsia"/>
            <w:lang w:eastAsia="zh-CN"/>
          </w:rPr>
          <w:t>(三)、物流与库存管理</w:t>
        </w:r>
        <w:r>
          <w:tab/>
        </w:r>
        <w:r>
          <w:fldChar w:fldCharType="begin"/>
        </w:r>
        <w:r>
          <w:instrText xml:space="preserve"> PAGEREF _Toc4737 \h </w:instrText>
        </w:r>
        <w:r>
          <w:fldChar w:fldCharType="separate"/>
        </w:r>
        <w:r>
          <w:t>47</w:t>
        </w:r>
        <w:r>
          <w:fldChar w:fldCharType="end"/>
        </w:r>
      </w:hyperlink>
    </w:p>
    <w:p>
      <w:pPr>
        <w:pStyle w:val="TOC1"/>
        <w:tabs>
          <w:tab w:val="right" w:leader="dot" w:pos="8306"/>
        </w:tabs>
      </w:pPr>
      <w:hyperlink w:anchor="_Toc4481" w:history="1">
        <w:r>
          <w:rPr>
            <w:rFonts w:ascii="仿宋" w:eastAsia="仿宋" w:hAnsi="仿宋" w:cs="仿宋" w:hint="eastAsia"/>
            <w:lang w:eastAsia="zh-CN"/>
          </w:rPr>
          <w:t>十五、交流鼓风机项目治理与监督</w:t>
        </w:r>
        <w:r>
          <w:tab/>
        </w:r>
        <w:r>
          <w:fldChar w:fldCharType="begin"/>
        </w:r>
        <w:r>
          <w:instrText xml:space="preserve"> PAGEREF _Toc4481 \h </w:instrText>
        </w:r>
        <w:r>
          <w:fldChar w:fldCharType="separate"/>
        </w:r>
        <w:r>
          <w:t>48</w:t>
        </w:r>
        <w:r>
          <w:fldChar w:fldCharType="end"/>
        </w:r>
      </w:hyperlink>
    </w:p>
    <w:p>
      <w:pPr>
        <w:pStyle w:val="TOC2"/>
        <w:tabs>
          <w:tab w:val="right" w:leader="dot" w:pos="8306"/>
        </w:tabs>
      </w:pPr>
      <w:hyperlink w:anchor="_Toc6630" w:history="1">
        <w:r>
          <w:rPr>
            <w:rFonts w:ascii="仿宋" w:eastAsia="仿宋" w:hAnsi="仿宋" w:cs="仿宋" w:hint="eastAsia"/>
            <w:lang w:eastAsia="zh-CN"/>
          </w:rPr>
          <w:t>(一)、交流鼓风机项目治理结构</w:t>
        </w:r>
        <w:r>
          <w:tab/>
        </w:r>
        <w:r>
          <w:fldChar w:fldCharType="begin"/>
        </w:r>
        <w:r>
          <w:instrText xml:space="preserve"> PAGEREF _Toc6630 \h </w:instrText>
        </w:r>
        <w:r>
          <w:fldChar w:fldCharType="separate"/>
        </w:r>
        <w:r>
          <w:t>48</w:t>
        </w:r>
        <w:r>
          <w:fldChar w:fldCharType="end"/>
        </w:r>
      </w:hyperlink>
    </w:p>
    <w:p>
      <w:pPr>
        <w:pStyle w:val="TOC2"/>
        <w:tabs>
          <w:tab w:val="right" w:leader="dot" w:pos="8306"/>
        </w:tabs>
      </w:pPr>
      <w:hyperlink w:anchor="_Toc28918" w:history="1">
        <w:r>
          <w:rPr>
            <w:rFonts w:ascii="仿宋" w:eastAsia="仿宋" w:hAnsi="仿宋" w:cs="仿宋" w:hint="eastAsia"/>
            <w:lang w:eastAsia="zh-CN"/>
          </w:rPr>
          <w:t>(二)、监督与审计</w:t>
        </w:r>
        <w:r>
          <w:tab/>
        </w:r>
        <w:r>
          <w:fldChar w:fldCharType="begin"/>
        </w:r>
        <w:r>
          <w:instrText xml:space="preserve"> PAGEREF _Toc28918 \h </w:instrText>
        </w:r>
        <w:r>
          <w:fldChar w:fldCharType="separate"/>
        </w:r>
        <w:r>
          <w:t>50</w:t>
        </w:r>
        <w:r>
          <w:fldChar w:fldCharType="end"/>
        </w:r>
      </w:hyperlink>
    </w:p>
    <w:p>
      <w:pPr>
        <w:pStyle w:val="TOC1"/>
        <w:tabs>
          <w:tab w:val="right" w:leader="dot" w:pos="8306"/>
        </w:tabs>
      </w:pPr>
      <w:hyperlink w:anchor="_Toc22967" w:history="1">
        <w:r>
          <w:rPr>
            <w:rFonts w:ascii="仿宋" w:eastAsia="仿宋" w:hAnsi="仿宋" w:cs="仿宋" w:hint="eastAsia"/>
            <w:lang w:eastAsia="zh-CN"/>
          </w:rPr>
          <w:t>十六、交流鼓风机项目工程方案分析</w:t>
        </w:r>
        <w:r>
          <w:tab/>
        </w:r>
        <w:r>
          <w:fldChar w:fldCharType="begin"/>
        </w:r>
        <w:r>
          <w:instrText xml:space="preserve"> PAGEREF _Toc22967 \h </w:instrText>
        </w:r>
        <w:r>
          <w:fldChar w:fldCharType="separate"/>
        </w:r>
        <w:r>
          <w:t>51</w:t>
        </w:r>
        <w:r>
          <w:fldChar w:fldCharType="end"/>
        </w:r>
      </w:hyperlink>
    </w:p>
    <w:p>
      <w:pPr>
        <w:pStyle w:val="TOC2"/>
        <w:tabs>
          <w:tab w:val="right" w:leader="dot" w:pos="8306"/>
        </w:tabs>
      </w:pPr>
      <w:hyperlink w:anchor="_Toc22933" w:history="1">
        <w:r>
          <w:rPr>
            <w:rFonts w:ascii="仿宋" w:eastAsia="仿宋" w:hAnsi="仿宋" w:cs="仿宋" w:hint="eastAsia"/>
            <w:lang w:eastAsia="zh-CN"/>
          </w:rPr>
          <w:t>(一)、建筑工程设计原则</w:t>
        </w:r>
        <w:r>
          <w:tab/>
        </w:r>
        <w:r>
          <w:fldChar w:fldCharType="begin"/>
        </w:r>
        <w:r>
          <w:instrText xml:space="preserve"> PAGEREF _Toc22933 \h </w:instrText>
        </w:r>
        <w:r>
          <w:fldChar w:fldCharType="separate"/>
        </w:r>
        <w:r>
          <w:t>51</w:t>
        </w:r>
        <w:r>
          <w:fldChar w:fldCharType="end"/>
        </w:r>
      </w:hyperlink>
    </w:p>
    <w:p>
      <w:pPr>
        <w:pStyle w:val="TOC2"/>
        <w:tabs>
          <w:tab w:val="right" w:leader="dot" w:pos="8306"/>
        </w:tabs>
      </w:pPr>
      <w:hyperlink w:anchor="_Toc24526" w:history="1">
        <w:r>
          <w:rPr>
            <w:rFonts w:ascii="仿宋" w:eastAsia="仿宋" w:hAnsi="仿宋" w:cs="仿宋" w:hint="eastAsia"/>
            <w:lang w:eastAsia="zh-CN"/>
          </w:rPr>
          <w:t>(二)、土建工程建设指标</w:t>
        </w:r>
        <w:r>
          <w:tab/>
        </w:r>
        <w:r>
          <w:fldChar w:fldCharType="begin"/>
        </w:r>
        <w:r>
          <w:instrText xml:space="preserve"> PAGEREF _Toc24526 \h </w:instrText>
        </w:r>
        <w:r>
          <w:fldChar w:fldCharType="separate"/>
        </w:r>
        <w:r>
          <w:t>54</w:t>
        </w:r>
        <w:r>
          <w:fldChar w:fldCharType="end"/>
        </w:r>
      </w:hyperlink>
    </w:p>
    <w:p>
      <w:pPr>
        <w:pStyle w:val="TOC1"/>
        <w:tabs>
          <w:tab w:val="right" w:leader="dot" w:pos="8306"/>
        </w:tabs>
      </w:pPr>
      <w:hyperlink w:anchor="_Toc24348" w:history="1">
        <w:r>
          <w:rPr>
            <w:rFonts w:ascii="仿宋" w:eastAsia="仿宋" w:hAnsi="仿宋" w:cs="仿宋" w:hint="eastAsia"/>
            <w:lang w:eastAsia="zh-CN"/>
          </w:rPr>
          <w:t>十七、交流鼓风机项目实施时间节点</w:t>
        </w:r>
        <w:r>
          <w:tab/>
        </w:r>
        <w:r>
          <w:fldChar w:fldCharType="begin"/>
        </w:r>
        <w:r>
          <w:instrText xml:space="preserve"> PAGEREF _Toc24348 \h </w:instrText>
        </w:r>
        <w:r>
          <w:fldChar w:fldCharType="separate"/>
        </w:r>
        <w:r>
          <w:t>56</w:t>
        </w:r>
        <w:r>
          <w:fldChar w:fldCharType="end"/>
        </w:r>
      </w:hyperlink>
    </w:p>
    <w:p>
      <w:pPr>
        <w:pStyle w:val="TOC2"/>
        <w:tabs>
          <w:tab w:val="right" w:leader="dot" w:pos="8306"/>
        </w:tabs>
      </w:pPr>
      <w:hyperlink w:anchor="_Toc243" w:history="1">
        <w:r>
          <w:rPr>
            <w:rFonts w:ascii="仿宋" w:eastAsia="仿宋" w:hAnsi="仿宋" w:cs="仿宋" w:hint="eastAsia"/>
            <w:lang w:eastAsia="zh-CN"/>
          </w:rPr>
          <w:t>(一)、交流鼓风机项目启动阶段时间节点</w:t>
        </w:r>
        <w:r>
          <w:tab/>
        </w:r>
        <w:r>
          <w:fldChar w:fldCharType="begin"/>
        </w:r>
        <w:r>
          <w:instrText xml:space="preserve"> PAGEREF _Toc243 \h </w:instrText>
        </w:r>
        <w:r>
          <w:fldChar w:fldCharType="separate"/>
        </w:r>
        <w:r>
          <w:t>56</w:t>
        </w:r>
        <w:r>
          <w:fldChar w:fldCharType="end"/>
        </w:r>
      </w:hyperlink>
    </w:p>
    <w:p>
      <w:pPr>
        <w:pStyle w:val="TOC2"/>
        <w:tabs>
          <w:tab w:val="right" w:leader="dot" w:pos="8306"/>
        </w:tabs>
      </w:pPr>
      <w:hyperlink w:anchor="_Toc31510" w:history="1">
        <w:r>
          <w:rPr>
            <w:rFonts w:ascii="仿宋" w:eastAsia="仿宋" w:hAnsi="仿宋" w:cs="仿宋" w:hint="eastAsia"/>
            <w:lang w:eastAsia="zh-CN"/>
          </w:rPr>
          <w:t>(二)、交流鼓风机项目执行阶段时间节点</w:t>
        </w:r>
        <w:r>
          <w:tab/>
        </w:r>
        <w:r>
          <w:fldChar w:fldCharType="begin"/>
        </w:r>
        <w:r>
          <w:instrText xml:space="preserve"> PAGEREF _Toc31510 \h </w:instrText>
        </w:r>
        <w:r>
          <w:fldChar w:fldCharType="separate"/>
        </w:r>
        <w:r>
          <w:t>57</w:t>
        </w:r>
        <w:r>
          <w:fldChar w:fldCharType="end"/>
        </w:r>
      </w:hyperlink>
    </w:p>
    <w:p>
      <w:pPr>
        <w:pStyle w:val="TOC2"/>
        <w:tabs>
          <w:tab w:val="right" w:leader="dot" w:pos="8306"/>
        </w:tabs>
      </w:pPr>
      <w:hyperlink w:anchor="_Toc28905" w:history="1">
        <w:r>
          <w:rPr>
            <w:rFonts w:ascii="仿宋" w:eastAsia="仿宋" w:hAnsi="仿宋" w:cs="仿宋" w:hint="eastAsia"/>
            <w:lang w:eastAsia="zh-CN"/>
          </w:rPr>
          <w:t>(三)、交流鼓风机项目完成阶段时间节点</w:t>
        </w:r>
        <w:r>
          <w:tab/>
        </w:r>
        <w:r>
          <w:fldChar w:fldCharType="begin"/>
        </w:r>
        <w:r>
          <w:instrText xml:space="preserve"> PAGEREF _Toc28905 \h </w:instrText>
        </w:r>
        <w:r>
          <w:fldChar w:fldCharType="separate"/>
        </w:r>
        <w:r>
          <w:t>58</w:t>
        </w:r>
        <w:r>
          <w:fldChar w:fldCharType="end"/>
        </w:r>
      </w:hyperlink>
    </w:p>
    <w:p>
      <w:pPr>
        <w:pStyle w:val="TOC1"/>
        <w:tabs>
          <w:tab w:val="right" w:leader="dot" w:pos="8306"/>
        </w:tabs>
      </w:pPr>
      <w:hyperlink w:anchor="_Toc6448" w:history="1">
        <w:r>
          <w:rPr>
            <w:rFonts w:ascii="仿宋" w:eastAsia="仿宋" w:hAnsi="仿宋" w:cs="仿宋" w:hint="eastAsia"/>
            <w:lang w:eastAsia="zh-CN"/>
          </w:rPr>
          <w:t>十八、营销与推广策略</w:t>
        </w:r>
        <w:r>
          <w:tab/>
        </w:r>
        <w:r>
          <w:fldChar w:fldCharType="begin"/>
        </w:r>
        <w:r>
          <w:instrText xml:space="preserve"> PAGEREF _Toc6448 \h </w:instrText>
        </w:r>
        <w:r>
          <w:fldChar w:fldCharType="separate"/>
        </w:r>
        <w:r>
          <w:t>59</w:t>
        </w:r>
        <w:r>
          <w:fldChar w:fldCharType="end"/>
        </w:r>
      </w:hyperlink>
    </w:p>
    <w:p>
      <w:pPr>
        <w:pStyle w:val="TOC2"/>
        <w:tabs>
          <w:tab w:val="right" w:leader="dot" w:pos="8306"/>
        </w:tabs>
      </w:pPr>
      <w:hyperlink w:anchor="_Toc8140" w:history="1">
        <w:r>
          <w:rPr>
            <w:rFonts w:ascii="仿宋" w:eastAsia="仿宋" w:hAnsi="仿宋" w:cs="仿宋" w:hint="eastAsia"/>
            <w:lang w:eastAsia="zh-CN"/>
          </w:rPr>
          <w:t>(一)、产品/服务定位与特点</w:t>
        </w:r>
        <w:r>
          <w:tab/>
        </w:r>
        <w:r>
          <w:fldChar w:fldCharType="begin"/>
        </w:r>
        <w:r>
          <w:instrText xml:space="preserve"> PAGEREF _Toc8140 \h </w:instrText>
        </w:r>
        <w:r>
          <w:fldChar w:fldCharType="separate"/>
        </w:r>
        <w:r>
          <w:t>59</w:t>
        </w:r>
        <w:r>
          <w:fldChar w:fldCharType="end"/>
        </w:r>
      </w:hyperlink>
    </w:p>
    <w:p>
      <w:pPr>
        <w:pStyle w:val="TOC2"/>
        <w:tabs>
          <w:tab w:val="right" w:leader="dot" w:pos="8306"/>
        </w:tabs>
      </w:pPr>
      <w:hyperlink w:anchor="_Toc30611" w:history="1">
        <w:r>
          <w:rPr>
            <w:rFonts w:ascii="仿宋" w:eastAsia="仿宋" w:hAnsi="仿宋" w:cs="仿宋" w:hint="eastAsia"/>
            <w:lang w:eastAsia="zh-CN"/>
          </w:rPr>
          <w:t>(二)、市场定位与竞争分析</w:t>
        </w:r>
        <w:r>
          <w:tab/>
        </w:r>
        <w:r>
          <w:fldChar w:fldCharType="begin"/>
        </w:r>
        <w:r>
          <w:instrText xml:space="preserve"> PAGEREF _Toc30611 \h </w:instrText>
        </w:r>
        <w:r>
          <w:fldChar w:fldCharType="separate"/>
        </w:r>
        <w:r>
          <w:t>60</w:t>
        </w:r>
        <w:r>
          <w:fldChar w:fldCharType="end"/>
        </w:r>
      </w:hyperlink>
    </w:p>
    <w:p>
      <w:pPr>
        <w:pStyle w:val="TOC2"/>
        <w:tabs>
          <w:tab w:val="right" w:leader="dot" w:pos="8306"/>
        </w:tabs>
      </w:pPr>
      <w:hyperlink w:anchor="_Toc12188" w:history="1">
        <w:r>
          <w:rPr>
            <w:rFonts w:ascii="仿宋" w:eastAsia="仿宋" w:hAnsi="仿宋" w:cs="仿宋" w:hint="eastAsia"/>
            <w:lang w:eastAsia="zh-CN"/>
          </w:rPr>
          <w:t>(三)、营销渠道与策略</w:t>
        </w:r>
        <w:r>
          <w:tab/>
        </w:r>
        <w:r>
          <w:fldChar w:fldCharType="begin"/>
        </w:r>
        <w:r>
          <w:instrText xml:space="preserve"> PAGEREF _Toc12188 \h </w:instrText>
        </w:r>
        <w:r>
          <w:fldChar w:fldCharType="separate"/>
        </w:r>
        <w:r>
          <w:t>62</w:t>
        </w:r>
        <w:r>
          <w:fldChar w:fldCharType="end"/>
        </w:r>
      </w:hyperlink>
    </w:p>
    <w:p>
      <w:pPr>
        <w:pStyle w:val="TOC2"/>
        <w:tabs>
          <w:tab w:val="right" w:leader="dot" w:pos="8306"/>
        </w:tabs>
      </w:pPr>
      <w:hyperlink w:anchor="_Toc724" w:history="1">
        <w:r>
          <w:rPr>
            <w:rFonts w:ascii="仿宋" w:eastAsia="仿宋" w:hAnsi="仿宋" w:cs="仿宋" w:hint="eastAsia"/>
            <w:lang w:eastAsia="zh-CN"/>
          </w:rPr>
          <w:t>(四)、推广与宣传活动</w:t>
        </w:r>
        <w:r>
          <w:tab/>
        </w:r>
        <w:r>
          <w:fldChar w:fldCharType="begin"/>
        </w:r>
        <w:r>
          <w:instrText xml:space="preserve"> PAGEREF _Toc724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658"/>
      <w:r>
        <w:rPr>
          <w:rFonts w:ascii="仿宋" w:eastAsia="仿宋" w:hAnsi="仿宋" w:cs="仿宋" w:hint="eastAsia"/>
          <w:lang w:eastAsia="zh-CN"/>
        </w:rPr>
        <w:t>(一)、交流鼓风机行业分析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行业一直以来都是市场的关注焦点。行业内的发展趋势、竞争态势以及潜在机会都对交流鼓风机项目的推进产生深远的影响。通过深入研究行业的整体概貌，我们将更好地理解行业的核心特征，为交流鼓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行业，技术一直是推动创新和发展的关键因素。我们将对当前技术趋势进行详尽分析，包括但不限于人工智能、大数据应用、先进制造技术等。这有助于交流鼓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交流鼓风机项目成功的基础。我们将对主要竞争对手进行深入研究，包括其市场份额、产品特点、市场定位等。通过全面了解竞争对手的优势和劣势，交流鼓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364"/>
      <w:r>
        <w:rPr>
          <w:rFonts w:ascii="仿宋" w:eastAsia="仿宋" w:hAnsi="仿宋" w:cs="仿宋" w:hint="eastAsia"/>
          <w:sz w:val="28"/>
          <w:lang w:eastAsia="zh-CN"/>
        </w:rPr>
        <w:t>(二)、交流鼓风机市场分析预测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交流鼓风机市场未来的增长趋势。这包括市场的整体规模、各细分领域的发展趋势等。交流鼓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交流鼓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交流鼓风机项目实施过程中需要充分考虑的因素。我们将对市场风险进行全面评估，包括但不限于政策法规风险、市场竞争风险、技术变革风险等。通过对潜在风险的深入分析，交流鼓风机项目可以制定相应的风险缓解策略，降低不确定性对交流鼓风机项目的影响。</w:t>
      </w:r>
    </w:p>
    <w:p>
      <w:pPr>
        <w:pStyle w:val="Heading1"/>
        <w:ind w:firstLine="560" w:firstLineChars="200"/>
        <w:rPr>
          <w:rFonts w:ascii="仿宋" w:eastAsia="仿宋" w:hAnsi="仿宋" w:cs="仿宋" w:hint="eastAsia"/>
          <w:sz w:val="28"/>
          <w:lang w:eastAsia="zh-CN"/>
        </w:rPr>
      </w:pPr>
      <w:bookmarkStart w:id="5" w:name="_Toc29265"/>
      <w:r>
        <w:rPr>
          <w:rFonts w:ascii="仿宋" w:eastAsia="仿宋" w:hAnsi="仿宋" w:cs="仿宋" w:hint="eastAsia"/>
          <w:sz w:val="28"/>
          <w:lang w:eastAsia="zh-CN"/>
        </w:rPr>
        <w:t>二、交流鼓风机项目建设背景及必要性分析</w:t>
      </w:r>
      <w:bookmarkEnd w:id="5"/>
    </w:p>
    <w:p>
      <w:pPr>
        <w:pStyle w:val="Heading2"/>
        <w:rPr>
          <w:rFonts w:ascii="仿宋" w:eastAsia="仿宋" w:hAnsi="仿宋" w:cs="仿宋" w:hint="eastAsia"/>
          <w:lang w:eastAsia="zh-CN"/>
        </w:rPr>
      </w:pPr>
      <w:bookmarkStart w:id="6" w:name="_Toc32151"/>
      <w:r>
        <w:rPr>
          <w:rFonts w:ascii="仿宋" w:eastAsia="仿宋" w:hAnsi="仿宋" w:cs="仿宋" w:hint="eastAsia"/>
          <w:lang w:eastAsia="zh-CN"/>
        </w:rPr>
        <w:t>(一)、交流鼓风机项目背景分析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交流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交流鼓风机项目在这个潮流中的定位。同时，我们将关注行业内涌现的新兴机遇，以便交流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交流鼓风机项目提供了强大的发展动力。我们将聚焦于行业内最新的技术发展趋势，包括但不限于人工智能、大数据分析、物联网等领域。通过深度的技术研究，我们将确保交流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交流鼓风机项目发展的源泉。我们将投入更多的精力对市场需求进行深入剖析，超越表面的需求，深入挖掘潜在的市场痛点和机遇。通过对市场需求的细致了解，交流鼓风机项目将更有针对性地设计解决方案，满足市场的多样化需求，从而更好地促进交流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交流鼓风机项目战略至关重要。我们将对竞争态势进行更为深入的分析，包括但不限于市场份额、产品特点、客户满意度等多个维度。通过深度的竞争分析，交流鼓风机项目将能够更准确地把握市场脉搏，制定具有竞争力的交流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交流鼓风机项目的发展具有直接的影响。我们将进行更为全面的法规和政策分析，了解行业发展中的潜在法律风险和合规挑战。通过充分了解和遵守相关法规，交流鼓风机项目将确保在法律框架内合法合规运营，为交流鼓风机项目的稳健发展提供有力支持。</w:t>
      </w:r>
    </w:p>
    <w:p>
      <w:pPr>
        <w:pStyle w:val="Heading2"/>
        <w:ind w:firstLine="560" w:firstLineChars="200"/>
        <w:rPr>
          <w:rFonts w:ascii="仿宋" w:eastAsia="仿宋" w:hAnsi="仿宋" w:cs="仿宋" w:hint="eastAsia"/>
          <w:sz w:val="28"/>
          <w:lang w:eastAsia="zh-CN"/>
        </w:rPr>
      </w:pPr>
      <w:bookmarkStart w:id="7" w:name="_Toc15863"/>
      <w:r>
        <w:rPr>
          <w:rFonts w:ascii="仿宋" w:eastAsia="仿宋" w:hAnsi="仿宋" w:cs="仿宋" w:hint="eastAsia"/>
          <w:sz w:val="28"/>
          <w:lang w:eastAsia="zh-CN"/>
        </w:rPr>
        <w:t>(二)、交流鼓风机项目建设必要性分析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流鼓风机项目建设的迫切性源于对行业发展趋势的深刻洞察。我们正处于一个行业变革的时代，科技创新、数字化转型成为企业发展的关键动力。交流鼓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建设不仅仅是为了跟上潮流，更是为了通过技术创新推动企业的持续发展。通过引入先进的技术和解决方案，交流鼓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交流鼓风机项目的建设成为必然选择，通过提高产品质量、拓展服务领域，从而在竞争中获得更多的机会。交流鼓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交流鼓风机项目建设的必要性体现在对客户需求更精准的满足。通过交流鼓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流鼓风机项目建设的背后是对企业持续创新的追求。只有通过不断创新，企业才能在竞争中立于不败之地。交流鼓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061"/>
      <w:r>
        <w:rPr>
          <w:rFonts w:ascii="仿宋" w:eastAsia="仿宋" w:hAnsi="仿宋" w:cs="仿宋" w:hint="eastAsia"/>
          <w:sz w:val="28"/>
          <w:lang w:eastAsia="zh-CN"/>
        </w:rPr>
        <w:t>三、交流鼓风机项目土建工程</w:t>
      </w:r>
      <w:bookmarkEnd w:id="8"/>
    </w:p>
    <w:p>
      <w:pPr>
        <w:pStyle w:val="Heading2"/>
        <w:rPr>
          <w:rFonts w:ascii="仿宋" w:eastAsia="仿宋" w:hAnsi="仿宋" w:cs="仿宋" w:hint="eastAsia"/>
          <w:lang w:eastAsia="zh-CN"/>
        </w:rPr>
      </w:pPr>
      <w:bookmarkStart w:id="9" w:name="_Toc654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在交流鼓风机项目的建筑工程设计中，我们将秉承一系列重要的设计原则，以确保交流鼓风机项目建筑在功能、美观、可持续性等方面达到最佳效果。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首要原则是确保建筑的功能性得到最大化的发挥。我们将充分理解交流鼓风机项目的实际需求，合理布局各个功能区域，保证建筑在满足业务需求的同时，提供高效的工作环境。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在建筑设计中，我们将综合考虑建设和运营成本。通过精细的经济效益分析，确保设计方案在高效利用资源的同时，对交流鼓风机项目的长期盈利能力有积极的贡献。</w:t>
      </w:r>
    </w:p>
    <w:p>
      <w:pPr>
        <w:pStyle w:val="Heading2"/>
        <w:ind w:firstLine="560" w:firstLineChars="200"/>
        <w:rPr>
          <w:rFonts w:ascii="仿宋" w:eastAsia="仿宋" w:hAnsi="仿宋" w:cs="仿宋" w:hint="eastAsia"/>
          <w:sz w:val="28"/>
          <w:lang w:eastAsia="zh-CN"/>
        </w:rPr>
      </w:pPr>
      <w:bookmarkStart w:id="10" w:name="_Toc1042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的土建工程设计中，我们将精准设定设计年限，结合交流鼓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流鼓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16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交流鼓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交流鼓风机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交流鼓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10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本期工程交流鼓风机项目预计总建筑面积XXX平方米，其中：计容建筑面积XXX平方米，计划建筑工程投资XX万元，占交流鼓风机项目总投资的XX%。</w:t>
      </w:r>
    </w:p>
    <w:p>
      <w:pPr>
        <w:pStyle w:val="Heading1"/>
        <w:ind w:firstLine="560" w:firstLineChars="200"/>
        <w:rPr>
          <w:rFonts w:ascii="仿宋" w:eastAsia="仿宋" w:hAnsi="仿宋" w:cs="仿宋" w:hint="eastAsia"/>
          <w:sz w:val="28"/>
          <w:lang w:eastAsia="zh-CN"/>
        </w:rPr>
      </w:pPr>
      <w:bookmarkStart w:id="13" w:name="_Toc21756"/>
      <w:r>
        <w:rPr>
          <w:rFonts w:ascii="仿宋" w:eastAsia="仿宋" w:hAnsi="仿宋" w:cs="仿宋" w:hint="eastAsia"/>
          <w:sz w:val="28"/>
          <w:lang w:eastAsia="zh-CN"/>
        </w:rPr>
        <w:t>四、交流鼓风机项目建设单位说明</w:t>
      </w:r>
      <w:bookmarkEnd w:id="13"/>
    </w:p>
    <w:p>
      <w:pPr>
        <w:pStyle w:val="Heading2"/>
        <w:rPr>
          <w:rFonts w:ascii="仿宋" w:eastAsia="仿宋" w:hAnsi="仿宋" w:cs="仿宋" w:hint="eastAsia"/>
          <w:lang w:eastAsia="zh-CN"/>
        </w:rPr>
      </w:pPr>
      <w:bookmarkStart w:id="14" w:name="_Toc827"/>
      <w:r>
        <w:rPr>
          <w:rFonts w:ascii="仿宋" w:eastAsia="仿宋" w:hAnsi="仿宋" w:cs="仿宋" w:hint="eastAsia"/>
          <w:lang w:eastAsia="zh-CN"/>
        </w:rPr>
        <w:t>(一)、交流鼓风机项目承办单位基本情况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66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流鼓风机项目承办单位的XXXX，我们着眼于实现可持续的经济效益。通过技术创新和解决方案的提供，公司预计在交流鼓风机项目执行期间将获得可观的收入增长。这一收入来源主要包括交流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同时，我们注重成本控制和效率提升，以确保交流鼓风机项目的可持续盈利。透过精细的管理和资源优化，公司期望实现交流鼓风机项目利润最大化。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流鼓风机项目实施进行全面的投资评估，包括交流鼓风机项目启动阶段的资金投入和后续运营成本。通过对交流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交流鼓风机项目实施过程中具备足够的资金流动性，公司将进行详尽的现金流分析。这包括资金需求的合理预测、交流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667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245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交流鼓风机项目的主要产品是XXXX，预计年产值为XXX万元。这一产品在市场中占据着重要的地位，其广泛的应用范围使得该交流鼓风机项目的市场前景非常广阔。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流鼓风机项目的xxx产品作为重要的原材料之一，将在多个领域发挥关键作用。其在建筑、交通、能源等方面的广泛应用将为整个产业链提供强大的支持，形成产业协同效应。交流鼓风机项目的年产值XXX万XXX万XXX万万元不仅反映了其在市场上的巨大潜力，更预示着它对国民经济的积极贡献。这种关联度高、涉及面广的产业关系，使得该交流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9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总征地面积为XXXX平方米，相当于约XX.XX亩，其中净用地面积为XXXX平方米，红线范围内相当于约XX.XX亩。这一用地规模充分考虑了交流鼓风机项目的建设需求，保障了交流鼓风机项目在合适的空间内得以充分发展。交流鼓风机项目规划的总建筑面积为XXXX平方米，其中主体工程建设占XXXX平方米，计容建筑面积达XXXX平方米。预计建筑工程的投资将达到XXXX万元，为交流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计划购置的设备共计XXXX台（套），设备购置费用为XXXX万元。这一设备购置计划充分考虑到交流鼓风机项目的生产需求和技术要求，确保了交流鼓风机项目在生产运营中具备先进的技术装备和高效的生产能力。设备的合理配置将为交流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流鼓风机项目计划总投资为XXXX万元，预计年实现营业收入为XXXX万元。这一产能规模的设定旨在确保交流鼓风机项目能够在投资与回报之间取得平衡，实现长期可持续的发展。交流鼓风机项目的总投资充分考虑到各个方面的需求，包括用地建设、设备购置等多个环节，以确保交流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4410"/>
      <w:r>
        <w:rPr>
          <w:rFonts w:ascii="仿宋" w:eastAsia="仿宋" w:hAnsi="仿宋" w:cs="仿宋" w:hint="eastAsia"/>
          <w:sz w:val="28"/>
          <w:lang w:eastAsia="zh-CN"/>
        </w:rPr>
        <w:t>六、交流鼓风机项目可持续发展</w:t>
      </w:r>
      <w:bookmarkEnd w:id="19"/>
    </w:p>
    <w:p>
      <w:pPr>
        <w:pStyle w:val="Heading2"/>
        <w:rPr>
          <w:rFonts w:ascii="仿宋" w:eastAsia="仿宋" w:hAnsi="仿宋" w:cs="仿宋" w:hint="eastAsia"/>
          <w:lang w:eastAsia="zh-CN"/>
        </w:rPr>
      </w:pPr>
      <w:bookmarkStart w:id="20" w:name="_Toc3171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流鼓风机项目中，交流鼓风机项目团队着眼于未来，明确了可持续发展的战略方向。制定的具体可持续发展目标包括降低资源使用、采用环保技术、最大化社会效益等。这一步骤不仅有助于交流鼓风机项目在环保和社会责任方面达到最高标准，也为未来提供了明确的指引，确保交流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可持续实践的融入交流鼓风机项目管理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流鼓风机项目管理周期。从交流鼓风机项目规划开始，交流鼓风机项目团队就考虑了环境和社会的因素。在执行阶段，交流鼓风机项目团队积极推动绿色技术的应用，优化资源利用。此外，关注员工的社会责任，通过培训和沟通活动提高员工对可持续发展的认知，使他们能够在日常工作中践行可持续实践。这些举措不仅为交流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8991"/>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扎根于交流鼓风机项目的可持续发展理念，我们深信环保与社会责任是交流鼓风机项目成功的关键支柱。在交流鼓风机项目的每一步，我们都致力于通过创新和实践，履行对环境和社会的坚定责任。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团队通过引入先进的环保技术、建立高效的废物处理系统以及推动能源节约措施，积极履行环保责任。定期的环保监测和评估确保交流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不仅致力于自身可持续发展，还注重对社会的回馈。通过支持社区交流鼓风机项目、参与慈善事业、提供培训机会等方式，交流鼓风机项目积极履行社会责任。与当地社区建立积极互动，关注员工的工作与生活平衡，以及员工的身心健康，是交流鼓风机项目在社会责任层面的关键举措。这样的实践不仅增强了交流鼓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413"/>
      <w:r>
        <w:rPr>
          <w:rFonts w:ascii="仿宋" w:eastAsia="仿宋" w:hAnsi="仿宋" w:cs="仿宋" w:hint="eastAsia"/>
          <w:sz w:val="28"/>
          <w:lang w:eastAsia="zh-CN"/>
        </w:rPr>
        <w:t>七、交流鼓风机项目经营效益</w:t>
      </w:r>
      <w:bookmarkEnd w:id="22"/>
    </w:p>
    <w:p>
      <w:pPr>
        <w:pStyle w:val="Heading2"/>
        <w:rPr>
          <w:rFonts w:ascii="仿宋" w:eastAsia="仿宋" w:hAnsi="仿宋" w:cs="仿宋" w:hint="eastAsia"/>
          <w:lang w:eastAsia="zh-CN"/>
        </w:rPr>
      </w:pPr>
      <w:bookmarkStart w:id="23" w:name="_Toc11557"/>
      <w:r>
        <w:rPr>
          <w:rFonts w:ascii="仿宋" w:eastAsia="仿宋" w:hAnsi="仿宋" w:cs="仿宋" w:hint="eastAsia"/>
          <w:lang w:eastAsia="zh-CN"/>
        </w:rPr>
        <w:t>(一)、经济评价财务测算</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交流鼓风机项目总投资为XX万元，包括固定资产投资和流动资金投资。其中，固定资产投资为XX万元，占总投资的XX%；流动资金投资为XX万元，占总投资的XX%。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https://d.book118.com/285313333314011111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56409"/>
    <w:rsid w:val="784564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31333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2024-02-17T17:47:00Z</dcterms:created>
  <dcterms:modified xsi:type="dcterms:W3CDTF">2024-02-17T17:47:49Z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6223C19D4C4246389857301E71620E0B_11</vt:lpwstr>
  </property>
  <property fmtid="{D5CDD505-2E9C-101B-9397-08002B2CF9AE}" pid="3" name="KSOProductBuildVer">
    <vt:lpwstr>2052-12.1.0.16250</vt:lpwstr>
  </property>
</Properties>
</file>