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稀土-铁超磁致伸缩单晶材料项目规划设计方案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7" w:history="1">
        <w:r>
          <w:rPr>
            <w:rFonts w:ascii="仿宋" w:eastAsia="仿宋" w:hAnsi="仿宋" w:cs="仿宋" w:hint="eastAsia"/>
            <w:lang w:eastAsia="zh-CN"/>
          </w:rPr>
          <w:t>序言</w:t>
        </w:r>
        <w:r>
          <w:tab/>
        </w:r>
        <w:r>
          <w:fldChar w:fldCharType="begin"/>
        </w:r>
        <w:r>
          <w:instrText xml:space="preserve"> PAGEREF _Toc8487 \h </w:instrText>
        </w:r>
        <w:r>
          <w:fldChar w:fldCharType="separate"/>
        </w:r>
        <w:r>
          <w:t>3</w:t>
        </w:r>
        <w:r>
          <w:fldChar w:fldCharType="end"/>
        </w:r>
      </w:hyperlink>
    </w:p>
    <w:p>
      <w:pPr>
        <w:pStyle w:val="TOC1"/>
        <w:tabs>
          <w:tab w:val="right" w:leader="dot" w:pos="8306"/>
        </w:tabs>
      </w:pPr>
      <w:hyperlink w:anchor="_Toc2584" w:history="1">
        <w:r>
          <w:rPr>
            <w:rFonts w:ascii="仿宋" w:eastAsia="仿宋" w:hAnsi="仿宋" w:cs="仿宋" w:hint="eastAsia"/>
            <w:lang w:eastAsia="zh-CN"/>
          </w:rPr>
          <w:t>一、稀土-铁超磁致伸缩单晶材料项目概论</w:t>
        </w:r>
        <w:r>
          <w:tab/>
        </w:r>
        <w:r>
          <w:fldChar w:fldCharType="begin"/>
        </w:r>
        <w:r>
          <w:instrText xml:space="preserve"> PAGEREF _Toc2584 \h </w:instrText>
        </w:r>
        <w:r>
          <w:fldChar w:fldCharType="separate"/>
        </w:r>
        <w:r>
          <w:t>3</w:t>
        </w:r>
        <w:r>
          <w:fldChar w:fldCharType="end"/>
        </w:r>
      </w:hyperlink>
    </w:p>
    <w:p>
      <w:pPr>
        <w:pStyle w:val="TOC2"/>
        <w:tabs>
          <w:tab w:val="right" w:leader="dot" w:pos="8306"/>
        </w:tabs>
      </w:pPr>
      <w:hyperlink w:anchor="_Toc19880" w:history="1">
        <w:r>
          <w:rPr>
            <w:rFonts w:ascii="仿宋" w:eastAsia="仿宋" w:hAnsi="仿宋" w:cs="仿宋" w:hint="eastAsia"/>
            <w:lang w:eastAsia="zh-CN"/>
          </w:rPr>
          <w:t>(一)、稀土-铁超磁致伸缩单晶材料项目概况</w:t>
        </w:r>
        <w:r>
          <w:tab/>
        </w:r>
        <w:r>
          <w:fldChar w:fldCharType="begin"/>
        </w:r>
        <w:r>
          <w:instrText xml:space="preserve"> PAGEREF _Toc19880 \h </w:instrText>
        </w:r>
        <w:r>
          <w:fldChar w:fldCharType="separate"/>
        </w:r>
        <w:r>
          <w:t>3</w:t>
        </w:r>
        <w:r>
          <w:fldChar w:fldCharType="end"/>
        </w:r>
      </w:hyperlink>
    </w:p>
    <w:p>
      <w:pPr>
        <w:pStyle w:val="TOC2"/>
        <w:tabs>
          <w:tab w:val="right" w:leader="dot" w:pos="8306"/>
        </w:tabs>
      </w:pPr>
      <w:hyperlink w:anchor="_Toc23484" w:history="1">
        <w:r>
          <w:rPr>
            <w:rFonts w:ascii="仿宋" w:eastAsia="仿宋" w:hAnsi="仿宋" w:cs="仿宋" w:hint="eastAsia"/>
            <w:lang w:eastAsia="zh-CN"/>
          </w:rPr>
          <w:t>(二)、稀土-铁超磁致伸缩单晶材料项目目标</w:t>
        </w:r>
        <w:r>
          <w:tab/>
        </w:r>
        <w:r>
          <w:fldChar w:fldCharType="begin"/>
        </w:r>
        <w:r>
          <w:instrText xml:space="preserve"> PAGEREF _Toc23484 \h </w:instrText>
        </w:r>
        <w:r>
          <w:fldChar w:fldCharType="separate"/>
        </w:r>
        <w:r>
          <w:t>6</w:t>
        </w:r>
        <w:r>
          <w:fldChar w:fldCharType="end"/>
        </w:r>
      </w:hyperlink>
    </w:p>
    <w:p>
      <w:pPr>
        <w:pStyle w:val="TOC2"/>
        <w:tabs>
          <w:tab w:val="right" w:leader="dot" w:pos="8306"/>
        </w:tabs>
      </w:pPr>
      <w:hyperlink w:anchor="_Toc27495" w:history="1">
        <w:r>
          <w:rPr>
            <w:rFonts w:ascii="仿宋" w:eastAsia="仿宋" w:hAnsi="仿宋" w:cs="仿宋" w:hint="eastAsia"/>
            <w:lang w:eastAsia="zh-CN"/>
          </w:rPr>
          <w:t>(三)、稀土-铁超磁致伸缩单晶材料项目提出的理由</w:t>
        </w:r>
        <w:r>
          <w:tab/>
        </w:r>
        <w:r>
          <w:fldChar w:fldCharType="begin"/>
        </w:r>
        <w:r>
          <w:instrText xml:space="preserve"> PAGEREF _Toc27495 \h </w:instrText>
        </w:r>
        <w:r>
          <w:fldChar w:fldCharType="separate"/>
        </w:r>
        <w:r>
          <w:t>7</w:t>
        </w:r>
        <w:r>
          <w:fldChar w:fldCharType="end"/>
        </w:r>
      </w:hyperlink>
    </w:p>
    <w:p>
      <w:pPr>
        <w:pStyle w:val="TOC2"/>
        <w:tabs>
          <w:tab w:val="right" w:leader="dot" w:pos="8306"/>
        </w:tabs>
      </w:pPr>
      <w:hyperlink w:anchor="_Toc547" w:history="1">
        <w:r>
          <w:rPr>
            <w:rFonts w:ascii="仿宋" w:eastAsia="仿宋" w:hAnsi="仿宋" w:cs="仿宋" w:hint="eastAsia"/>
            <w:lang w:eastAsia="zh-CN"/>
          </w:rPr>
          <w:t>(四)、稀土-铁超磁致伸缩单晶材料项目意义</w:t>
        </w:r>
        <w:r>
          <w:tab/>
        </w:r>
        <w:r>
          <w:fldChar w:fldCharType="begin"/>
        </w:r>
        <w:r>
          <w:instrText xml:space="preserve"> PAGEREF _Toc547 \h </w:instrText>
        </w:r>
        <w:r>
          <w:fldChar w:fldCharType="separate"/>
        </w:r>
        <w:r>
          <w:t>8</w:t>
        </w:r>
        <w:r>
          <w:fldChar w:fldCharType="end"/>
        </w:r>
      </w:hyperlink>
    </w:p>
    <w:p>
      <w:pPr>
        <w:pStyle w:val="TOC2"/>
        <w:tabs>
          <w:tab w:val="right" w:leader="dot" w:pos="8306"/>
        </w:tabs>
      </w:pPr>
      <w:hyperlink w:anchor="_Toc21093" w:history="1">
        <w:r>
          <w:rPr>
            <w:rFonts w:ascii="仿宋" w:eastAsia="仿宋" w:hAnsi="仿宋" w:cs="仿宋" w:hint="eastAsia"/>
            <w:lang w:eastAsia="zh-CN"/>
          </w:rPr>
          <w:t>(五)、稀土-铁超磁致伸缩单晶材料项目背景</w:t>
        </w:r>
        <w:r>
          <w:tab/>
        </w:r>
        <w:r>
          <w:fldChar w:fldCharType="begin"/>
        </w:r>
        <w:r>
          <w:instrText xml:space="preserve"> PAGEREF _Toc21093 \h </w:instrText>
        </w:r>
        <w:r>
          <w:fldChar w:fldCharType="separate"/>
        </w:r>
        <w:r>
          <w:t>9</w:t>
        </w:r>
        <w:r>
          <w:fldChar w:fldCharType="end"/>
        </w:r>
      </w:hyperlink>
    </w:p>
    <w:p>
      <w:pPr>
        <w:pStyle w:val="TOC1"/>
        <w:tabs>
          <w:tab w:val="right" w:leader="dot" w:pos="8306"/>
        </w:tabs>
      </w:pPr>
      <w:hyperlink w:anchor="_Toc13098" w:history="1">
        <w:r>
          <w:rPr>
            <w:rFonts w:ascii="仿宋" w:eastAsia="仿宋" w:hAnsi="仿宋" w:cs="仿宋" w:hint="eastAsia"/>
            <w:lang w:eastAsia="zh-CN"/>
          </w:rPr>
          <w:t>二、稀土-铁超磁致伸缩单晶材料项目土建工程</w:t>
        </w:r>
        <w:r>
          <w:tab/>
        </w:r>
        <w:r>
          <w:fldChar w:fldCharType="begin"/>
        </w:r>
        <w:r>
          <w:instrText xml:space="preserve"> PAGEREF _Toc13098 \h </w:instrText>
        </w:r>
        <w:r>
          <w:fldChar w:fldCharType="separate"/>
        </w:r>
        <w:r>
          <w:t>10</w:t>
        </w:r>
        <w:r>
          <w:fldChar w:fldCharType="end"/>
        </w:r>
      </w:hyperlink>
    </w:p>
    <w:p>
      <w:pPr>
        <w:pStyle w:val="TOC2"/>
        <w:tabs>
          <w:tab w:val="right" w:leader="dot" w:pos="8306"/>
        </w:tabs>
      </w:pPr>
      <w:hyperlink w:anchor="_Toc12138" w:history="1">
        <w:r>
          <w:rPr>
            <w:rFonts w:ascii="仿宋" w:eastAsia="仿宋" w:hAnsi="仿宋" w:cs="仿宋" w:hint="eastAsia"/>
            <w:lang w:eastAsia="zh-CN"/>
          </w:rPr>
          <w:t>(一)、建筑工程设计原则</w:t>
        </w:r>
        <w:r>
          <w:tab/>
        </w:r>
        <w:r>
          <w:fldChar w:fldCharType="begin"/>
        </w:r>
        <w:r>
          <w:instrText xml:space="preserve"> PAGEREF _Toc12138 \h </w:instrText>
        </w:r>
        <w:r>
          <w:fldChar w:fldCharType="separate"/>
        </w:r>
        <w:r>
          <w:t>10</w:t>
        </w:r>
        <w:r>
          <w:fldChar w:fldCharType="end"/>
        </w:r>
      </w:hyperlink>
    </w:p>
    <w:p>
      <w:pPr>
        <w:pStyle w:val="TOC2"/>
        <w:tabs>
          <w:tab w:val="right" w:leader="dot" w:pos="8306"/>
        </w:tabs>
      </w:pPr>
      <w:hyperlink w:anchor="_Toc25968" w:history="1">
        <w:r>
          <w:rPr>
            <w:rFonts w:ascii="仿宋" w:eastAsia="仿宋" w:hAnsi="仿宋" w:cs="仿宋" w:hint="eastAsia"/>
            <w:lang w:eastAsia="zh-CN"/>
          </w:rPr>
          <w:t>(二)、土建工程设计年限及安全等级</w:t>
        </w:r>
        <w:r>
          <w:tab/>
        </w:r>
        <w:r>
          <w:fldChar w:fldCharType="begin"/>
        </w:r>
        <w:r>
          <w:instrText xml:space="preserve"> PAGEREF _Toc25968 \h </w:instrText>
        </w:r>
        <w:r>
          <w:fldChar w:fldCharType="separate"/>
        </w:r>
        <w:r>
          <w:t>12</w:t>
        </w:r>
        <w:r>
          <w:fldChar w:fldCharType="end"/>
        </w:r>
      </w:hyperlink>
    </w:p>
    <w:p>
      <w:pPr>
        <w:pStyle w:val="TOC2"/>
        <w:tabs>
          <w:tab w:val="right" w:leader="dot" w:pos="8306"/>
        </w:tabs>
      </w:pPr>
      <w:hyperlink w:anchor="_Toc28611" w:history="1">
        <w:r>
          <w:rPr>
            <w:rFonts w:ascii="仿宋" w:eastAsia="仿宋" w:hAnsi="仿宋" w:cs="仿宋" w:hint="eastAsia"/>
            <w:lang w:eastAsia="zh-CN"/>
          </w:rPr>
          <w:t>(三)、建筑工程设计总体要求</w:t>
        </w:r>
        <w:r>
          <w:tab/>
        </w:r>
        <w:r>
          <w:fldChar w:fldCharType="begin"/>
        </w:r>
        <w:r>
          <w:instrText xml:space="preserve"> PAGEREF _Toc28611 \h </w:instrText>
        </w:r>
        <w:r>
          <w:fldChar w:fldCharType="separate"/>
        </w:r>
        <w:r>
          <w:t>13</w:t>
        </w:r>
        <w:r>
          <w:fldChar w:fldCharType="end"/>
        </w:r>
      </w:hyperlink>
    </w:p>
    <w:p>
      <w:pPr>
        <w:pStyle w:val="TOC2"/>
        <w:tabs>
          <w:tab w:val="right" w:leader="dot" w:pos="8306"/>
        </w:tabs>
      </w:pPr>
      <w:hyperlink w:anchor="_Toc1415" w:history="1">
        <w:r>
          <w:rPr>
            <w:rFonts w:ascii="仿宋" w:eastAsia="仿宋" w:hAnsi="仿宋" w:cs="仿宋" w:hint="eastAsia"/>
            <w:lang w:eastAsia="zh-CN"/>
          </w:rPr>
          <w:t>(四)、土建工程建设指标</w:t>
        </w:r>
        <w:r>
          <w:tab/>
        </w:r>
        <w:r>
          <w:fldChar w:fldCharType="begin"/>
        </w:r>
        <w:r>
          <w:instrText xml:space="preserve"> PAGEREF _Toc1415 \h </w:instrText>
        </w:r>
        <w:r>
          <w:fldChar w:fldCharType="separate"/>
        </w:r>
        <w:r>
          <w:t>14</w:t>
        </w:r>
        <w:r>
          <w:fldChar w:fldCharType="end"/>
        </w:r>
      </w:hyperlink>
    </w:p>
    <w:p>
      <w:pPr>
        <w:pStyle w:val="TOC1"/>
        <w:tabs>
          <w:tab w:val="right" w:leader="dot" w:pos="8306"/>
        </w:tabs>
      </w:pPr>
      <w:hyperlink w:anchor="_Toc14383" w:history="1">
        <w:r>
          <w:rPr>
            <w:rFonts w:ascii="仿宋" w:eastAsia="仿宋" w:hAnsi="仿宋" w:cs="仿宋" w:hint="eastAsia"/>
            <w:lang w:eastAsia="zh-CN"/>
          </w:rPr>
          <w:t>三、稀土-铁超磁致伸缩单晶材料项目选址可行性分析</w:t>
        </w:r>
        <w:r>
          <w:tab/>
        </w:r>
        <w:r>
          <w:fldChar w:fldCharType="begin"/>
        </w:r>
        <w:r>
          <w:instrText xml:space="preserve"> PAGEREF _Toc14383 \h </w:instrText>
        </w:r>
        <w:r>
          <w:fldChar w:fldCharType="separate"/>
        </w:r>
        <w:r>
          <w:t>14</w:t>
        </w:r>
        <w:r>
          <w:fldChar w:fldCharType="end"/>
        </w:r>
      </w:hyperlink>
    </w:p>
    <w:p>
      <w:pPr>
        <w:pStyle w:val="TOC2"/>
        <w:tabs>
          <w:tab w:val="right" w:leader="dot" w:pos="8306"/>
        </w:tabs>
      </w:pPr>
      <w:hyperlink w:anchor="_Toc19916" w:history="1">
        <w:r>
          <w:rPr>
            <w:rFonts w:ascii="仿宋" w:eastAsia="仿宋" w:hAnsi="仿宋" w:cs="仿宋" w:hint="eastAsia"/>
            <w:lang w:eastAsia="zh-CN"/>
          </w:rPr>
          <w:t>(一)、稀土-铁超磁致伸缩单晶材料项目选址</w:t>
        </w:r>
        <w:r>
          <w:tab/>
        </w:r>
        <w:r>
          <w:fldChar w:fldCharType="begin"/>
        </w:r>
        <w:r>
          <w:instrText xml:space="preserve"> PAGEREF _Toc19916 \h </w:instrText>
        </w:r>
        <w:r>
          <w:fldChar w:fldCharType="separate"/>
        </w:r>
        <w:r>
          <w:t>14</w:t>
        </w:r>
        <w:r>
          <w:fldChar w:fldCharType="end"/>
        </w:r>
      </w:hyperlink>
    </w:p>
    <w:p>
      <w:pPr>
        <w:pStyle w:val="TOC2"/>
        <w:tabs>
          <w:tab w:val="right" w:leader="dot" w:pos="8306"/>
        </w:tabs>
      </w:pPr>
      <w:hyperlink w:anchor="_Toc10214" w:history="1">
        <w:r>
          <w:rPr>
            <w:rFonts w:ascii="仿宋" w:eastAsia="仿宋" w:hAnsi="仿宋" w:cs="仿宋" w:hint="eastAsia"/>
            <w:lang w:eastAsia="zh-CN"/>
          </w:rPr>
          <w:t>(二)、用地控制指标</w:t>
        </w:r>
        <w:r>
          <w:tab/>
        </w:r>
        <w:r>
          <w:fldChar w:fldCharType="begin"/>
        </w:r>
        <w:r>
          <w:instrText xml:space="preserve"> PAGEREF _Toc10214 \h </w:instrText>
        </w:r>
        <w:r>
          <w:fldChar w:fldCharType="separate"/>
        </w:r>
        <w:r>
          <w:t>14</w:t>
        </w:r>
        <w:r>
          <w:fldChar w:fldCharType="end"/>
        </w:r>
      </w:hyperlink>
    </w:p>
    <w:p>
      <w:pPr>
        <w:pStyle w:val="TOC2"/>
        <w:tabs>
          <w:tab w:val="right" w:leader="dot" w:pos="8306"/>
        </w:tabs>
      </w:pPr>
      <w:hyperlink w:anchor="_Toc7605" w:history="1">
        <w:r>
          <w:rPr>
            <w:rFonts w:ascii="仿宋" w:eastAsia="仿宋" w:hAnsi="仿宋" w:cs="仿宋" w:hint="eastAsia"/>
            <w:lang w:eastAsia="zh-CN"/>
          </w:rPr>
          <w:t>(三)、节约用地措施</w:t>
        </w:r>
        <w:r>
          <w:tab/>
        </w:r>
        <w:r>
          <w:fldChar w:fldCharType="begin"/>
        </w:r>
        <w:r>
          <w:instrText xml:space="preserve"> PAGEREF _Toc7605 \h </w:instrText>
        </w:r>
        <w:r>
          <w:fldChar w:fldCharType="separate"/>
        </w:r>
        <w:r>
          <w:t>16</w:t>
        </w:r>
        <w:r>
          <w:fldChar w:fldCharType="end"/>
        </w:r>
      </w:hyperlink>
    </w:p>
    <w:p>
      <w:pPr>
        <w:pStyle w:val="TOC2"/>
        <w:tabs>
          <w:tab w:val="right" w:leader="dot" w:pos="8306"/>
        </w:tabs>
      </w:pPr>
      <w:hyperlink w:anchor="_Toc28957" w:history="1">
        <w:r>
          <w:rPr>
            <w:rFonts w:ascii="仿宋" w:eastAsia="仿宋" w:hAnsi="仿宋" w:cs="仿宋" w:hint="eastAsia"/>
            <w:lang w:eastAsia="zh-CN"/>
          </w:rPr>
          <w:t>(四)、总图布置方案</w:t>
        </w:r>
        <w:r>
          <w:tab/>
        </w:r>
        <w:r>
          <w:fldChar w:fldCharType="begin"/>
        </w:r>
        <w:r>
          <w:instrText xml:space="preserve"> PAGEREF _Toc28957 \h </w:instrText>
        </w:r>
        <w:r>
          <w:fldChar w:fldCharType="separate"/>
        </w:r>
        <w:r>
          <w:t>17</w:t>
        </w:r>
        <w:r>
          <w:fldChar w:fldCharType="end"/>
        </w:r>
      </w:hyperlink>
    </w:p>
    <w:p>
      <w:pPr>
        <w:pStyle w:val="TOC2"/>
        <w:tabs>
          <w:tab w:val="right" w:leader="dot" w:pos="8306"/>
        </w:tabs>
      </w:pPr>
      <w:hyperlink w:anchor="_Toc21722" w:history="1">
        <w:r>
          <w:rPr>
            <w:rFonts w:ascii="仿宋" w:eastAsia="仿宋" w:hAnsi="仿宋" w:cs="仿宋" w:hint="eastAsia"/>
            <w:lang w:eastAsia="zh-CN"/>
          </w:rPr>
          <w:t>(五)、选址综合评价</w:t>
        </w:r>
        <w:r>
          <w:tab/>
        </w:r>
        <w:r>
          <w:fldChar w:fldCharType="begin"/>
        </w:r>
        <w:r>
          <w:instrText xml:space="preserve"> PAGEREF _Toc21722 \h </w:instrText>
        </w:r>
        <w:r>
          <w:fldChar w:fldCharType="separate"/>
        </w:r>
        <w:r>
          <w:t>19</w:t>
        </w:r>
        <w:r>
          <w:fldChar w:fldCharType="end"/>
        </w:r>
      </w:hyperlink>
    </w:p>
    <w:p>
      <w:pPr>
        <w:pStyle w:val="TOC1"/>
        <w:tabs>
          <w:tab w:val="right" w:leader="dot" w:pos="8306"/>
        </w:tabs>
      </w:pPr>
      <w:hyperlink w:anchor="_Toc23161" w:history="1">
        <w:r>
          <w:rPr>
            <w:rFonts w:ascii="仿宋" w:eastAsia="仿宋" w:hAnsi="仿宋" w:cs="仿宋" w:hint="eastAsia"/>
            <w:lang w:eastAsia="zh-CN"/>
          </w:rPr>
          <w:t>四、产品规划分析</w:t>
        </w:r>
        <w:r>
          <w:tab/>
        </w:r>
        <w:r>
          <w:fldChar w:fldCharType="begin"/>
        </w:r>
        <w:r>
          <w:instrText xml:space="preserve"> PAGEREF _Toc23161 \h </w:instrText>
        </w:r>
        <w:r>
          <w:fldChar w:fldCharType="separate"/>
        </w:r>
        <w:r>
          <w:t>20</w:t>
        </w:r>
        <w:r>
          <w:fldChar w:fldCharType="end"/>
        </w:r>
      </w:hyperlink>
    </w:p>
    <w:p>
      <w:pPr>
        <w:pStyle w:val="TOC2"/>
        <w:tabs>
          <w:tab w:val="right" w:leader="dot" w:pos="8306"/>
        </w:tabs>
      </w:pPr>
      <w:hyperlink w:anchor="_Toc5895" w:history="1">
        <w:r>
          <w:rPr>
            <w:rFonts w:ascii="仿宋" w:eastAsia="仿宋" w:hAnsi="仿宋" w:cs="仿宋" w:hint="eastAsia"/>
            <w:lang w:eastAsia="zh-CN"/>
          </w:rPr>
          <w:t>(一)、产品规划</w:t>
        </w:r>
        <w:r>
          <w:tab/>
        </w:r>
        <w:r>
          <w:fldChar w:fldCharType="begin"/>
        </w:r>
        <w:r>
          <w:instrText xml:space="preserve"> PAGEREF _Toc5895 \h </w:instrText>
        </w:r>
        <w:r>
          <w:fldChar w:fldCharType="separate"/>
        </w:r>
        <w:r>
          <w:t>20</w:t>
        </w:r>
        <w:r>
          <w:fldChar w:fldCharType="end"/>
        </w:r>
      </w:hyperlink>
    </w:p>
    <w:p>
      <w:pPr>
        <w:pStyle w:val="TOC2"/>
        <w:tabs>
          <w:tab w:val="right" w:leader="dot" w:pos="8306"/>
        </w:tabs>
      </w:pPr>
      <w:hyperlink w:anchor="_Toc6479" w:history="1">
        <w:r>
          <w:rPr>
            <w:rFonts w:ascii="仿宋" w:eastAsia="仿宋" w:hAnsi="仿宋" w:cs="仿宋" w:hint="eastAsia"/>
            <w:lang w:eastAsia="zh-CN"/>
          </w:rPr>
          <w:t>(二)、建设规模</w:t>
        </w:r>
        <w:r>
          <w:tab/>
        </w:r>
        <w:r>
          <w:fldChar w:fldCharType="begin"/>
        </w:r>
        <w:r>
          <w:instrText xml:space="preserve"> PAGEREF _Toc6479 \h </w:instrText>
        </w:r>
        <w:r>
          <w:fldChar w:fldCharType="separate"/>
        </w:r>
        <w:r>
          <w:t>21</w:t>
        </w:r>
        <w:r>
          <w:fldChar w:fldCharType="end"/>
        </w:r>
      </w:hyperlink>
    </w:p>
    <w:p>
      <w:pPr>
        <w:pStyle w:val="TOC1"/>
        <w:tabs>
          <w:tab w:val="right" w:leader="dot" w:pos="8306"/>
        </w:tabs>
      </w:pPr>
      <w:hyperlink w:anchor="_Toc18963" w:history="1">
        <w:r>
          <w:rPr>
            <w:rFonts w:ascii="仿宋" w:eastAsia="仿宋" w:hAnsi="仿宋" w:cs="仿宋" w:hint="eastAsia"/>
            <w:lang w:eastAsia="zh-CN"/>
          </w:rPr>
          <w:t>五、稀土-铁超磁致伸缩单晶材料项目建设背景及必要性分析</w:t>
        </w:r>
        <w:r>
          <w:tab/>
        </w:r>
        <w:r>
          <w:fldChar w:fldCharType="begin"/>
        </w:r>
        <w:r>
          <w:instrText xml:space="preserve"> PAGEREF _Toc18963 \h </w:instrText>
        </w:r>
        <w:r>
          <w:fldChar w:fldCharType="separate"/>
        </w:r>
        <w:r>
          <w:t>22</w:t>
        </w:r>
        <w:r>
          <w:fldChar w:fldCharType="end"/>
        </w:r>
      </w:hyperlink>
    </w:p>
    <w:p>
      <w:pPr>
        <w:pStyle w:val="TOC2"/>
        <w:tabs>
          <w:tab w:val="right" w:leader="dot" w:pos="8306"/>
        </w:tabs>
      </w:pPr>
      <w:hyperlink w:anchor="_Toc12959" w:history="1">
        <w:r>
          <w:rPr>
            <w:rFonts w:ascii="仿宋" w:eastAsia="仿宋" w:hAnsi="仿宋" w:cs="仿宋" w:hint="eastAsia"/>
            <w:lang w:eastAsia="zh-CN"/>
          </w:rPr>
          <w:t>(一)、稀土-铁超磁致伸缩单晶材料项目背景分析</w:t>
        </w:r>
        <w:r>
          <w:tab/>
        </w:r>
        <w:r>
          <w:fldChar w:fldCharType="begin"/>
        </w:r>
        <w:r>
          <w:instrText xml:space="preserve"> PAGEREF _Toc12959 \h </w:instrText>
        </w:r>
        <w:r>
          <w:fldChar w:fldCharType="separate"/>
        </w:r>
        <w:r>
          <w:t>22</w:t>
        </w:r>
        <w:r>
          <w:fldChar w:fldCharType="end"/>
        </w:r>
      </w:hyperlink>
    </w:p>
    <w:p>
      <w:pPr>
        <w:pStyle w:val="TOC2"/>
        <w:tabs>
          <w:tab w:val="right" w:leader="dot" w:pos="8306"/>
        </w:tabs>
      </w:pPr>
      <w:hyperlink w:anchor="_Toc25437" w:history="1">
        <w:r>
          <w:rPr>
            <w:rFonts w:ascii="仿宋" w:eastAsia="仿宋" w:hAnsi="仿宋" w:cs="仿宋" w:hint="eastAsia"/>
            <w:lang w:eastAsia="zh-CN"/>
          </w:rPr>
          <w:t>(二)、稀土-铁超磁致伸缩单晶材料项目建设必要性分析</w:t>
        </w:r>
        <w:r>
          <w:tab/>
        </w:r>
        <w:r>
          <w:fldChar w:fldCharType="begin"/>
        </w:r>
        <w:r>
          <w:instrText xml:space="preserve"> PAGEREF _Toc25437 \h </w:instrText>
        </w:r>
        <w:r>
          <w:fldChar w:fldCharType="separate"/>
        </w:r>
        <w:r>
          <w:t>24</w:t>
        </w:r>
        <w:r>
          <w:fldChar w:fldCharType="end"/>
        </w:r>
      </w:hyperlink>
    </w:p>
    <w:p>
      <w:pPr>
        <w:pStyle w:val="TOC1"/>
        <w:tabs>
          <w:tab w:val="right" w:leader="dot" w:pos="8306"/>
        </w:tabs>
      </w:pPr>
      <w:hyperlink w:anchor="_Toc16687" w:history="1">
        <w:r>
          <w:rPr>
            <w:rFonts w:ascii="仿宋" w:eastAsia="仿宋" w:hAnsi="仿宋" w:cs="仿宋" w:hint="eastAsia"/>
            <w:lang w:eastAsia="zh-CN"/>
          </w:rPr>
          <w:t>六、稀土-铁超磁致伸缩单晶材料项目文档管理</w:t>
        </w:r>
        <w:r>
          <w:tab/>
        </w:r>
        <w:r>
          <w:fldChar w:fldCharType="begin"/>
        </w:r>
        <w:r>
          <w:instrText xml:space="preserve"> PAGEREF _Toc16687 \h </w:instrText>
        </w:r>
        <w:r>
          <w:fldChar w:fldCharType="separate"/>
        </w:r>
        <w:r>
          <w:t>25</w:t>
        </w:r>
        <w:r>
          <w:fldChar w:fldCharType="end"/>
        </w:r>
      </w:hyperlink>
    </w:p>
    <w:p>
      <w:pPr>
        <w:pStyle w:val="TOC2"/>
        <w:tabs>
          <w:tab w:val="right" w:leader="dot" w:pos="8306"/>
        </w:tabs>
      </w:pPr>
      <w:hyperlink w:anchor="_Toc2572" w:history="1">
        <w:r>
          <w:rPr>
            <w:rFonts w:ascii="仿宋" w:eastAsia="仿宋" w:hAnsi="仿宋" w:cs="仿宋" w:hint="eastAsia"/>
            <w:lang w:eastAsia="zh-CN"/>
          </w:rPr>
          <w:t>(一)、文档编制与审查</w:t>
        </w:r>
        <w:r>
          <w:tab/>
        </w:r>
        <w:r>
          <w:fldChar w:fldCharType="begin"/>
        </w:r>
        <w:r>
          <w:instrText xml:space="preserve"> PAGEREF _Toc2572 \h </w:instrText>
        </w:r>
        <w:r>
          <w:fldChar w:fldCharType="separate"/>
        </w:r>
        <w:r>
          <w:t>25</w:t>
        </w:r>
        <w:r>
          <w:fldChar w:fldCharType="end"/>
        </w:r>
      </w:hyperlink>
    </w:p>
    <w:p>
      <w:pPr>
        <w:pStyle w:val="TOC2"/>
        <w:tabs>
          <w:tab w:val="right" w:leader="dot" w:pos="8306"/>
        </w:tabs>
      </w:pPr>
      <w:hyperlink w:anchor="_Toc12589" w:history="1">
        <w:r>
          <w:rPr>
            <w:rFonts w:ascii="仿宋" w:eastAsia="仿宋" w:hAnsi="仿宋" w:cs="仿宋" w:hint="eastAsia"/>
            <w:lang w:eastAsia="zh-CN"/>
          </w:rPr>
          <w:t>(二)、文档发布与分发</w:t>
        </w:r>
        <w:r>
          <w:tab/>
        </w:r>
        <w:r>
          <w:fldChar w:fldCharType="begin"/>
        </w:r>
        <w:r>
          <w:instrText xml:space="preserve"> PAGEREF _Toc12589 \h </w:instrText>
        </w:r>
        <w:r>
          <w:fldChar w:fldCharType="separate"/>
        </w:r>
        <w:r>
          <w:t>27</w:t>
        </w:r>
        <w:r>
          <w:fldChar w:fldCharType="end"/>
        </w:r>
      </w:hyperlink>
    </w:p>
    <w:p>
      <w:pPr>
        <w:pStyle w:val="TOC2"/>
        <w:tabs>
          <w:tab w:val="right" w:leader="dot" w:pos="8306"/>
        </w:tabs>
      </w:pPr>
      <w:hyperlink w:anchor="_Toc31888" w:history="1">
        <w:r>
          <w:rPr>
            <w:rFonts w:ascii="仿宋" w:eastAsia="仿宋" w:hAnsi="仿宋" w:cs="仿宋" w:hint="eastAsia"/>
            <w:lang w:eastAsia="zh-CN"/>
          </w:rPr>
          <w:t>(三)、文档存档与归档</w:t>
        </w:r>
        <w:r>
          <w:tab/>
        </w:r>
        <w:r>
          <w:fldChar w:fldCharType="begin"/>
        </w:r>
        <w:r>
          <w:instrText xml:space="preserve"> PAGEREF _Toc31888 \h </w:instrText>
        </w:r>
        <w:r>
          <w:fldChar w:fldCharType="separate"/>
        </w:r>
        <w:r>
          <w:t>28</w:t>
        </w:r>
        <w:r>
          <w:fldChar w:fldCharType="end"/>
        </w:r>
      </w:hyperlink>
    </w:p>
    <w:p>
      <w:pPr>
        <w:pStyle w:val="TOC1"/>
        <w:tabs>
          <w:tab w:val="right" w:leader="dot" w:pos="8306"/>
        </w:tabs>
      </w:pPr>
      <w:hyperlink w:anchor="_Toc17990" w:history="1">
        <w:r>
          <w:rPr>
            <w:rFonts w:ascii="仿宋" w:eastAsia="仿宋" w:hAnsi="仿宋" w:cs="仿宋" w:hint="eastAsia"/>
            <w:lang w:eastAsia="zh-CN"/>
          </w:rPr>
          <w:t>七、稀土-铁超磁致伸缩单晶材料项目社会影响</w:t>
        </w:r>
        <w:r>
          <w:tab/>
        </w:r>
        <w:r>
          <w:fldChar w:fldCharType="begin"/>
        </w:r>
        <w:r>
          <w:instrText xml:space="preserve"> PAGEREF _Toc17990 \h </w:instrText>
        </w:r>
        <w:r>
          <w:fldChar w:fldCharType="separate"/>
        </w:r>
        <w:r>
          <w:t>29</w:t>
        </w:r>
        <w:r>
          <w:fldChar w:fldCharType="end"/>
        </w:r>
      </w:hyperlink>
    </w:p>
    <w:p>
      <w:pPr>
        <w:pStyle w:val="TOC2"/>
        <w:tabs>
          <w:tab w:val="right" w:leader="dot" w:pos="8306"/>
        </w:tabs>
      </w:pPr>
      <w:hyperlink w:anchor="_Toc23287" w:history="1">
        <w:r>
          <w:rPr>
            <w:rFonts w:ascii="仿宋" w:eastAsia="仿宋" w:hAnsi="仿宋" w:cs="仿宋" w:hint="eastAsia"/>
            <w:lang w:eastAsia="zh-CN"/>
          </w:rPr>
          <w:t>(一)、社会责任与义务</w:t>
        </w:r>
        <w:r>
          <w:tab/>
        </w:r>
        <w:r>
          <w:fldChar w:fldCharType="begin"/>
        </w:r>
        <w:r>
          <w:instrText xml:space="preserve"> PAGEREF _Toc23287 \h </w:instrText>
        </w:r>
        <w:r>
          <w:fldChar w:fldCharType="separate"/>
        </w:r>
        <w:r>
          <w:t>29</w:t>
        </w:r>
        <w:r>
          <w:fldChar w:fldCharType="end"/>
        </w:r>
      </w:hyperlink>
    </w:p>
    <w:p>
      <w:pPr>
        <w:pStyle w:val="TOC2"/>
        <w:tabs>
          <w:tab w:val="right" w:leader="dot" w:pos="8306"/>
        </w:tabs>
      </w:pPr>
      <w:hyperlink w:anchor="_Toc10006" w:history="1">
        <w:r>
          <w:rPr>
            <w:rFonts w:ascii="仿宋" w:eastAsia="仿宋" w:hAnsi="仿宋" w:cs="仿宋" w:hint="eastAsia"/>
            <w:lang w:eastAsia="zh-CN"/>
          </w:rPr>
          <w:t>(二)、社会参与与沟通</w:t>
        </w:r>
        <w:r>
          <w:tab/>
        </w:r>
        <w:r>
          <w:fldChar w:fldCharType="begin"/>
        </w:r>
        <w:r>
          <w:instrText xml:space="preserve"> PAGEREF _Toc10006 \h </w:instrText>
        </w:r>
        <w:r>
          <w:fldChar w:fldCharType="separate"/>
        </w:r>
        <w:r>
          <w:t>30</w:t>
        </w:r>
        <w:r>
          <w:fldChar w:fldCharType="end"/>
        </w:r>
      </w:hyperlink>
    </w:p>
    <w:p>
      <w:pPr>
        <w:pStyle w:val="TOC1"/>
        <w:tabs>
          <w:tab w:val="right" w:leader="dot" w:pos="8306"/>
        </w:tabs>
      </w:pPr>
      <w:hyperlink w:anchor="_Toc17680" w:history="1">
        <w:r>
          <w:rPr>
            <w:rFonts w:ascii="仿宋" w:eastAsia="仿宋" w:hAnsi="仿宋" w:cs="仿宋" w:hint="eastAsia"/>
            <w:lang w:eastAsia="zh-CN"/>
          </w:rPr>
          <w:t>八、稀土-铁超磁致伸缩单晶材料项目风险管理</w:t>
        </w:r>
        <w:r>
          <w:tab/>
        </w:r>
        <w:r>
          <w:fldChar w:fldCharType="begin"/>
        </w:r>
        <w:r>
          <w:instrText xml:space="preserve"> PAGEREF _Toc17680 \h </w:instrText>
        </w:r>
        <w:r>
          <w:fldChar w:fldCharType="separate"/>
        </w:r>
        <w:r>
          <w:t>31</w:t>
        </w:r>
        <w:r>
          <w:fldChar w:fldCharType="end"/>
        </w:r>
      </w:hyperlink>
    </w:p>
    <w:p>
      <w:pPr>
        <w:pStyle w:val="TOC2"/>
        <w:tabs>
          <w:tab w:val="right" w:leader="dot" w:pos="8306"/>
        </w:tabs>
      </w:pPr>
      <w:hyperlink w:anchor="_Toc16722" w:history="1">
        <w:r>
          <w:rPr>
            <w:rFonts w:ascii="仿宋" w:eastAsia="仿宋" w:hAnsi="仿宋" w:cs="仿宋" w:hint="eastAsia"/>
            <w:lang w:eastAsia="zh-CN"/>
          </w:rPr>
          <w:t>(一)、风险识别与评估</w:t>
        </w:r>
        <w:r>
          <w:tab/>
        </w:r>
        <w:r>
          <w:fldChar w:fldCharType="begin"/>
        </w:r>
        <w:r>
          <w:instrText xml:space="preserve"> PAGEREF _Toc16722 \h </w:instrText>
        </w:r>
        <w:r>
          <w:fldChar w:fldCharType="separate"/>
        </w:r>
        <w:r>
          <w:t>31</w:t>
        </w:r>
        <w:r>
          <w:fldChar w:fldCharType="end"/>
        </w:r>
      </w:hyperlink>
    </w:p>
    <w:p>
      <w:pPr>
        <w:pStyle w:val="TOC2"/>
        <w:tabs>
          <w:tab w:val="right" w:leader="dot" w:pos="8306"/>
        </w:tabs>
      </w:pPr>
      <w:hyperlink w:anchor="_Toc29293" w:history="1">
        <w:r>
          <w:rPr>
            <w:rFonts w:ascii="仿宋" w:eastAsia="仿宋" w:hAnsi="仿宋" w:cs="仿宋" w:hint="eastAsia"/>
            <w:lang w:eastAsia="zh-CN"/>
          </w:rPr>
          <w:t>(二)、风险应对策略</w:t>
        </w:r>
        <w:r>
          <w:tab/>
        </w:r>
        <w:r>
          <w:fldChar w:fldCharType="begin"/>
        </w:r>
        <w:r>
          <w:instrText xml:space="preserve"> PAGEREF _Toc29293 \h </w:instrText>
        </w:r>
        <w:r>
          <w:fldChar w:fldCharType="separate"/>
        </w:r>
        <w:r>
          <w:t>32</w:t>
        </w:r>
        <w:r>
          <w:fldChar w:fldCharType="end"/>
        </w:r>
      </w:hyperlink>
    </w:p>
    <w:p>
      <w:pPr>
        <w:pStyle w:val="TOC2"/>
        <w:tabs>
          <w:tab w:val="right" w:leader="dot" w:pos="8306"/>
        </w:tabs>
      </w:pPr>
      <w:hyperlink w:anchor="_Toc13351" w:history="1">
        <w:r>
          <w:rPr>
            <w:rFonts w:ascii="仿宋" w:eastAsia="仿宋" w:hAnsi="仿宋" w:cs="仿宋" w:hint="eastAsia"/>
            <w:lang w:eastAsia="zh-CN"/>
          </w:rPr>
          <w:t>(三)、风险监控与控制</w:t>
        </w:r>
        <w:r>
          <w:tab/>
        </w:r>
        <w:r>
          <w:fldChar w:fldCharType="begin"/>
        </w:r>
        <w:r>
          <w:instrText xml:space="preserve"> PAGEREF _Toc13351 \h </w:instrText>
        </w:r>
        <w:r>
          <w:fldChar w:fldCharType="separate"/>
        </w:r>
        <w:r>
          <w:t>34</w:t>
        </w:r>
        <w:r>
          <w:fldChar w:fldCharType="end"/>
        </w:r>
      </w:hyperlink>
    </w:p>
    <w:p>
      <w:pPr>
        <w:pStyle w:val="TOC1"/>
        <w:tabs>
          <w:tab w:val="right" w:leader="dot" w:pos="8306"/>
        </w:tabs>
      </w:pPr>
      <w:hyperlink w:anchor="_Toc23499" w:history="1">
        <w:r>
          <w:rPr>
            <w:rFonts w:ascii="仿宋" w:eastAsia="仿宋" w:hAnsi="仿宋" w:cs="仿宋" w:hint="eastAsia"/>
            <w:lang w:eastAsia="zh-CN"/>
          </w:rPr>
          <w:t>九、稀土-铁超磁致伸缩单晶材料项目经营效益</w:t>
        </w:r>
        <w:r>
          <w:tab/>
        </w:r>
        <w:r>
          <w:fldChar w:fldCharType="begin"/>
        </w:r>
        <w:r>
          <w:instrText xml:space="preserve"> PAGEREF _Toc23499 \h </w:instrText>
        </w:r>
        <w:r>
          <w:fldChar w:fldCharType="separate"/>
        </w:r>
        <w:r>
          <w:t>35</w:t>
        </w:r>
        <w:r>
          <w:fldChar w:fldCharType="end"/>
        </w:r>
      </w:hyperlink>
    </w:p>
    <w:p>
      <w:pPr>
        <w:pStyle w:val="TOC2"/>
        <w:tabs>
          <w:tab w:val="right" w:leader="dot" w:pos="8306"/>
        </w:tabs>
      </w:pPr>
      <w:hyperlink w:anchor="_Toc6809" w:history="1">
        <w:r>
          <w:rPr>
            <w:rFonts w:ascii="仿宋" w:eastAsia="仿宋" w:hAnsi="仿宋" w:cs="仿宋" w:hint="eastAsia"/>
            <w:lang w:eastAsia="zh-CN"/>
          </w:rPr>
          <w:t>(一)、经济评价财务测算</w:t>
        </w:r>
        <w:r>
          <w:tab/>
        </w:r>
        <w:r>
          <w:fldChar w:fldCharType="begin"/>
        </w:r>
        <w:r>
          <w:instrText xml:space="preserve"> PAGEREF _Toc6809 \h </w:instrText>
        </w:r>
        <w:r>
          <w:fldChar w:fldCharType="separate"/>
        </w:r>
        <w:r>
          <w:t>35</w:t>
        </w:r>
        <w:r>
          <w:fldChar w:fldCharType="end"/>
        </w:r>
      </w:hyperlink>
    </w:p>
    <w:p>
      <w:pPr>
        <w:pStyle w:val="TOC2"/>
        <w:tabs>
          <w:tab w:val="right" w:leader="dot" w:pos="8306"/>
        </w:tabs>
      </w:pPr>
      <w:hyperlink w:anchor="_Toc2155" w:history="1">
        <w:r>
          <w:rPr>
            <w:rFonts w:ascii="仿宋" w:eastAsia="仿宋" w:hAnsi="仿宋" w:cs="仿宋" w:hint="eastAsia"/>
            <w:lang w:eastAsia="zh-CN"/>
          </w:rPr>
          <w:t>(二)、稀土-铁超磁致伸缩单晶材料项目盈利能力分析</w:t>
        </w:r>
        <w:r>
          <w:tab/>
        </w:r>
        <w:r>
          <w:fldChar w:fldCharType="begin"/>
        </w:r>
        <w:r>
          <w:instrText xml:space="preserve"> PAGEREF _Toc2155 \h </w:instrText>
        </w:r>
        <w:r>
          <w:fldChar w:fldCharType="separate"/>
        </w:r>
        <w:r>
          <w:t>36</w:t>
        </w:r>
        <w:r>
          <w:fldChar w:fldCharType="end"/>
        </w:r>
      </w:hyperlink>
    </w:p>
    <w:p>
      <w:pPr>
        <w:pStyle w:val="TOC1"/>
        <w:tabs>
          <w:tab w:val="right" w:leader="dot" w:pos="8306"/>
        </w:tabs>
      </w:pPr>
      <w:hyperlink w:anchor="_Toc7668" w:history="1">
        <w:r>
          <w:rPr>
            <w:rFonts w:ascii="仿宋" w:eastAsia="仿宋" w:hAnsi="仿宋" w:cs="仿宋" w:hint="eastAsia"/>
            <w:lang w:eastAsia="zh-CN"/>
          </w:rPr>
          <w:t>十、生产安全保护</w:t>
        </w:r>
        <w:r>
          <w:tab/>
        </w:r>
        <w:r>
          <w:fldChar w:fldCharType="begin"/>
        </w:r>
        <w:r>
          <w:instrText xml:space="preserve"> PAGEREF _Toc7668 \h </w:instrText>
        </w:r>
        <w:r>
          <w:fldChar w:fldCharType="separate"/>
        </w:r>
        <w:r>
          <w:t>37</w:t>
        </w:r>
        <w:r>
          <w:fldChar w:fldCharType="end"/>
        </w:r>
      </w:hyperlink>
    </w:p>
    <w:p>
      <w:pPr>
        <w:pStyle w:val="TOC2"/>
        <w:tabs>
          <w:tab w:val="right" w:leader="dot" w:pos="8306"/>
        </w:tabs>
      </w:pPr>
      <w:hyperlink w:anchor="_Toc26449" w:history="1">
        <w:r>
          <w:rPr>
            <w:rFonts w:ascii="仿宋" w:eastAsia="仿宋" w:hAnsi="仿宋" w:cs="仿宋" w:hint="eastAsia"/>
            <w:lang w:eastAsia="zh-CN"/>
          </w:rPr>
          <w:t>(一)、消防安全</w:t>
        </w:r>
        <w:r>
          <w:tab/>
        </w:r>
        <w:r>
          <w:fldChar w:fldCharType="begin"/>
        </w:r>
        <w:r>
          <w:instrText xml:space="preserve"> PAGEREF _Toc26449 \h </w:instrText>
        </w:r>
        <w:r>
          <w:fldChar w:fldCharType="separate"/>
        </w:r>
        <w:r>
          <w:t>37</w:t>
        </w:r>
        <w:r>
          <w:fldChar w:fldCharType="end"/>
        </w:r>
      </w:hyperlink>
    </w:p>
    <w:p>
      <w:pPr>
        <w:pStyle w:val="TOC2"/>
        <w:tabs>
          <w:tab w:val="right" w:leader="dot" w:pos="8306"/>
        </w:tabs>
      </w:pPr>
      <w:hyperlink w:anchor="_Toc14462" w:history="1">
        <w:r>
          <w:rPr>
            <w:rFonts w:ascii="仿宋" w:eastAsia="仿宋" w:hAnsi="仿宋" w:cs="仿宋" w:hint="eastAsia"/>
            <w:lang w:eastAsia="zh-CN"/>
          </w:rPr>
          <w:t>(二)、防火防爆总图布置措施</w:t>
        </w:r>
        <w:r>
          <w:tab/>
        </w:r>
        <w:r>
          <w:fldChar w:fldCharType="begin"/>
        </w:r>
        <w:r>
          <w:instrText xml:space="preserve"> PAGEREF _Toc14462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66" w:history="1">
        <w:r>
          <w:rPr>
            <w:rFonts w:ascii="仿宋" w:eastAsia="仿宋" w:hAnsi="仿宋" w:cs="仿宋" w:hint="eastAsia"/>
            <w:lang w:eastAsia="zh-CN"/>
          </w:rPr>
          <w:t>(三)、自然灾害防范措施</w:t>
        </w:r>
        <w:r>
          <w:tab/>
        </w:r>
        <w:r>
          <w:fldChar w:fldCharType="begin"/>
        </w:r>
        <w:r>
          <w:instrText xml:space="preserve"> PAGEREF _Toc7066 \h </w:instrText>
        </w:r>
        <w:r>
          <w:fldChar w:fldCharType="separate"/>
        </w:r>
        <w:r>
          <w:t>40</w:t>
        </w:r>
        <w:r>
          <w:fldChar w:fldCharType="end"/>
        </w:r>
      </w:hyperlink>
    </w:p>
    <w:p>
      <w:pPr>
        <w:pStyle w:val="TOC2"/>
        <w:tabs>
          <w:tab w:val="right" w:leader="dot" w:pos="8306"/>
        </w:tabs>
      </w:pPr>
      <w:hyperlink w:anchor="_Toc4882" w:history="1">
        <w:r>
          <w:rPr>
            <w:rFonts w:ascii="仿宋" w:eastAsia="仿宋" w:hAnsi="仿宋" w:cs="仿宋" w:hint="eastAsia"/>
            <w:lang w:eastAsia="zh-CN"/>
          </w:rPr>
          <w:t>(四)、安全色及安全标志使用要求</w:t>
        </w:r>
        <w:r>
          <w:tab/>
        </w:r>
        <w:r>
          <w:fldChar w:fldCharType="begin"/>
        </w:r>
        <w:r>
          <w:instrText xml:space="preserve"> PAGEREF _Toc4882 \h </w:instrText>
        </w:r>
        <w:r>
          <w:fldChar w:fldCharType="separate"/>
        </w:r>
        <w:r>
          <w:t>41</w:t>
        </w:r>
        <w:r>
          <w:fldChar w:fldCharType="end"/>
        </w:r>
      </w:hyperlink>
    </w:p>
    <w:p>
      <w:pPr>
        <w:pStyle w:val="TOC2"/>
        <w:tabs>
          <w:tab w:val="right" w:leader="dot" w:pos="8306"/>
        </w:tabs>
      </w:pPr>
      <w:hyperlink w:anchor="_Toc7222" w:history="1">
        <w:r>
          <w:rPr>
            <w:rFonts w:ascii="仿宋" w:eastAsia="仿宋" w:hAnsi="仿宋" w:cs="仿宋" w:hint="eastAsia"/>
            <w:lang w:eastAsia="zh-CN"/>
          </w:rPr>
          <w:t>(五)、防尘防毒措施</w:t>
        </w:r>
        <w:r>
          <w:tab/>
        </w:r>
        <w:r>
          <w:fldChar w:fldCharType="begin"/>
        </w:r>
        <w:r>
          <w:instrText xml:space="preserve"> PAGEREF _Toc7222 \h </w:instrText>
        </w:r>
        <w:r>
          <w:fldChar w:fldCharType="separate"/>
        </w:r>
        <w:r>
          <w:t>42</w:t>
        </w:r>
        <w:r>
          <w:fldChar w:fldCharType="end"/>
        </w:r>
      </w:hyperlink>
    </w:p>
    <w:p>
      <w:pPr>
        <w:pStyle w:val="TOC2"/>
        <w:tabs>
          <w:tab w:val="right" w:leader="dot" w:pos="8306"/>
        </w:tabs>
      </w:pPr>
      <w:hyperlink w:anchor="_Toc31826" w:history="1">
        <w:r>
          <w:rPr>
            <w:rFonts w:ascii="仿宋" w:eastAsia="仿宋" w:hAnsi="仿宋" w:cs="仿宋" w:hint="eastAsia"/>
            <w:lang w:eastAsia="zh-CN"/>
          </w:rPr>
          <w:t>(六)、防静电、触电防护及防雷措施</w:t>
        </w:r>
        <w:r>
          <w:tab/>
        </w:r>
        <w:r>
          <w:fldChar w:fldCharType="begin"/>
        </w:r>
        <w:r>
          <w:instrText xml:space="preserve"> PAGEREF _Toc31826 \h </w:instrText>
        </w:r>
        <w:r>
          <w:fldChar w:fldCharType="separate"/>
        </w:r>
        <w:r>
          <w:t>43</w:t>
        </w:r>
        <w:r>
          <w:fldChar w:fldCharType="end"/>
        </w:r>
      </w:hyperlink>
    </w:p>
    <w:p>
      <w:pPr>
        <w:pStyle w:val="TOC2"/>
        <w:tabs>
          <w:tab w:val="right" w:leader="dot" w:pos="8306"/>
        </w:tabs>
      </w:pPr>
      <w:hyperlink w:anchor="_Toc19155" w:history="1">
        <w:r>
          <w:rPr>
            <w:rFonts w:ascii="仿宋" w:eastAsia="仿宋" w:hAnsi="仿宋" w:cs="仿宋" w:hint="eastAsia"/>
            <w:lang w:eastAsia="zh-CN"/>
          </w:rPr>
          <w:t>(七)、机械设备安全保障措施</w:t>
        </w:r>
        <w:r>
          <w:tab/>
        </w:r>
        <w:r>
          <w:fldChar w:fldCharType="begin"/>
        </w:r>
        <w:r>
          <w:instrText xml:space="preserve"> PAGEREF _Toc19155 \h </w:instrText>
        </w:r>
        <w:r>
          <w:fldChar w:fldCharType="separate"/>
        </w:r>
        <w:r>
          <w:t>45</w:t>
        </w:r>
        <w:r>
          <w:fldChar w:fldCharType="end"/>
        </w:r>
      </w:hyperlink>
    </w:p>
    <w:p>
      <w:pPr>
        <w:pStyle w:val="TOC1"/>
        <w:tabs>
          <w:tab w:val="right" w:leader="dot" w:pos="8306"/>
        </w:tabs>
      </w:pPr>
      <w:hyperlink w:anchor="_Toc11910" w:history="1">
        <w:r>
          <w:rPr>
            <w:rFonts w:ascii="仿宋" w:eastAsia="仿宋" w:hAnsi="仿宋" w:cs="仿宋" w:hint="eastAsia"/>
            <w:lang w:eastAsia="zh-CN"/>
          </w:rPr>
          <w:t>十一、稀土-铁超磁致伸缩单晶材料项目环境影响分析</w:t>
        </w:r>
        <w:r>
          <w:tab/>
        </w:r>
        <w:r>
          <w:fldChar w:fldCharType="begin"/>
        </w:r>
        <w:r>
          <w:instrText xml:space="preserve"> PAGEREF _Toc11910 \h </w:instrText>
        </w:r>
        <w:r>
          <w:fldChar w:fldCharType="separate"/>
        </w:r>
        <w:r>
          <w:t>46</w:t>
        </w:r>
        <w:r>
          <w:fldChar w:fldCharType="end"/>
        </w:r>
      </w:hyperlink>
    </w:p>
    <w:p>
      <w:pPr>
        <w:pStyle w:val="TOC2"/>
        <w:tabs>
          <w:tab w:val="right" w:leader="dot" w:pos="8306"/>
        </w:tabs>
      </w:pPr>
      <w:hyperlink w:anchor="_Toc696" w:history="1">
        <w:r>
          <w:rPr>
            <w:rFonts w:ascii="仿宋" w:eastAsia="仿宋" w:hAnsi="仿宋" w:cs="仿宋" w:hint="eastAsia"/>
            <w:lang w:eastAsia="zh-CN"/>
          </w:rPr>
          <w:t>(一)、建设区域环境质量现状</w:t>
        </w:r>
        <w:r>
          <w:tab/>
        </w:r>
        <w:r>
          <w:fldChar w:fldCharType="begin"/>
        </w:r>
        <w:r>
          <w:instrText xml:space="preserve"> PAGEREF _Toc696 \h </w:instrText>
        </w:r>
        <w:r>
          <w:fldChar w:fldCharType="separate"/>
        </w:r>
        <w:r>
          <w:t>46</w:t>
        </w:r>
        <w:r>
          <w:fldChar w:fldCharType="end"/>
        </w:r>
      </w:hyperlink>
    </w:p>
    <w:p>
      <w:pPr>
        <w:pStyle w:val="TOC2"/>
        <w:tabs>
          <w:tab w:val="right" w:leader="dot" w:pos="8306"/>
        </w:tabs>
      </w:pPr>
      <w:hyperlink w:anchor="_Toc364" w:history="1">
        <w:r>
          <w:rPr>
            <w:rFonts w:ascii="仿宋" w:eastAsia="仿宋" w:hAnsi="仿宋" w:cs="仿宋" w:hint="eastAsia"/>
            <w:lang w:eastAsia="zh-CN"/>
          </w:rPr>
          <w:t>(二)、建设期环境保护</w:t>
        </w:r>
        <w:r>
          <w:tab/>
        </w:r>
        <w:r>
          <w:fldChar w:fldCharType="begin"/>
        </w:r>
        <w:r>
          <w:instrText xml:space="preserve"> PAGEREF _Toc364 \h </w:instrText>
        </w:r>
        <w:r>
          <w:fldChar w:fldCharType="separate"/>
        </w:r>
        <w:r>
          <w:t>48</w:t>
        </w:r>
        <w:r>
          <w:fldChar w:fldCharType="end"/>
        </w:r>
      </w:hyperlink>
    </w:p>
    <w:p>
      <w:pPr>
        <w:pStyle w:val="TOC2"/>
        <w:tabs>
          <w:tab w:val="right" w:leader="dot" w:pos="8306"/>
        </w:tabs>
      </w:pPr>
      <w:hyperlink w:anchor="_Toc26594" w:history="1">
        <w:r>
          <w:rPr>
            <w:rFonts w:ascii="仿宋" w:eastAsia="仿宋" w:hAnsi="仿宋" w:cs="仿宋" w:hint="eastAsia"/>
            <w:lang w:eastAsia="zh-CN"/>
          </w:rPr>
          <w:t>(三)、运营期环境保护</w:t>
        </w:r>
        <w:r>
          <w:tab/>
        </w:r>
        <w:r>
          <w:fldChar w:fldCharType="begin"/>
        </w:r>
        <w:r>
          <w:instrText xml:space="preserve"> PAGEREF _Toc26594 \h </w:instrText>
        </w:r>
        <w:r>
          <w:fldChar w:fldCharType="separate"/>
        </w:r>
        <w:r>
          <w:t>49</w:t>
        </w:r>
        <w:r>
          <w:fldChar w:fldCharType="end"/>
        </w:r>
      </w:hyperlink>
    </w:p>
    <w:p>
      <w:pPr>
        <w:pStyle w:val="TOC2"/>
        <w:tabs>
          <w:tab w:val="right" w:leader="dot" w:pos="8306"/>
        </w:tabs>
      </w:pPr>
      <w:hyperlink w:anchor="_Toc20350" w:history="1">
        <w:r>
          <w:rPr>
            <w:rFonts w:ascii="仿宋" w:eastAsia="仿宋" w:hAnsi="仿宋" w:cs="仿宋" w:hint="eastAsia"/>
            <w:lang w:eastAsia="zh-CN"/>
          </w:rPr>
          <w:t>(四)、稀土-铁超磁致伸缩单晶材料项目建设对区域经济的影响</w:t>
        </w:r>
        <w:r>
          <w:tab/>
        </w:r>
        <w:r>
          <w:fldChar w:fldCharType="begin"/>
        </w:r>
        <w:r>
          <w:instrText xml:space="preserve"> PAGEREF _Toc20350 \h </w:instrText>
        </w:r>
        <w:r>
          <w:fldChar w:fldCharType="separate"/>
        </w:r>
        <w:r>
          <w:t>51</w:t>
        </w:r>
        <w:r>
          <w:fldChar w:fldCharType="end"/>
        </w:r>
      </w:hyperlink>
    </w:p>
    <w:p>
      <w:pPr>
        <w:pStyle w:val="TOC2"/>
        <w:tabs>
          <w:tab w:val="right" w:leader="dot" w:pos="8306"/>
        </w:tabs>
      </w:pPr>
      <w:hyperlink w:anchor="_Toc16290" w:history="1">
        <w:r>
          <w:rPr>
            <w:rFonts w:ascii="仿宋" w:eastAsia="仿宋" w:hAnsi="仿宋" w:cs="仿宋" w:hint="eastAsia"/>
            <w:lang w:eastAsia="zh-CN"/>
          </w:rPr>
          <w:t>(五)、废弃物处理</w:t>
        </w:r>
        <w:r>
          <w:tab/>
        </w:r>
        <w:r>
          <w:fldChar w:fldCharType="begin"/>
        </w:r>
        <w:r>
          <w:instrText xml:space="preserve"> PAGEREF _Toc16290 \h </w:instrText>
        </w:r>
        <w:r>
          <w:fldChar w:fldCharType="separate"/>
        </w:r>
        <w:r>
          <w:t>53</w:t>
        </w:r>
        <w:r>
          <w:fldChar w:fldCharType="end"/>
        </w:r>
      </w:hyperlink>
    </w:p>
    <w:p>
      <w:pPr>
        <w:pStyle w:val="TOC2"/>
        <w:tabs>
          <w:tab w:val="right" w:leader="dot" w:pos="8306"/>
        </w:tabs>
      </w:pPr>
      <w:hyperlink w:anchor="_Toc21116" w:history="1">
        <w:r>
          <w:rPr>
            <w:rFonts w:ascii="仿宋" w:eastAsia="仿宋" w:hAnsi="仿宋" w:cs="仿宋" w:hint="eastAsia"/>
            <w:lang w:eastAsia="zh-CN"/>
          </w:rPr>
          <w:t>(六)、特殊环境影响分析</w:t>
        </w:r>
        <w:r>
          <w:tab/>
        </w:r>
        <w:r>
          <w:fldChar w:fldCharType="begin"/>
        </w:r>
        <w:r>
          <w:instrText xml:space="preserve"> PAGEREF _Toc21116 \h </w:instrText>
        </w:r>
        <w:r>
          <w:fldChar w:fldCharType="separate"/>
        </w:r>
        <w:r>
          <w:t>54</w:t>
        </w:r>
        <w:r>
          <w:fldChar w:fldCharType="end"/>
        </w:r>
      </w:hyperlink>
    </w:p>
    <w:p>
      <w:pPr>
        <w:pStyle w:val="TOC2"/>
        <w:tabs>
          <w:tab w:val="right" w:leader="dot" w:pos="8306"/>
        </w:tabs>
      </w:pPr>
      <w:hyperlink w:anchor="_Toc10122" w:history="1">
        <w:r>
          <w:rPr>
            <w:rFonts w:ascii="仿宋" w:eastAsia="仿宋" w:hAnsi="仿宋" w:cs="仿宋" w:hint="eastAsia"/>
            <w:lang w:eastAsia="zh-CN"/>
          </w:rPr>
          <w:t>(七)、清洁生产</w:t>
        </w:r>
        <w:r>
          <w:tab/>
        </w:r>
        <w:r>
          <w:fldChar w:fldCharType="begin"/>
        </w:r>
        <w:r>
          <w:instrText xml:space="preserve"> PAGEREF _Toc10122 \h </w:instrText>
        </w:r>
        <w:r>
          <w:fldChar w:fldCharType="separate"/>
        </w:r>
        <w:r>
          <w:t>55</w:t>
        </w:r>
        <w:r>
          <w:fldChar w:fldCharType="end"/>
        </w:r>
      </w:hyperlink>
    </w:p>
    <w:p>
      <w:pPr>
        <w:pStyle w:val="TOC2"/>
        <w:tabs>
          <w:tab w:val="right" w:leader="dot" w:pos="8306"/>
        </w:tabs>
      </w:pPr>
      <w:hyperlink w:anchor="_Toc6463" w:history="1">
        <w:r>
          <w:rPr>
            <w:rFonts w:ascii="仿宋" w:eastAsia="仿宋" w:hAnsi="仿宋" w:cs="仿宋" w:hint="eastAsia"/>
            <w:lang w:eastAsia="zh-CN"/>
          </w:rPr>
          <w:t>(八)、环境保护综合评价</w:t>
        </w:r>
        <w:r>
          <w:tab/>
        </w:r>
        <w:r>
          <w:fldChar w:fldCharType="begin"/>
        </w:r>
        <w:r>
          <w:instrText xml:space="preserve"> PAGEREF _Toc6463 \h </w:instrText>
        </w:r>
        <w:r>
          <w:fldChar w:fldCharType="separate"/>
        </w:r>
        <w:r>
          <w:t>56</w:t>
        </w:r>
        <w:r>
          <w:fldChar w:fldCharType="end"/>
        </w:r>
      </w:hyperlink>
    </w:p>
    <w:p>
      <w:pPr>
        <w:pStyle w:val="TOC1"/>
        <w:tabs>
          <w:tab w:val="right" w:leader="dot" w:pos="8306"/>
        </w:tabs>
      </w:pPr>
      <w:hyperlink w:anchor="_Toc25713" w:history="1">
        <w:r>
          <w:rPr>
            <w:rFonts w:ascii="仿宋" w:eastAsia="仿宋" w:hAnsi="仿宋" w:cs="仿宋" w:hint="eastAsia"/>
            <w:lang w:eastAsia="zh-CN"/>
          </w:rPr>
          <w:t>十二、稀土-铁超磁致伸缩单晶材料项目人力资源培养与发展</w:t>
        </w:r>
        <w:r>
          <w:tab/>
        </w:r>
        <w:r>
          <w:fldChar w:fldCharType="begin"/>
        </w:r>
        <w:r>
          <w:instrText xml:space="preserve"> PAGEREF _Toc25713 \h </w:instrText>
        </w:r>
        <w:r>
          <w:fldChar w:fldCharType="separate"/>
        </w:r>
        <w:r>
          <w:t>58</w:t>
        </w:r>
        <w:r>
          <w:fldChar w:fldCharType="end"/>
        </w:r>
      </w:hyperlink>
    </w:p>
    <w:p>
      <w:pPr>
        <w:pStyle w:val="TOC2"/>
        <w:tabs>
          <w:tab w:val="right" w:leader="dot" w:pos="8306"/>
        </w:tabs>
      </w:pPr>
      <w:hyperlink w:anchor="_Toc2332" w:history="1">
        <w:r>
          <w:rPr>
            <w:rFonts w:ascii="仿宋" w:eastAsia="仿宋" w:hAnsi="仿宋" w:cs="仿宋" w:hint="eastAsia"/>
            <w:lang w:eastAsia="zh-CN"/>
          </w:rPr>
          <w:t>(一)、人才需求与规划</w:t>
        </w:r>
        <w:r>
          <w:tab/>
        </w:r>
        <w:r>
          <w:fldChar w:fldCharType="begin"/>
        </w:r>
        <w:r>
          <w:instrText xml:space="preserve"> PAGEREF _Toc2332 \h </w:instrText>
        </w:r>
        <w:r>
          <w:fldChar w:fldCharType="separate"/>
        </w:r>
        <w:r>
          <w:t>58</w:t>
        </w:r>
        <w:r>
          <w:fldChar w:fldCharType="end"/>
        </w:r>
      </w:hyperlink>
    </w:p>
    <w:p>
      <w:pPr>
        <w:pStyle w:val="TOC2"/>
        <w:tabs>
          <w:tab w:val="right" w:leader="dot" w:pos="8306"/>
        </w:tabs>
      </w:pPr>
      <w:hyperlink w:anchor="_Toc4810" w:history="1">
        <w:r>
          <w:rPr>
            <w:rFonts w:ascii="仿宋" w:eastAsia="仿宋" w:hAnsi="仿宋" w:cs="仿宋" w:hint="eastAsia"/>
            <w:lang w:eastAsia="zh-CN"/>
          </w:rPr>
          <w:t>(二)、培训与发展计划</w:t>
        </w:r>
        <w:r>
          <w:tab/>
        </w:r>
        <w:r>
          <w:fldChar w:fldCharType="begin"/>
        </w:r>
        <w:r>
          <w:instrText xml:space="preserve"> PAGEREF _Toc4810 \h </w:instrText>
        </w:r>
        <w:r>
          <w:fldChar w:fldCharType="separate"/>
        </w:r>
        <w:r>
          <w:t>58</w:t>
        </w:r>
        <w:r>
          <w:fldChar w:fldCharType="end"/>
        </w:r>
      </w:hyperlink>
    </w:p>
    <w:p>
      <w:pPr>
        <w:pStyle w:val="TOC1"/>
        <w:tabs>
          <w:tab w:val="right" w:leader="dot" w:pos="8306"/>
        </w:tabs>
      </w:pPr>
      <w:hyperlink w:anchor="_Toc12127" w:history="1">
        <w:r>
          <w:rPr>
            <w:rFonts w:ascii="仿宋" w:eastAsia="仿宋" w:hAnsi="仿宋" w:cs="仿宋" w:hint="eastAsia"/>
            <w:lang w:eastAsia="zh-CN"/>
          </w:rPr>
          <w:t>十三、稀土-铁超磁致伸缩单晶材料项目治理与监督</w:t>
        </w:r>
        <w:r>
          <w:tab/>
        </w:r>
        <w:r>
          <w:fldChar w:fldCharType="begin"/>
        </w:r>
        <w:r>
          <w:instrText xml:space="preserve"> PAGEREF _Toc12127 \h </w:instrText>
        </w:r>
        <w:r>
          <w:fldChar w:fldCharType="separate"/>
        </w:r>
        <w:r>
          <w:t>59</w:t>
        </w:r>
        <w:r>
          <w:fldChar w:fldCharType="end"/>
        </w:r>
      </w:hyperlink>
    </w:p>
    <w:p>
      <w:pPr>
        <w:pStyle w:val="TOC2"/>
        <w:tabs>
          <w:tab w:val="right" w:leader="dot" w:pos="8306"/>
        </w:tabs>
      </w:pPr>
      <w:hyperlink w:anchor="_Toc2740" w:history="1">
        <w:r>
          <w:rPr>
            <w:rFonts w:ascii="仿宋" w:eastAsia="仿宋" w:hAnsi="仿宋" w:cs="仿宋" w:hint="eastAsia"/>
            <w:lang w:eastAsia="zh-CN"/>
          </w:rPr>
          <w:t>(一)、稀土-铁超磁致伸缩单晶材料项目治理结构</w:t>
        </w:r>
        <w:r>
          <w:tab/>
        </w:r>
        <w:r>
          <w:fldChar w:fldCharType="begin"/>
        </w:r>
        <w:r>
          <w:instrText xml:space="preserve"> PAGEREF _Toc2740 \h </w:instrText>
        </w:r>
        <w:r>
          <w:fldChar w:fldCharType="separate"/>
        </w:r>
        <w:r>
          <w:t>59</w:t>
        </w:r>
        <w:r>
          <w:fldChar w:fldCharType="end"/>
        </w:r>
      </w:hyperlink>
    </w:p>
    <w:p>
      <w:pPr>
        <w:pStyle w:val="TOC2"/>
        <w:tabs>
          <w:tab w:val="right" w:leader="dot" w:pos="8306"/>
        </w:tabs>
      </w:pPr>
      <w:hyperlink w:anchor="_Toc2984" w:history="1">
        <w:r>
          <w:rPr>
            <w:rFonts w:ascii="仿宋" w:eastAsia="仿宋" w:hAnsi="仿宋" w:cs="仿宋" w:hint="eastAsia"/>
            <w:lang w:eastAsia="zh-CN"/>
          </w:rPr>
          <w:t>(二)、监督与审计</w:t>
        </w:r>
        <w:r>
          <w:tab/>
        </w:r>
        <w:r>
          <w:fldChar w:fldCharType="begin"/>
        </w:r>
        <w:r>
          <w:instrText xml:space="preserve"> PAGEREF _Toc2984 \h </w:instrText>
        </w:r>
        <w:r>
          <w:fldChar w:fldCharType="separate"/>
        </w:r>
        <w:r>
          <w:t>61</w:t>
        </w:r>
        <w:r>
          <w:fldChar w:fldCharType="end"/>
        </w:r>
      </w:hyperlink>
    </w:p>
    <w:p>
      <w:pPr>
        <w:pStyle w:val="TOC1"/>
        <w:tabs>
          <w:tab w:val="right" w:leader="dot" w:pos="8306"/>
        </w:tabs>
      </w:pPr>
      <w:hyperlink w:anchor="_Toc7519" w:history="1">
        <w:r>
          <w:rPr>
            <w:rFonts w:ascii="仿宋" w:eastAsia="仿宋" w:hAnsi="仿宋" w:cs="仿宋" w:hint="eastAsia"/>
            <w:lang w:eastAsia="zh-CN"/>
          </w:rPr>
          <w:t>十四、供应链管理</w:t>
        </w:r>
        <w:r>
          <w:tab/>
        </w:r>
        <w:r>
          <w:fldChar w:fldCharType="begin"/>
        </w:r>
        <w:r>
          <w:instrText xml:space="preserve"> PAGEREF _Toc7519 \h </w:instrText>
        </w:r>
        <w:r>
          <w:fldChar w:fldCharType="separate"/>
        </w:r>
        <w:r>
          <w:t>62</w:t>
        </w:r>
        <w:r>
          <w:fldChar w:fldCharType="end"/>
        </w:r>
      </w:hyperlink>
    </w:p>
    <w:p>
      <w:pPr>
        <w:pStyle w:val="TOC2"/>
        <w:tabs>
          <w:tab w:val="right" w:leader="dot" w:pos="8306"/>
        </w:tabs>
      </w:pPr>
      <w:hyperlink w:anchor="_Toc564" w:history="1">
        <w:r>
          <w:rPr>
            <w:rFonts w:ascii="仿宋" w:eastAsia="仿宋" w:hAnsi="仿宋" w:cs="仿宋" w:hint="eastAsia"/>
            <w:lang w:eastAsia="zh-CN"/>
          </w:rPr>
          <w:t>(一)、供应链战略规划</w:t>
        </w:r>
        <w:r>
          <w:tab/>
        </w:r>
        <w:r>
          <w:fldChar w:fldCharType="begin"/>
        </w:r>
        <w:r>
          <w:instrText xml:space="preserve"> PAGEREF _Toc564 \h </w:instrText>
        </w:r>
        <w:r>
          <w:fldChar w:fldCharType="separate"/>
        </w:r>
        <w:r>
          <w:t>62</w:t>
        </w:r>
        <w:r>
          <w:fldChar w:fldCharType="end"/>
        </w:r>
      </w:hyperlink>
    </w:p>
    <w:p>
      <w:pPr>
        <w:pStyle w:val="TOC2"/>
        <w:tabs>
          <w:tab w:val="right" w:leader="dot" w:pos="8306"/>
        </w:tabs>
      </w:pPr>
      <w:hyperlink w:anchor="_Toc16057" w:history="1">
        <w:r>
          <w:rPr>
            <w:rFonts w:ascii="仿宋" w:eastAsia="仿宋" w:hAnsi="仿宋" w:cs="仿宋" w:hint="eastAsia"/>
            <w:lang w:eastAsia="zh-CN"/>
          </w:rPr>
          <w:t>(二)、供应商选择与合作</w:t>
        </w:r>
        <w:r>
          <w:tab/>
        </w:r>
        <w:r>
          <w:fldChar w:fldCharType="begin"/>
        </w:r>
        <w:r>
          <w:instrText xml:space="preserve"> PAGEREF _Toc16057 \h </w:instrText>
        </w:r>
        <w:r>
          <w:fldChar w:fldCharType="separate"/>
        </w:r>
        <w:r>
          <w:t>64</w:t>
        </w:r>
        <w:r>
          <w:fldChar w:fldCharType="end"/>
        </w:r>
      </w:hyperlink>
    </w:p>
    <w:p>
      <w:pPr>
        <w:pStyle w:val="TOC2"/>
        <w:tabs>
          <w:tab w:val="right" w:leader="dot" w:pos="8306"/>
        </w:tabs>
      </w:pPr>
      <w:hyperlink w:anchor="_Toc23888" w:history="1">
        <w:r>
          <w:rPr>
            <w:rFonts w:ascii="仿宋" w:eastAsia="仿宋" w:hAnsi="仿宋" w:cs="仿宋" w:hint="eastAsia"/>
            <w:lang w:eastAsia="zh-CN"/>
          </w:rPr>
          <w:t>(三)、物流与库存管理</w:t>
        </w:r>
        <w:r>
          <w:tab/>
        </w:r>
        <w:r>
          <w:fldChar w:fldCharType="begin"/>
        </w:r>
        <w:r>
          <w:instrText xml:space="preserve"> PAGEREF _Toc23888 \h </w:instrText>
        </w:r>
        <w:r>
          <w:fldChar w:fldCharType="separate"/>
        </w:r>
        <w:r>
          <w:t>65</w:t>
        </w:r>
        <w:r>
          <w:fldChar w:fldCharType="end"/>
        </w:r>
      </w:hyperlink>
    </w:p>
    <w:p>
      <w:pPr>
        <w:pStyle w:val="TOC1"/>
        <w:tabs>
          <w:tab w:val="right" w:leader="dot" w:pos="8306"/>
        </w:tabs>
      </w:pPr>
      <w:hyperlink w:anchor="_Toc1418" w:history="1">
        <w:r>
          <w:rPr>
            <w:rFonts w:ascii="仿宋" w:eastAsia="仿宋" w:hAnsi="仿宋" w:cs="仿宋" w:hint="eastAsia"/>
            <w:lang w:eastAsia="zh-CN"/>
          </w:rPr>
          <w:t>十五、营销与推广策略</w:t>
        </w:r>
        <w:r>
          <w:tab/>
        </w:r>
        <w:r>
          <w:fldChar w:fldCharType="begin"/>
        </w:r>
        <w:r>
          <w:instrText xml:space="preserve"> PAGEREF _Toc1418 \h </w:instrText>
        </w:r>
        <w:r>
          <w:fldChar w:fldCharType="separate"/>
        </w:r>
        <w:r>
          <w:t>67</w:t>
        </w:r>
        <w:r>
          <w:fldChar w:fldCharType="end"/>
        </w:r>
      </w:hyperlink>
    </w:p>
    <w:p>
      <w:pPr>
        <w:pStyle w:val="TOC2"/>
        <w:tabs>
          <w:tab w:val="right" w:leader="dot" w:pos="8306"/>
        </w:tabs>
      </w:pPr>
      <w:hyperlink w:anchor="_Toc16268" w:history="1">
        <w:r>
          <w:rPr>
            <w:rFonts w:ascii="仿宋" w:eastAsia="仿宋" w:hAnsi="仿宋" w:cs="仿宋" w:hint="eastAsia"/>
            <w:lang w:eastAsia="zh-CN"/>
          </w:rPr>
          <w:t>(一)、产品/服务定位与特点</w:t>
        </w:r>
        <w:r>
          <w:tab/>
        </w:r>
        <w:r>
          <w:fldChar w:fldCharType="begin"/>
        </w:r>
        <w:r>
          <w:instrText xml:space="preserve"> PAGEREF _Toc16268 \h </w:instrText>
        </w:r>
        <w:r>
          <w:fldChar w:fldCharType="separate"/>
        </w:r>
        <w:r>
          <w:t>67</w:t>
        </w:r>
        <w:r>
          <w:fldChar w:fldCharType="end"/>
        </w:r>
      </w:hyperlink>
    </w:p>
    <w:p>
      <w:pPr>
        <w:pStyle w:val="TOC2"/>
        <w:tabs>
          <w:tab w:val="right" w:leader="dot" w:pos="8306"/>
        </w:tabs>
      </w:pPr>
      <w:hyperlink w:anchor="_Toc32101" w:history="1">
        <w:r>
          <w:rPr>
            <w:rFonts w:ascii="仿宋" w:eastAsia="仿宋" w:hAnsi="仿宋" w:cs="仿宋" w:hint="eastAsia"/>
            <w:lang w:eastAsia="zh-CN"/>
          </w:rPr>
          <w:t>(二)、市场定位与竞争分析</w:t>
        </w:r>
        <w:r>
          <w:tab/>
        </w:r>
        <w:r>
          <w:fldChar w:fldCharType="begin"/>
        </w:r>
        <w:r>
          <w:instrText xml:space="preserve"> PAGEREF _Toc32101 \h </w:instrText>
        </w:r>
        <w:r>
          <w:fldChar w:fldCharType="separate"/>
        </w:r>
        <w:r>
          <w:t>68</w:t>
        </w:r>
        <w:r>
          <w:fldChar w:fldCharType="end"/>
        </w:r>
      </w:hyperlink>
    </w:p>
    <w:p>
      <w:pPr>
        <w:pStyle w:val="TOC2"/>
        <w:tabs>
          <w:tab w:val="right" w:leader="dot" w:pos="8306"/>
        </w:tabs>
      </w:pPr>
      <w:hyperlink w:anchor="_Toc13419" w:history="1">
        <w:r>
          <w:rPr>
            <w:rFonts w:ascii="仿宋" w:eastAsia="仿宋" w:hAnsi="仿宋" w:cs="仿宋" w:hint="eastAsia"/>
            <w:lang w:eastAsia="zh-CN"/>
          </w:rPr>
          <w:t>(三)、营销渠道与策略</w:t>
        </w:r>
        <w:r>
          <w:tab/>
        </w:r>
        <w:r>
          <w:fldChar w:fldCharType="begin"/>
        </w:r>
        <w:r>
          <w:instrText xml:space="preserve"> PAGEREF _Toc13419 \h </w:instrText>
        </w:r>
        <w:r>
          <w:fldChar w:fldCharType="separate"/>
        </w:r>
        <w:r>
          <w:t>69</w:t>
        </w:r>
        <w:r>
          <w:fldChar w:fldCharType="end"/>
        </w:r>
      </w:hyperlink>
    </w:p>
    <w:p>
      <w:pPr>
        <w:pStyle w:val="TOC2"/>
        <w:tabs>
          <w:tab w:val="right" w:leader="dot" w:pos="8306"/>
        </w:tabs>
      </w:pPr>
      <w:hyperlink w:anchor="_Toc24851" w:history="1">
        <w:r>
          <w:rPr>
            <w:rFonts w:ascii="仿宋" w:eastAsia="仿宋" w:hAnsi="仿宋" w:cs="仿宋" w:hint="eastAsia"/>
            <w:lang w:eastAsia="zh-CN"/>
          </w:rPr>
          <w:t>(四)、推广与宣传活动</w:t>
        </w:r>
        <w:r>
          <w:tab/>
        </w:r>
        <w:r>
          <w:fldChar w:fldCharType="begin"/>
        </w:r>
        <w:r>
          <w:instrText xml:space="preserve"> PAGEREF _Toc24851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4"/>
      <w:r>
        <w:rPr>
          <w:rFonts w:ascii="仿宋" w:eastAsia="仿宋" w:hAnsi="仿宋" w:cs="仿宋" w:hint="eastAsia"/>
          <w:sz w:val="28"/>
          <w:lang w:eastAsia="zh-CN"/>
        </w:rPr>
        <w:t>一、稀土-铁超磁致伸缩单晶材料项目概论</w:t>
      </w:r>
      <w:bookmarkEnd w:id="2"/>
    </w:p>
    <w:p>
      <w:pPr>
        <w:pStyle w:val="Heading2"/>
        <w:rPr>
          <w:rFonts w:ascii="仿宋" w:eastAsia="仿宋" w:hAnsi="仿宋" w:cs="仿宋" w:hint="eastAsia"/>
          <w:lang w:eastAsia="zh-CN"/>
        </w:rPr>
      </w:pPr>
      <w:bookmarkStart w:id="3" w:name="_Toc19880"/>
      <w:r>
        <w:rPr>
          <w:rFonts w:ascii="仿宋" w:eastAsia="仿宋" w:hAnsi="仿宋" w:cs="仿宋" w:hint="eastAsia"/>
          <w:lang w:eastAsia="zh-CN"/>
        </w:rPr>
        <w:t>(一)、稀土-铁超磁致伸缩单晶材料项目概况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起源追溯至对市场的深入洞察。市场的不断演变与变革为稀土-铁超磁致伸缩单晶材料项目提供了难得的机遇。当前市场存在的需求缺口和变革的大环境共同构成了稀土-铁超磁致伸缩单晶材料项目的背景。这个稀土-铁超磁致伸缩单晶材料项目旨在充分利用市场机遇，填补行业中尚未满足的需求，为客户提供全新的解决方案。市场的变革和需求的增长使得这个稀土-铁超磁致伸缩单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稀土-铁超磁致伸缩单晶材料项目名称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正式命名为稀土-铁超磁致伸缩单晶材料。这个名称不仅仅是一个标识，更代表了稀土-铁超磁致伸缩单晶材料项目的核心理念和愿景。它蕴含着稀土-铁超磁致伸缩单晶材料项目所要解决问题的关键字，具有强烈的表达和辨识度，为稀土-铁超磁致伸缩单晶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稀土-铁超磁致伸缩单晶材料项目目标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核心目标是提供一种全新、高效的解决方案，满足客户日益增长的需求。稀土-铁超磁致伸缩单晶材料项目追求的不仅仅是满足市场需求，更是在市场中获得卓越的竞争优势。通过不断提升产品或服务的质量和创新水平，稀土-铁超磁致伸缩单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稀土-铁超磁致伸缩单晶材料项目范围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全面涵盖了产品研发、制造、市场推广和售后服务，确保从产品设计到最终用户体验的全方位关注。这一全面的稀土-铁超磁致伸缩单晶材料项目范围是为了确保稀土-铁超磁致伸缩单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稀土-铁超磁致伸缩单晶材料项目时间表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计划在未来18个月内完成，包括研发、测试、市场试点和正式推出等不同阶段。这个时间表的合理设计是为了确保稀土-铁超磁致伸缩单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稀土-铁超磁致伸缩单晶材料项目预算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总预算估算为XX百万美元，主要分配在研发、市场推广、人员培训和运营等方面。这一充足的预算为稀土-铁超磁致伸缩单晶材料项目提供了充足的资源，确保稀土-铁超磁致伸缩单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稀土-铁超磁致伸缩单晶材料项目风险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可能面临的风险包括市场接受度低、技术难题、竞争激烈等。稀土-铁超磁致伸缩单晶材料项目团队已经制定了相应的风险应对计划，通过前瞻性的风险管理，确保稀土-铁超磁致伸缩单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稀土-铁超磁致伸缩单晶材料项目团队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汇聚了一支经验丰富、多领域专业素养的核心团队，确保稀土-铁超磁致伸缩单晶材料项目在各个方面都能拥有高水平的执行力。团队的协同作战是稀土-铁超磁致伸缩单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稀土-铁超磁致伸缩单晶材料项目背景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稀土-铁超磁致伸缩单晶材料项目的背景根植于市场对更高效、创新产品的渴望，同时也受到科技发展对行业格局的深刻改变的影响。这为稀土-铁超磁致伸缩单晶材料项目提供了广阔的发展空间和市场需求。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稀土-铁超磁致伸缩单晶材料项目现状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截至目前，稀土-铁超磁致伸缩单晶材料项目已完成市场调研和技术验证，取得了初步的成功。这为稀土-铁超磁致伸缩单晶材料项目在未来的发展奠定了坚实的基础，为更远大的目标打下了坚实的基石。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484"/>
      <w:r>
        <w:rPr>
          <w:rFonts w:ascii="仿宋" w:eastAsia="仿宋" w:hAnsi="仿宋" w:cs="仿宋" w:hint="eastAsia"/>
          <w:sz w:val="28"/>
          <w:lang w:eastAsia="zh-CN"/>
        </w:rPr>
        <w:t>(二)、稀土-铁超磁致伸缩单晶材料项目目标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铁超磁致伸缩单晶材料项目首要业务目标是在市场中占据有利地位，实现产品/服务的成功推广和销售。通过不断提升产品质量、创新性，稀土-铁超磁致伸缩单晶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土-铁超磁致伸缩单晶材料项目着眼于技术创新。通过持续的研发和技术升级，稀土-铁超磁致伸缩单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土-铁超磁致伸缩单晶材料项目设定了客户满意度目标。通过提供卓越的产品质量和优质的客户服务，稀土-铁超磁致伸缩单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注重社会责任和可持续发展。通过实施环保、社会责任稀土-铁超磁致伸缩单晶材料项目，稀土-铁超磁致伸缩单晶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稀土-铁超磁致伸缩单晶材料项目的团队是实现目标的核心驱动力。因此，稀土-铁超磁致伸缩单晶材料项目设定了团队发展目标，包括提升团队成员的专业技能、培养领导力，以及搭建协同高效的团队工作氛围。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495"/>
      <w:r>
        <w:rPr>
          <w:rFonts w:ascii="仿宋" w:eastAsia="仿宋" w:hAnsi="仿宋" w:cs="仿宋" w:hint="eastAsia"/>
          <w:sz w:val="28"/>
          <w:lang w:eastAsia="zh-CN"/>
        </w:rPr>
        <w:t>(三)、稀土-铁超磁致伸缩单晶材料项目提出的理由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稀土-铁超磁致伸缩单晶材料项目提出的理由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提出源于对市场机遇的深刻洞察。当前市场中存在的需求缺口和行业发展趋势表明，有巨大的商业机会等待被开发。通过准确捕捉市场机遇，稀土-铁超磁致伸缩单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理念基于对技术创新的信仰。通过持续的研发和技术投入，稀土-铁超磁致伸缩单晶材料项目有望推出更具创新性的产品或服务。在科技飞速发展的当下，稀土-铁超磁致伸缩单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提出是为了增强企业的行业竞争力。通过提升产品或服务的质量和独特性，稀土-铁超磁致伸缩单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响应了消费者需求的变化。随着社会和科技的不断发展，消费者对产品和服务的需求也在发生变化。通过深入了解并及时回应消费者的新需求，稀土-铁超磁致伸缩单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提出是企业战略发展规划的一部分。在面对日益激烈的市场竞争和不断变化的商业环境中，稀土-铁超磁致伸缩单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提出不仅仅是基于商业考量，还注重社会责任。通过推出环保、社会责任等方面的稀土-铁超磁致伸缩单晶材料项目，稀土-铁超磁致伸缩单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提出反映了对利益相关者期望的关注。包括客户、员工、投资者等利益相关者在企业发展中都有着各自的期望，稀土-铁超磁致伸缩单晶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47"/>
      <w:r>
        <w:rPr>
          <w:rFonts w:ascii="仿宋" w:eastAsia="仿宋" w:hAnsi="仿宋" w:cs="仿宋" w:hint="eastAsia"/>
          <w:sz w:val="28"/>
          <w:lang w:eastAsia="zh-CN"/>
        </w:rPr>
        <w:t>(四)、稀土-铁超磁致伸缩单晶材料项目意义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在实施稀土-铁超磁致伸缩单晶材料项目的过程中，我们不仅仅是在追逐商业成功，更是为企业和社会的多个层面创造了深远的意义。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铁超磁致伸缩单晶材料项目的首要意义在于提升企业的市场竞争力。通过持续的创新和对产品质量的高标准要求，稀土-铁超磁致伸缩单晶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铁超磁致伸缩单晶材料项目的推进将促使行业技术水平的提升。通过引入先进技术和创新性解决方案，稀土-铁超磁致伸缩单晶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土-铁超磁致伸缩单晶材料项目不仅创造了大量就业机会，提高了就业水平，还注重社会责任和环保。通过参与社会公益事业和推动环保稀土-铁超磁致伸缩单晶材料项目，稀土-铁超磁致伸缩单晶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综合而言，稀土-铁超磁致伸缩单晶材料项目意义重大，不仅推动了企业的发展，也为行业和社会的进步贡献了积极力量。这是一个全面而深刻的影响，将在未来产生可持续的正面效应。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93"/>
      <w:r>
        <w:rPr>
          <w:rFonts w:ascii="仿宋" w:eastAsia="仿宋" w:hAnsi="仿宋" w:cs="仿宋" w:hint="eastAsia"/>
          <w:sz w:val="28"/>
          <w:lang w:eastAsia="zh-CN"/>
        </w:rPr>
        <w:t>(五)、稀土-铁超磁致伸缩单晶材料项目背景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在当今迅猛发展的商业环境中，稀土-铁超磁致伸缩单晶材料项目的动因根植于对多方面因素的审慎考量。这个稀土-铁超磁致伸缩单晶材料项目的提出并非孤立的决策，而是对企业所处背景深入思考的产物。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土-铁超磁致伸缩单晶材料项目背后的首要原因。科技的迅速发展和全球市场的快速变化使得企业必须灵活应对。稀土-铁超磁致伸缩单晶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土-铁超磁致伸缩单晶材料项目背景中不可忽视的一环。企业需要在激烈竞争中脱颖而出，为此，稀土-铁超磁致伸缩单晶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技术的迅速发展为企业带来了机遇与挑战。作为稀土-铁超磁致伸缩单晶材料项目启动的背景之一，对新兴技术的应用将有助于提升企业的技术水平，使其在不断演进的商业环境中保持竞争优势。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土-铁超磁致伸缩单晶材料项目充分融入了社会责任的理念，通过可持续经营和社会公益稀土-铁超磁致伸缩单晶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098"/>
      <w:r>
        <w:rPr>
          <w:rFonts w:ascii="仿宋" w:eastAsia="仿宋" w:hAnsi="仿宋" w:cs="仿宋" w:hint="eastAsia"/>
          <w:sz w:val="28"/>
          <w:lang w:eastAsia="zh-CN"/>
        </w:rPr>
        <w:t>二、稀土-铁超磁致伸缩单晶材料项目土建工程</w:t>
      </w:r>
      <w:bookmarkEnd w:id="8"/>
    </w:p>
    <w:p>
      <w:pPr>
        <w:pStyle w:val="Heading2"/>
        <w:rPr>
          <w:rFonts w:ascii="仿宋" w:eastAsia="仿宋" w:hAnsi="仿宋" w:cs="仿宋" w:hint="eastAsia"/>
          <w:lang w:eastAsia="zh-CN"/>
        </w:rPr>
      </w:pPr>
      <w:bookmarkStart w:id="9" w:name="_Toc121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在稀土-铁超磁致伸缩单晶材料项目的建筑工程设计中，我们将秉承一系列重要的设计原则，以确保稀土-铁超磁致伸缩单晶材料项目建筑在功能、美观、可持续性等方面达到最佳效果。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首要原则是确保建筑的功能性得到最大化的发挥。我们将充分理解稀土-铁超磁致伸缩单晶材料项目的实际需求，合理布局各个功能区域，保证建筑在满足业务需求的同时，提供高效的工作环境。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在建筑设计中，我们将综合考虑建设和运营成本。通过精细的经济效益分析，确保设计方案在高效利用资源的同时，对稀土-铁超磁致伸缩单晶材料项目的长期盈利能力有积极的贡献。</w:t>
      </w:r>
    </w:p>
    <w:p>
      <w:pPr>
        <w:pStyle w:val="Heading2"/>
        <w:ind w:firstLine="560" w:firstLineChars="200"/>
        <w:rPr>
          <w:rFonts w:ascii="仿宋" w:eastAsia="仿宋" w:hAnsi="仿宋" w:cs="仿宋" w:hint="eastAsia"/>
          <w:sz w:val="28"/>
          <w:lang w:eastAsia="zh-CN"/>
        </w:rPr>
      </w:pPr>
      <w:bookmarkStart w:id="10" w:name="_Toc259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铁超磁致伸缩单晶材料项目的土建工程设计中，我们将精准设定设计年限，结合稀土-铁超磁致伸缩单晶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铁超磁致伸缩单晶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6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铁超磁致伸缩单晶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铁超磁致伸缩单晶材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稀土-铁超磁致伸缩单晶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本期工程稀土-铁超磁致伸缩单晶材料项目预计总建筑面积XXX平方米，其中：计容建筑面积XXX平方米，计划建筑工程投资XX万元，占稀土-铁超磁致伸缩单晶材料项目总投资的XX%。</w:t>
      </w:r>
    </w:p>
    <w:p>
      <w:pPr>
        <w:pStyle w:val="Heading1"/>
        <w:ind w:firstLine="560" w:firstLineChars="200"/>
        <w:rPr>
          <w:rFonts w:ascii="仿宋" w:eastAsia="仿宋" w:hAnsi="仿宋" w:cs="仿宋" w:hint="eastAsia"/>
          <w:sz w:val="28"/>
          <w:lang w:eastAsia="zh-CN"/>
        </w:rPr>
      </w:pPr>
      <w:bookmarkStart w:id="13" w:name="_Toc14383"/>
      <w:r>
        <w:rPr>
          <w:rFonts w:ascii="仿宋" w:eastAsia="仿宋" w:hAnsi="仿宋" w:cs="仿宋" w:hint="eastAsia"/>
          <w:sz w:val="28"/>
          <w:lang w:eastAsia="zh-CN"/>
        </w:rPr>
        <w:t>三、稀土-铁超磁致伸缩单晶材料项目选址可行性分析</w:t>
      </w:r>
      <w:bookmarkEnd w:id="13"/>
    </w:p>
    <w:p>
      <w:pPr>
        <w:pStyle w:val="Heading2"/>
        <w:rPr>
          <w:rFonts w:ascii="仿宋" w:eastAsia="仿宋" w:hAnsi="仿宋" w:cs="仿宋" w:hint="eastAsia"/>
          <w:lang w:eastAsia="zh-CN"/>
        </w:rPr>
      </w:pPr>
      <w:bookmarkStart w:id="14" w:name="_Toc19916"/>
      <w:r>
        <w:rPr>
          <w:rFonts w:ascii="仿宋" w:eastAsia="仿宋" w:hAnsi="仿宋" w:cs="仿宋" w:hint="eastAsia"/>
          <w:lang w:eastAsia="zh-CN"/>
        </w:rPr>
        <w:t>(一)、稀土-铁超磁致伸缩单晶材料项目选址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该稀土-铁超磁致伸缩单晶材料项目选址位于XX省XX市XX区XXX街道</w:t>
      </w:r>
    </w:p>
    <w:p>
      <w:pPr>
        <w:pStyle w:val="Heading2"/>
        <w:ind w:firstLine="560" w:firstLineChars="200"/>
        <w:rPr>
          <w:rFonts w:ascii="仿宋" w:eastAsia="仿宋" w:hAnsi="仿宋" w:cs="仿宋" w:hint="eastAsia"/>
          <w:sz w:val="28"/>
          <w:lang w:eastAsia="zh-CN"/>
        </w:rPr>
      </w:pPr>
      <w:bookmarkStart w:id="15" w:name="_Toc1021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铁超磁致伸缩单晶材料项目的征地面积将根据稀土-铁超磁致伸缩单晶材料项目的实际规模和需求进行精确规划。具体面积XXX平方米，旨在确保稀土-铁超磁致伸缩单晶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净用地面积是在征地面积基础上去除不可利用面积后的实际可开发用地。具体面积XXX平方米，考虑到环保、交通、安全等多方面因素，以确保稀土-铁超磁致伸缩单晶材料项目在整体利用效率上达到最优。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土-铁超磁致伸缩单晶材料项目计划建设的建筑总规模具体面积XXX平方米。这一规模的确定综合考虑了稀土-铁超磁致伸缩单晶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铁超磁致伸缩单晶材料项目用地中被规划为绿地的比例。具体面积XXX平方米，旨在通过合理规划绿地，改善稀土-铁超磁致伸缩单晶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容积率是用地上可以建设的建筑总体积与用地面积之比。具体面积XXX，通过合理的容积率规划，确保稀土-铁超磁致伸缩单晶材料项目建筑规模与周边环境和谐共生。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铁超磁致伸缩单晶材料项目选址与当地城市规划相一致，具体面积XXX平方米。通过与城市规划部门深入沟通，确保稀土-铁超磁致伸缩单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铁超磁致伸缩单晶材料项目选址符合当地产业政策，具体面积XXX平方米。这包括稀土-铁超磁致伸缩单晶材料项目对当地经济的促进作用，以及对相关产业的带动效应，确保稀土-铁超磁致伸缩单晶材料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稀土-铁超磁致伸缩单晶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铁超磁致伸缩单晶材料项目选址具备必要的公共设施配套，具体面积XXX平方米。这包括交通便利性、教育、医疗等基础设施，以提高居民生活品质，使得稀土-铁超磁致伸缩单晶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考虑用地总体要求对当地社会稳定性的影响，具体面积XXX平方米。通过深入了解当地社区反馈，确保稀土-铁超磁致伸缩单晶材料项目的选址和建设过程对当地社会和谐稳定产生积极作用。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土-铁超磁致伸缩单晶材料项目选址不仅符合法规和规划，还在实际操作中具有可行性。这一全面规划将为稀土-铁超磁致伸缩单晶材料项目的成功实施提供坚实的基础，确保稀土-铁超磁致伸缩单晶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60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https://d.book118.com/286015045011010102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稀土-铁超磁致伸缩单晶材料项目规划设计方案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20D99"/>
    <w:rsid w:val="09B20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1504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2024-03-01T01:13:00Z</dcterms:created>
  <dcterms:modified xsi:type="dcterms:W3CDTF">2024-03-01T01:13:39Z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C478B503139F411492E282243E7BE8CF_11</vt:lpwstr>
  </property>
  <property fmtid="{D5CDD505-2E9C-101B-9397-08002B2CF9AE}" pid="3" name="KSOProductBuildVer">
    <vt:lpwstr>2052-12.1.0.16388</vt:lpwstr>
  </property>
</Properties>
</file>