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饲料添加剂项目规划设计蓝图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395" w:history="1">
        <w:r>
          <w:rPr>
            <w:rFonts w:ascii="仿宋" w:eastAsia="仿宋" w:hAnsi="仿宋" w:cs="仿宋" w:hint="eastAsia"/>
            <w:lang w:eastAsia="zh-CN"/>
          </w:rPr>
          <w:t>概论</w:t>
        </w:r>
        <w:r>
          <w:tab/>
        </w:r>
        <w:r>
          <w:fldChar w:fldCharType="begin"/>
        </w:r>
        <w:r>
          <w:instrText xml:space="preserve"> PAGEREF _Toc20395 \h </w:instrText>
        </w:r>
        <w:r>
          <w:fldChar w:fldCharType="separate"/>
        </w:r>
        <w:r>
          <w:t>3</w:t>
        </w:r>
        <w:r>
          <w:fldChar w:fldCharType="end"/>
        </w:r>
      </w:hyperlink>
    </w:p>
    <w:p>
      <w:pPr>
        <w:pStyle w:val="TOC1"/>
        <w:tabs>
          <w:tab w:val="right" w:leader="dot" w:pos="8306"/>
        </w:tabs>
      </w:pPr>
      <w:hyperlink w:anchor="_Toc2906" w:history="1">
        <w:r>
          <w:rPr>
            <w:rFonts w:ascii="仿宋" w:eastAsia="仿宋" w:hAnsi="仿宋" w:cs="仿宋" w:hint="eastAsia"/>
            <w:lang w:eastAsia="zh-CN"/>
          </w:rPr>
          <w:t>一、饲料添加剂项目概论</w:t>
        </w:r>
        <w:r>
          <w:tab/>
        </w:r>
        <w:r>
          <w:fldChar w:fldCharType="begin"/>
        </w:r>
        <w:r>
          <w:instrText xml:space="preserve"> PAGEREF _Toc2906 \h </w:instrText>
        </w:r>
        <w:r>
          <w:fldChar w:fldCharType="separate"/>
        </w:r>
        <w:r>
          <w:t>3</w:t>
        </w:r>
        <w:r>
          <w:fldChar w:fldCharType="end"/>
        </w:r>
      </w:hyperlink>
    </w:p>
    <w:p>
      <w:pPr>
        <w:pStyle w:val="TOC2"/>
        <w:tabs>
          <w:tab w:val="right" w:leader="dot" w:pos="8306"/>
        </w:tabs>
      </w:pPr>
      <w:hyperlink w:anchor="_Toc24090" w:history="1">
        <w:r>
          <w:rPr>
            <w:rFonts w:ascii="仿宋" w:eastAsia="仿宋" w:hAnsi="仿宋" w:cs="仿宋" w:hint="eastAsia"/>
            <w:lang w:eastAsia="zh-CN"/>
          </w:rPr>
          <w:t>(一)、饲料添加剂项目概况</w:t>
        </w:r>
        <w:r>
          <w:tab/>
        </w:r>
        <w:r>
          <w:fldChar w:fldCharType="begin"/>
        </w:r>
        <w:r>
          <w:instrText xml:space="preserve"> PAGEREF _Toc24090 \h </w:instrText>
        </w:r>
        <w:r>
          <w:fldChar w:fldCharType="separate"/>
        </w:r>
        <w:r>
          <w:t>3</w:t>
        </w:r>
        <w:r>
          <w:fldChar w:fldCharType="end"/>
        </w:r>
      </w:hyperlink>
    </w:p>
    <w:p>
      <w:pPr>
        <w:pStyle w:val="TOC2"/>
        <w:tabs>
          <w:tab w:val="right" w:leader="dot" w:pos="8306"/>
        </w:tabs>
      </w:pPr>
      <w:hyperlink w:anchor="_Toc15846" w:history="1">
        <w:r>
          <w:rPr>
            <w:rFonts w:ascii="仿宋" w:eastAsia="仿宋" w:hAnsi="仿宋" w:cs="仿宋" w:hint="eastAsia"/>
            <w:lang w:eastAsia="zh-CN"/>
          </w:rPr>
          <w:t>(二)、饲料添加剂项目目标</w:t>
        </w:r>
        <w:r>
          <w:tab/>
        </w:r>
        <w:r>
          <w:fldChar w:fldCharType="begin"/>
        </w:r>
        <w:r>
          <w:instrText xml:space="preserve"> PAGEREF _Toc15846 \h </w:instrText>
        </w:r>
        <w:r>
          <w:fldChar w:fldCharType="separate"/>
        </w:r>
        <w:r>
          <w:t>5</w:t>
        </w:r>
        <w:r>
          <w:fldChar w:fldCharType="end"/>
        </w:r>
      </w:hyperlink>
    </w:p>
    <w:p>
      <w:pPr>
        <w:pStyle w:val="TOC2"/>
        <w:tabs>
          <w:tab w:val="right" w:leader="dot" w:pos="8306"/>
        </w:tabs>
      </w:pPr>
      <w:hyperlink w:anchor="_Toc6667" w:history="1">
        <w:r>
          <w:rPr>
            <w:rFonts w:ascii="仿宋" w:eastAsia="仿宋" w:hAnsi="仿宋" w:cs="仿宋" w:hint="eastAsia"/>
            <w:lang w:eastAsia="zh-CN"/>
          </w:rPr>
          <w:t>(三)、饲料添加剂项目提出的理由</w:t>
        </w:r>
        <w:r>
          <w:tab/>
        </w:r>
        <w:r>
          <w:fldChar w:fldCharType="begin"/>
        </w:r>
        <w:r>
          <w:instrText xml:space="preserve"> PAGEREF _Toc6667 \h </w:instrText>
        </w:r>
        <w:r>
          <w:fldChar w:fldCharType="separate"/>
        </w:r>
        <w:r>
          <w:t>6</w:t>
        </w:r>
        <w:r>
          <w:fldChar w:fldCharType="end"/>
        </w:r>
      </w:hyperlink>
    </w:p>
    <w:p>
      <w:pPr>
        <w:pStyle w:val="TOC2"/>
        <w:tabs>
          <w:tab w:val="right" w:leader="dot" w:pos="8306"/>
        </w:tabs>
      </w:pPr>
      <w:hyperlink w:anchor="_Toc18419" w:history="1">
        <w:r>
          <w:rPr>
            <w:rFonts w:ascii="仿宋" w:eastAsia="仿宋" w:hAnsi="仿宋" w:cs="仿宋" w:hint="eastAsia"/>
            <w:lang w:eastAsia="zh-CN"/>
          </w:rPr>
          <w:t>(四)、饲料添加剂项目意义</w:t>
        </w:r>
        <w:r>
          <w:tab/>
        </w:r>
        <w:r>
          <w:fldChar w:fldCharType="begin"/>
        </w:r>
        <w:r>
          <w:instrText xml:space="preserve"> PAGEREF _Toc18419 \h </w:instrText>
        </w:r>
        <w:r>
          <w:fldChar w:fldCharType="separate"/>
        </w:r>
        <w:r>
          <w:t>8</w:t>
        </w:r>
        <w:r>
          <w:fldChar w:fldCharType="end"/>
        </w:r>
      </w:hyperlink>
    </w:p>
    <w:p>
      <w:pPr>
        <w:pStyle w:val="TOC2"/>
        <w:tabs>
          <w:tab w:val="right" w:leader="dot" w:pos="8306"/>
        </w:tabs>
      </w:pPr>
      <w:hyperlink w:anchor="_Toc6246" w:history="1">
        <w:r>
          <w:rPr>
            <w:rFonts w:ascii="仿宋" w:eastAsia="仿宋" w:hAnsi="仿宋" w:cs="仿宋" w:hint="eastAsia"/>
            <w:lang w:eastAsia="zh-CN"/>
          </w:rPr>
          <w:t>(五)、饲料添加剂项目背景</w:t>
        </w:r>
        <w:r>
          <w:tab/>
        </w:r>
        <w:r>
          <w:fldChar w:fldCharType="begin"/>
        </w:r>
        <w:r>
          <w:instrText xml:space="preserve"> PAGEREF _Toc6246 \h </w:instrText>
        </w:r>
        <w:r>
          <w:fldChar w:fldCharType="separate"/>
        </w:r>
        <w:r>
          <w:t>9</w:t>
        </w:r>
        <w:r>
          <w:fldChar w:fldCharType="end"/>
        </w:r>
      </w:hyperlink>
    </w:p>
    <w:p>
      <w:pPr>
        <w:pStyle w:val="TOC1"/>
        <w:tabs>
          <w:tab w:val="right" w:leader="dot" w:pos="8306"/>
        </w:tabs>
      </w:pPr>
      <w:hyperlink w:anchor="_Toc29944" w:history="1">
        <w:r>
          <w:rPr>
            <w:rFonts w:ascii="仿宋" w:eastAsia="仿宋" w:hAnsi="仿宋" w:cs="仿宋" w:hint="eastAsia"/>
            <w:lang w:eastAsia="zh-CN"/>
          </w:rPr>
          <w:t>二、饲料添加剂项目选址可行性分析</w:t>
        </w:r>
        <w:r>
          <w:tab/>
        </w:r>
        <w:r>
          <w:fldChar w:fldCharType="begin"/>
        </w:r>
        <w:r>
          <w:instrText xml:space="preserve"> PAGEREF _Toc29944 \h </w:instrText>
        </w:r>
        <w:r>
          <w:fldChar w:fldCharType="separate"/>
        </w:r>
        <w:r>
          <w:t>10</w:t>
        </w:r>
        <w:r>
          <w:fldChar w:fldCharType="end"/>
        </w:r>
      </w:hyperlink>
    </w:p>
    <w:p>
      <w:pPr>
        <w:pStyle w:val="TOC2"/>
        <w:tabs>
          <w:tab w:val="right" w:leader="dot" w:pos="8306"/>
        </w:tabs>
      </w:pPr>
      <w:hyperlink w:anchor="_Toc8240" w:history="1">
        <w:r>
          <w:rPr>
            <w:rFonts w:ascii="仿宋" w:eastAsia="仿宋" w:hAnsi="仿宋" w:cs="仿宋" w:hint="eastAsia"/>
            <w:lang w:eastAsia="zh-CN"/>
          </w:rPr>
          <w:t>(一)、饲料添加剂项目选址</w:t>
        </w:r>
        <w:r>
          <w:tab/>
        </w:r>
        <w:r>
          <w:fldChar w:fldCharType="begin"/>
        </w:r>
        <w:r>
          <w:instrText xml:space="preserve"> PAGEREF _Toc8240 \h </w:instrText>
        </w:r>
        <w:r>
          <w:fldChar w:fldCharType="separate"/>
        </w:r>
        <w:r>
          <w:t>10</w:t>
        </w:r>
        <w:r>
          <w:fldChar w:fldCharType="end"/>
        </w:r>
      </w:hyperlink>
    </w:p>
    <w:p>
      <w:pPr>
        <w:pStyle w:val="TOC2"/>
        <w:tabs>
          <w:tab w:val="right" w:leader="dot" w:pos="8306"/>
        </w:tabs>
      </w:pPr>
      <w:hyperlink w:anchor="_Toc7084" w:history="1">
        <w:r>
          <w:rPr>
            <w:rFonts w:ascii="仿宋" w:eastAsia="仿宋" w:hAnsi="仿宋" w:cs="仿宋" w:hint="eastAsia"/>
            <w:lang w:eastAsia="zh-CN"/>
          </w:rPr>
          <w:t>(二)、用地控制指标</w:t>
        </w:r>
        <w:r>
          <w:tab/>
        </w:r>
        <w:r>
          <w:fldChar w:fldCharType="begin"/>
        </w:r>
        <w:r>
          <w:instrText xml:space="preserve"> PAGEREF _Toc7084 \h </w:instrText>
        </w:r>
        <w:r>
          <w:fldChar w:fldCharType="separate"/>
        </w:r>
        <w:r>
          <w:t>10</w:t>
        </w:r>
        <w:r>
          <w:fldChar w:fldCharType="end"/>
        </w:r>
      </w:hyperlink>
    </w:p>
    <w:p>
      <w:pPr>
        <w:pStyle w:val="TOC2"/>
        <w:tabs>
          <w:tab w:val="right" w:leader="dot" w:pos="8306"/>
        </w:tabs>
      </w:pPr>
      <w:hyperlink w:anchor="_Toc12801" w:history="1">
        <w:r>
          <w:rPr>
            <w:rFonts w:ascii="仿宋" w:eastAsia="仿宋" w:hAnsi="仿宋" w:cs="仿宋" w:hint="eastAsia"/>
            <w:lang w:eastAsia="zh-CN"/>
          </w:rPr>
          <w:t>(三)、节约用地措施</w:t>
        </w:r>
        <w:r>
          <w:tab/>
        </w:r>
        <w:r>
          <w:fldChar w:fldCharType="begin"/>
        </w:r>
        <w:r>
          <w:instrText xml:space="preserve"> PAGEREF _Toc12801 \h </w:instrText>
        </w:r>
        <w:r>
          <w:fldChar w:fldCharType="separate"/>
        </w:r>
        <w:r>
          <w:t>12</w:t>
        </w:r>
        <w:r>
          <w:fldChar w:fldCharType="end"/>
        </w:r>
      </w:hyperlink>
    </w:p>
    <w:p>
      <w:pPr>
        <w:pStyle w:val="TOC2"/>
        <w:tabs>
          <w:tab w:val="right" w:leader="dot" w:pos="8306"/>
        </w:tabs>
      </w:pPr>
      <w:hyperlink w:anchor="_Toc5143" w:history="1">
        <w:r>
          <w:rPr>
            <w:rFonts w:ascii="仿宋" w:eastAsia="仿宋" w:hAnsi="仿宋" w:cs="仿宋" w:hint="eastAsia"/>
            <w:lang w:eastAsia="zh-CN"/>
          </w:rPr>
          <w:t>(四)、总图布置方案</w:t>
        </w:r>
        <w:r>
          <w:tab/>
        </w:r>
        <w:r>
          <w:fldChar w:fldCharType="begin"/>
        </w:r>
        <w:r>
          <w:instrText xml:space="preserve"> PAGEREF _Toc5143 \h </w:instrText>
        </w:r>
        <w:r>
          <w:fldChar w:fldCharType="separate"/>
        </w:r>
        <w:r>
          <w:t>13</w:t>
        </w:r>
        <w:r>
          <w:fldChar w:fldCharType="end"/>
        </w:r>
      </w:hyperlink>
    </w:p>
    <w:p>
      <w:pPr>
        <w:pStyle w:val="TOC2"/>
        <w:tabs>
          <w:tab w:val="right" w:leader="dot" w:pos="8306"/>
        </w:tabs>
      </w:pPr>
      <w:hyperlink w:anchor="_Toc72" w:history="1">
        <w:r>
          <w:rPr>
            <w:rFonts w:ascii="仿宋" w:eastAsia="仿宋" w:hAnsi="仿宋" w:cs="仿宋" w:hint="eastAsia"/>
            <w:lang w:eastAsia="zh-CN"/>
          </w:rPr>
          <w:t>(五)、选址综合评价</w:t>
        </w:r>
        <w:r>
          <w:tab/>
        </w:r>
        <w:r>
          <w:fldChar w:fldCharType="begin"/>
        </w:r>
        <w:r>
          <w:instrText xml:space="preserve"> PAGEREF _Toc72 \h </w:instrText>
        </w:r>
        <w:r>
          <w:fldChar w:fldCharType="separate"/>
        </w:r>
        <w:r>
          <w:t>14</w:t>
        </w:r>
        <w:r>
          <w:fldChar w:fldCharType="end"/>
        </w:r>
      </w:hyperlink>
    </w:p>
    <w:p>
      <w:pPr>
        <w:pStyle w:val="TOC1"/>
        <w:tabs>
          <w:tab w:val="right" w:leader="dot" w:pos="8306"/>
        </w:tabs>
      </w:pPr>
      <w:hyperlink w:anchor="_Toc16206" w:history="1">
        <w:r>
          <w:rPr>
            <w:rFonts w:ascii="仿宋" w:eastAsia="仿宋" w:hAnsi="仿宋" w:cs="仿宋" w:hint="eastAsia"/>
            <w:lang w:eastAsia="zh-CN"/>
          </w:rPr>
          <w:t>三、饲料添加剂项目文档管理</w:t>
        </w:r>
        <w:r>
          <w:tab/>
        </w:r>
        <w:r>
          <w:fldChar w:fldCharType="begin"/>
        </w:r>
        <w:r>
          <w:instrText xml:space="preserve"> PAGEREF _Toc16206 \h </w:instrText>
        </w:r>
        <w:r>
          <w:fldChar w:fldCharType="separate"/>
        </w:r>
        <w:r>
          <w:t>15</w:t>
        </w:r>
        <w:r>
          <w:fldChar w:fldCharType="end"/>
        </w:r>
      </w:hyperlink>
    </w:p>
    <w:p>
      <w:pPr>
        <w:pStyle w:val="TOC2"/>
        <w:tabs>
          <w:tab w:val="right" w:leader="dot" w:pos="8306"/>
        </w:tabs>
      </w:pPr>
      <w:hyperlink w:anchor="_Toc1692" w:history="1">
        <w:r>
          <w:rPr>
            <w:rFonts w:ascii="仿宋" w:eastAsia="仿宋" w:hAnsi="仿宋" w:cs="仿宋" w:hint="eastAsia"/>
            <w:lang w:eastAsia="zh-CN"/>
          </w:rPr>
          <w:t>(一)、文档编制与审查</w:t>
        </w:r>
        <w:r>
          <w:tab/>
        </w:r>
        <w:r>
          <w:fldChar w:fldCharType="begin"/>
        </w:r>
        <w:r>
          <w:instrText xml:space="preserve"> PAGEREF _Toc1692 \h </w:instrText>
        </w:r>
        <w:r>
          <w:fldChar w:fldCharType="separate"/>
        </w:r>
        <w:r>
          <w:t>15</w:t>
        </w:r>
        <w:r>
          <w:fldChar w:fldCharType="end"/>
        </w:r>
      </w:hyperlink>
    </w:p>
    <w:p>
      <w:pPr>
        <w:pStyle w:val="TOC2"/>
        <w:tabs>
          <w:tab w:val="right" w:leader="dot" w:pos="8306"/>
        </w:tabs>
      </w:pPr>
      <w:hyperlink w:anchor="_Toc13821" w:history="1">
        <w:r>
          <w:rPr>
            <w:rFonts w:ascii="仿宋" w:eastAsia="仿宋" w:hAnsi="仿宋" w:cs="仿宋" w:hint="eastAsia"/>
            <w:lang w:eastAsia="zh-CN"/>
          </w:rPr>
          <w:t>(二)、文档发布与分发</w:t>
        </w:r>
        <w:r>
          <w:tab/>
        </w:r>
        <w:r>
          <w:fldChar w:fldCharType="begin"/>
        </w:r>
        <w:r>
          <w:instrText xml:space="preserve"> PAGEREF _Toc13821 \h </w:instrText>
        </w:r>
        <w:r>
          <w:fldChar w:fldCharType="separate"/>
        </w:r>
        <w:r>
          <w:t>16</w:t>
        </w:r>
        <w:r>
          <w:fldChar w:fldCharType="end"/>
        </w:r>
      </w:hyperlink>
    </w:p>
    <w:p>
      <w:pPr>
        <w:pStyle w:val="TOC2"/>
        <w:tabs>
          <w:tab w:val="right" w:leader="dot" w:pos="8306"/>
        </w:tabs>
      </w:pPr>
      <w:hyperlink w:anchor="_Toc8365" w:history="1">
        <w:r>
          <w:rPr>
            <w:rFonts w:ascii="仿宋" w:eastAsia="仿宋" w:hAnsi="仿宋" w:cs="仿宋" w:hint="eastAsia"/>
            <w:lang w:eastAsia="zh-CN"/>
          </w:rPr>
          <w:t>(三)、文档存档与归档</w:t>
        </w:r>
        <w:r>
          <w:tab/>
        </w:r>
        <w:r>
          <w:fldChar w:fldCharType="begin"/>
        </w:r>
        <w:r>
          <w:instrText xml:space="preserve"> PAGEREF _Toc8365 \h </w:instrText>
        </w:r>
        <w:r>
          <w:fldChar w:fldCharType="separate"/>
        </w:r>
        <w:r>
          <w:t>17</w:t>
        </w:r>
        <w:r>
          <w:fldChar w:fldCharType="end"/>
        </w:r>
      </w:hyperlink>
    </w:p>
    <w:p>
      <w:pPr>
        <w:pStyle w:val="TOC1"/>
        <w:tabs>
          <w:tab w:val="right" w:leader="dot" w:pos="8306"/>
        </w:tabs>
      </w:pPr>
      <w:hyperlink w:anchor="_Toc7194" w:history="1">
        <w:r>
          <w:rPr>
            <w:rFonts w:ascii="仿宋" w:eastAsia="仿宋" w:hAnsi="仿宋" w:cs="仿宋" w:hint="eastAsia"/>
            <w:lang w:eastAsia="zh-CN"/>
          </w:rPr>
          <w:t>四、饲料添加剂项目建设背景及必要性分析</w:t>
        </w:r>
        <w:r>
          <w:tab/>
        </w:r>
        <w:r>
          <w:fldChar w:fldCharType="begin"/>
        </w:r>
        <w:r>
          <w:instrText xml:space="preserve"> PAGEREF _Toc7194 \h </w:instrText>
        </w:r>
        <w:r>
          <w:fldChar w:fldCharType="separate"/>
        </w:r>
        <w:r>
          <w:t>18</w:t>
        </w:r>
        <w:r>
          <w:fldChar w:fldCharType="end"/>
        </w:r>
      </w:hyperlink>
    </w:p>
    <w:p>
      <w:pPr>
        <w:pStyle w:val="TOC2"/>
        <w:tabs>
          <w:tab w:val="right" w:leader="dot" w:pos="8306"/>
        </w:tabs>
      </w:pPr>
      <w:hyperlink w:anchor="_Toc17802" w:history="1">
        <w:r>
          <w:rPr>
            <w:rFonts w:ascii="仿宋" w:eastAsia="仿宋" w:hAnsi="仿宋" w:cs="仿宋" w:hint="eastAsia"/>
            <w:lang w:eastAsia="zh-CN"/>
          </w:rPr>
          <w:t>(一)、饲料添加剂项目背景分析</w:t>
        </w:r>
        <w:r>
          <w:tab/>
        </w:r>
        <w:r>
          <w:fldChar w:fldCharType="begin"/>
        </w:r>
        <w:r>
          <w:instrText xml:space="preserve"> PAGEREF _Toc17802 \h </w:instrText>
        </w:r>
        <w:r>
          <w:fldChar w:fldCharType="separate"/>
        </w:r>
        <w:r>
          <w:t>18</w:t>
        </w:r>
        <w:r>
          <w:fldChar w:fldCharType="end"/>
        </w:r>
      </w:hyperlink>
    </w:p>
    <w:p>
      <w:pPr>
        <w:pStyle w:val="TOC2"/>
        <w:tabs>
          <w:tab w:val="right" w:leader="dot" w:pos="8306"/>
        </w:tabs>
      </w:pPr>
      <w:hyperlink w:anchor="_Toc19334" w:history="1">
        <w:r>
          <w:rPr>
            <w:rFonts w:ascii="仿宋" w:eastAsia="仿宋" w:hAnsi="仿宋" w:cs="仿宋" w:hint="eastAsia"/>
            <w:lang w:eastAsia="zh-CN"/>
          </w:rPr>
          <w:t>(二)、饲料添加剂项目建设必要性分析</w:t>
        </w:r>
        <w:r>
          <w:tab/>
        </w:r>
        <w:r>
          <w:fldChar w:fldCharType="begin"/>
        </w:r>
        <w:r>
          <w:instrText xml:space="preserve"> PAGEREF _Toc19334 \h </w:instrText>
        </w:r>
        <w:r>
          <w:fldChar w:fldCharType="separate"/>
        </w:r>
        <w:r>
          <w:t>20</w:t>
        </w:r>
        <w:r>
          <w:fldChar w:fldCharType="end"/>
        </w:r>
      </w:hyperlink>
    </w:p>
    <w:p>
      <w:pPr>
        <w:pStyle w:val="TOC1"/>
        <w:tabs>
          <w:tab w:val="right" w:leader="dot" w:pos="8306"/>
        </w:tabs>
      </w:pPr>
      <w:hyperlink w:anchor="_Toc29276" w:history="1">
        <w:r>
          <w:rPr>
            <w:rFonts w:ascii="仿宋" w:eastAsia="仿宋" w:hAnsi="仿宋" w:cs="仿宋" w:hint="eastAsia"/>
            <w:lang w:eastAsia="zh-CN"/>
          </w:rPr>
          <w:t>五、工艺说明</w:t>
        </w:r>
        <w:r>
          <w:tab/>
        </w:r>
        <w:r>
          <w:fldChar w:fldCharType="begin"/>
        </w:r>
        <w:r>
          <w:instrText xml:space="preserve"> PAGEREF _Toc29276 \h </w:instrText>
        </w:r>
        <w:r>
          <w:fldChar w:fldCharType="separate"/>
        </w:r>
        <w:r>
          <w:t>21</w:t>
        </w:r>
        <w:r>
          <w:fldChar w:fldCharType="end"/>
        </w:r>
      </w:hyperlink>
    </w:p>
    <w:p>
      <w:pPr>
        <w:pStyle w:val="TOC2"/>
        <w:tabs>
          <w:tab w:val="right" w:leader="dot" w:pos="8306"/>
        </w:tabs>
      </w:pPr>
      <w:hyperlink w:anchor="_Toc21607" w:history="1">
        <w:r>
          <w:rPr>
            <w:rFonts w:ascii="仿宋" w:eastAsia="仿宋" w:hAnsi="仿宋" w:cs="仿宋" w:hint="eastAsia"/>
            <w:lang w:eastAsia="zh-CN"/>
          </w:rPr>
          <w:t>(一)、技术管理特点</w:t>
        </w:r>
        <w:r>
          <w:tab/>
        </w:r>
        <w:r>
          <w:fldChar w:fldCharType="begin"/>
        </w:r>
        <w:r>
          <w:instrText xml:space="preserve"> PAGEREF _Toc21607 \h </w:instrText>
        </w:r>
        <w:r>
          <w:fldChar w:fldCharType="separate"/>
        </w:r>
        <w:r>
          <w:t>21</w:t>
        </w:r>
        <w:r>
          <w:fldChar w:fldCharType="end"/>
        </w:r>
      </w:hyperlink>
    </w:p>
    <w:p>
      <w:pPr>
        <w:pStyle w:val="TOC2"/>
        <w:tabs>
          <w:tab w:val="right" w:leader="dot" w:pos="8306"/>
        </w:tabs>
      </w:pPr>
      <w:hyperlink w:anchor="_Toc26574" w:history="1">
        <w:r>
          <w:rPr>
            <w:rFonts w:ascii="仿宋" w:eastAsia="仿宋" w:hAnsi="仿宋" w:cs="仿宋" w:hint="eastAsia"/>
            <w:lang w:eastAsia="zh-CN"/>
          </w:rPr>
          <w:t>(二)、饲料添加剂项目工艺技术设计方案</w:t>
        </w:r>
        <w:r>
          <w:tab/>
        </w:r>
        <w:r>
          <w:fldChar w:fldCharType="begin"/>
        </w:r>
        <w:r>
          <w:instrText xml:space="preserve"> PAGEREF _Toc26574 \h </w:instrText>
        </w:r>
        <w:r>
          <w:fldChar w:fldCharType="separate"/>
        </w:r>
        <w:r>
          <w:t>23</w:t>
        </w:r>
        <w:r>
          <w:fldChar w:fldCharType="end"/>
        </w:r>
      </w:hyperlink>
    </w:p>
    <w:p>
      <w:pPr>
        <w:pStyle w:val="TOC2"/>
        <w:tabs>
          <w:tab w:val="right" w:leader="dot" w:pos="8306"/>
        </w:tabs>
      </w:pPr>
      <w:hyperlink w:anchor="_Toc2418" w:history="1">
        <w:r>
          <w:rPr>
            <w:rFonts w:ascii="仿宋" w:eastAsia="仿宋" w:hAnsi="仿宋" w:cs="仿宋" w:hint="eastAsia"/>
            <w:lang w:eastAsia="zh-CN"/>
          </w:rPr>
          <w:t>(三)、设备选型方案</w:t>
        </w:r>
        <w:r>
          <w:tab/>
        </w:r>
        <w:r>
          <w:fldChar w:fldCharType="begin"/>
        </w:r>
        <w:r>
          <w:instrText xml:space="preserve"> PAGEREF _Toc2418 \h </w:instrText>
        </w:r>
        <w:r>
          <w:fldChar w:fldCharType="separate"/>
        </w:r>
        <w:r>
          <w:t>24</w:t>
        </w:r>
        <w:r>
          <w:fldChar w:fldCharType="end"/>
        </w:r>
      </w:hyperlink>
    </w:p>
    <w:p>
      <w:pPr>
        <w:pStyle w:val="TOC1"/>
        <w:tabs>
          <w:tab w:val="right" w:leader="dot" w:pos="8306"/>
        </w:tabs>
      </w:pPr>
      <w:hyperlink w:anchor="_Toc14250" w:history="1">
        <w:r>
          <w:rPr>
            <w:rFonts w:ascii="仿宋" w:eastAsia="仿宋" w:hAnsi="仿宋" w:cs="仿宋" w:hint="eastAsia"/>
            <w:lang w:eastAsia="zh-CN"/>
          </w:rPr>
          <w:t>六、饲料添加剂项目可持续发展</w:t>
        </w:r>
        <w:r>
          <w:tab/>
        </w:r>
        <w:r>
          <w:fldChar w:fldCharType="begin"/>
        </w:r>
        <w:r>
          <w:instrText xml:space="preserve"> PAGEREF _Toc14250 \h </w:instrText>
        </w:r>
        <w:r>
          <w:fldChar w:fldCharType="separate"/>
        </w:r>
        <w:r>
          <w:t>25</w:t>
        </w:r>
        <w:r>
          <w:fldChar w:fldCharType="end"/>
        </w:r>
      </w:hyperlink>
    </w:p>
    <w:p>
      <w:pPr>
        <w:pStyle w:val="TOC2"/>
        <w:tabs>
          <w:tab w:val="right" w:leader="dot" w:pos="8306"/>
        </w:tabs>
      </w:pPr>
      <w:hyperlink w:anchor="_Toc16268" w:history="1">
        <w:r>
          <w:rPr>
            <w:rFonts w:ascii="仿宋" w:eastAsia="仿宋" w:hAnsi="仿宋" w:cs="仿宋" w:hint="eastAsia"/>
            <w:lang w:eastAsia="zh-CN"/>
          </w:rPr>
          <w:t>(一)、可持续战略与实践</w:t>
        </w:r>
        <w:r>
          <w:tab/>
        </w:r>
        <w:r>
          <w:fldChar w:fldCharType="begin"/>
        </w:r>
        <w:r>
          <w:instrText xml:space="preserve"> PAGEREF _Toc16268 \h </w:instrText>
        </w:r>
        <w:r>
          <w:fldChar w:fldCharType="separate"/>
        </w:r>
        <w:r>
          <w:t>25</w:t>
        </w:r>
        <w:r>
          <w:fldChar w:fldCharType="end"/>
        </w:r>
      </w:hyperlink>
    </w:p>
    <w:p>
      <w:pPr>
        <w:pStyle w:val="TOC2"/>
        <w:tabs>
          <w:tab w:val="right" w:leader="dot" w:pos="8306"/>
        </w:tabs>
      </w:pPr>
      <w:hyperlink w:anchor="_Toc19577" w:history="1">
        <w:r>
          <w:rPr>
            <w:rFonts w:ascii="仿宋" w:eastAsia="仿宋" w:hAnsi="仿宋" w:cs="仿宋" w:hint="eastAsia"/>
            <w:lang w:eastAsia="zh-CN"/>
          </w:rPr>
          <w:t>(二)、环保与社会责任</w:t>
        </w:r>
        <w:r>
          <w:tab/>
        </w:r>
        <w:r>
          <w:fldChar w:fldCharType="begin"/>
        </w:r>
        <w:r>
          <w:instrText xml:space="preserve"> PAGEREF _Toc19577 \h </w:instrText>
        </w:r>
        <w:r>
          <w:fldChar w:fldCharType="separate"/>
        </w:r>
        <w:r>
          <w:t>26</w:t>
        </w:r>
        <w:r>
          <w:fldChar w:fldCharType="end"/>
        </w:r>
      </w:hyperlink>
    </w:p>
    <w:p>
      <w:pPr>
        <w:pStyle w:val="TOC1"/>
        <w:tabs>
          <w:tab w:val="right" w:leader="dot" w:pos="8306"/>
        </w:tabs>
      </w:pPr>
      <w:hyperlink w:anchor="_Toc25446" w:history="1">
        <w:r>
          <w:rPr>
            <w:rFonts w:ascii="仿宋" w:eastAsia="仿宋" w:hAnsi="仿宋" w:cs="仿宋" w:hint="eastAsia"/>
            <w:lang w:eastAsia="zh-CN"/>
          </w:rPr>
          <w:t>七、饲料添加剂项目财务管理</w:t>
        </w:r>
        <w:r>
          <w:tab/>
        </w:r>
        <w:r>
          <w:fldChar w:fldCharType="begin"/>
        </w:r>
        <w:r>
          <w:instrText xml:space="preserve"> PAGEREF _Toc25446 \h </w:instrText>
        </w:r>
        <w:r>
          <w:fldChar w:fldCharType="separate"/>
        </w:r>
        <w:r>
          <w:t>27</w:t>
        </w:r>
        <w:r>
          <w:fldChar w:fldCharType="end"/>
        </w:r>
      </w:hyperlink>
    </w:p>
    <w:p>
      <w:pPr>
        <w:pStyle w:val="TOC2"/>
        <w:tabs>
          <w:tab w:val="right" w:leader="dot" w:pos="8306"/>
        </w:tabs>
      </w:pPr>
      <w:hyperlink w:anchor="_Toc9010" w:history="1">
        <w:r>
          <w:rPr>
            <w:rFonts w:ascii="仿宋" w:eastAsia="仿宋" w:hAnsi="仿宋" w:cs="仿宋" w:hint="eastAsia"/>
            <w:lang w:eastAsia="zh-CN"/>
          </w:rPr>
          <w:t>(一)、资金需求大</w:t>
        </w:r>
        <w:r>
          <w:tab/>
        </w:r>
        <w:r>
          <w:fldChar w:fldCharType="begin"/>
        </w:r>
        <w:r>
          <w:instrText xml:space="preserve"> PAGEREF _Toc9010 \h </w:instrText>
        </w:r>
        <w:r>
          <w:fldChar w:fldCharType="separate"/>
        </w:r>
        <w:r>
          <w:t>27</w:t>
        </w:r>
        <w:r>
          <w:fldChar w:fldCharType="end"/>
        </w:r>
      </w:hyperlink>
    </w:p>
    <w:p>
      <w:pPr>
        <w:pStyle w:val="TOC2"/>
        <w:tabs>
          <w:tab w:val="right" w:leader="dot" w:pos="8306"/>
        </w:tabs>
      </w:pPr>
      <w:hyperlink w:anchor="_Toc23808" w:history="1">
        <w:r>
          <w:rPr>
            <w:rFonts w:ascii="仿宋" w:eastAsia="仿宋" w:hAnsi="仿宋" w:cs="仿宋" w:hint="eastAsia"/>
            <w:lang w:eastAsia="zh-CN"/>
          </w:rPr>
          <w:t>(二)、研发周期长</w:t>
        </w:r>
        <w:r>
          <w:tab/>
        </w:r>
        <w:r>
          <w:fldChar w:fldCharType="begin"/>
        </w:r>
        <w:r>
          <w:instrText xml:space="preserve"> PAGEREF _Toc23808 \h </w:instrText>
        </w:r>
        <w:r>
          <w:fldChar w:fldCharType="separate"/>
        </w:r>
        <w:r>
          <w:t>28</w:t>
        </w:r>
        <w:r>
          <w:fldChar w:fldCharType="end"/>
        </w:r>
      </w:hyperlink>
    </w:p>
    <w:p>
      <w:pPr>
        <w:pStyle w:val="TOC2"/>
        <w:tabs>
          <w:tab w:val="right" w:leader="dot" w:pos="8306"/>
        </w:tabs>
      </w:pPr>
      <w:hyperlink w:anchor="_Toc28467" w:history="1">
        <w:r>
          <w:rPr>
            <w:rFonts w:ascii="仿宋" w:eastAsia="仿宋" w:hAnsi="仿宋" w:cs="仿宋" w:hint="eastAsia"/>
            <w:lang w:eastAsia="zh-CN"/>
          </w:rPr>
          <w:t>(三)、市场风险大</w:t>
        </w:r>
        <w:r>
          <w:tab/>
        </w:r>
        <w:r>
          <w:fldChar w:fldCharType="begin"/>
        </w:r>
        <w:r>
          <w:instrText xml:space="preserve"> PAGEREF _Toc28467 \h </w:instrText>
        </w:r>
        <w:r>
          <w:fldChar w:fldCharType="separate"/>
        </w:r>
        <w:r>
          <w:t>29</w:t>
        </w:r>
        <w:r>
          <w:fldChar w:fldCharType="end"/>
        </w:r>
      </w:hyperlink>
    </w:p>
    <w:p>
      <w:pPr>
        <w:pStyle w:val="TOC2"/>
        <w:tabs>
          <w:tab w:val="right" w:leader="dot" w:pos="8306"/>
        </w:tabs>
      </w:pPr>
      <w:hyperlink w:anchor="_Toc14389" w:history="1">
        <w:r>
          <w:rPr>
            <w:rFonts w:ascii="仿宋" w:eastAsia="仿宋" w:hAnsi="仿宋" w:cs="仿宋" w:hint="eastAsia"/>
            <w:lang w:eastAsia="zh-CN"/>
          </w:rPr>
          <w:t>(四)、利润率高</w:t>
        </w:r>
        <w:r>
          <w:tab/>
        </w:r>
        <w:r>
          <w:fldChar w:fldCharType="begin"/>
        </w:r>
        <w:r>
          <w:instrText xml:space="preserve"> PAGEREF _Toc14389 \h </w:instrText>
        </w:r>
        <w:r>
          <w:fldChar w:fldCharType="separate"/>
        </w:r>
        <w:r>
          <w:t>32</w:t>
        </w:r>
        <w:r>
          <w:fldChar w:fldCharType="end"/>
        </w:r>
      </w:hyperlink>
    </w:p>
    <w:p>
      <w:pPr>
        <w:pStyle w:val="TOC1"/>
        <w:tabs>
          <w:tab w:val="right" w:leader="dot" w:pos="8306"/>
        </w:tabs>
      </w:pPr>
      <w:hyperlink w:anchor="_Toc25362" w:history="1">
        <w:r>
          <w:rPr>
            <w:rFonts w:ascii="仿宋" w:eastAsia="仿宋" w:hAnsi="仿宋" w:cs="仿宋" w:hint="eastAsia"/>
            <w:lang w:eastAsia="zh-CN"/>
          </w:rPr>
          <w:t>八、饲料添加剂项目经营效益</w:t>
        </w:r>
        <w:r>
          <w:tab/>
        </w:r>
        <w:r>
          <w:fldChar w:fldCharType="begin"/>
        </w:r>
        <w:r>
          <w:instrText xml:space="preserve"> PAGEREF _Toc25362 \h </w:instrText>
        </w:r>
        <w:r>
          <w:fldChar w:fldCharType="separate"/>
        </w:r>
        <w:r>
          <w:t>34</w:t>
        </w:r>
        <w:r>
          <w:fldChar w:fldCharType="end"/>
        </w:r>
      </w:hyperlink>
    </w:p>
    <w:p>
      <w:pPr>
        <w:pStyle w:val="TOC2"/>
        <w:tabs>
          <w:tab w:val="right" w:leader="dot" w:pos="8306"/>
        </w:tabs>
      </w:pPr>
      <w:hyperlink w:anchor="_Toc704" w:history="1">
        <w:r>
          <w:rPr>
            <w:rFonts w:ascii="仿宋" w:eastAsia="仿宋" w:hAnsi="仿宋" w:cs="仿宋" w:hint="eastAsia"/>
            <w:lang w:eastAsia="zh-CN"/>
          </w:rPr>
          <w:t>(一)、经济评价财务测算</w:t>
        </w:r>
        <w:r>
          <w:tab/>
        </w:r>
        <w:r>
          <w:fldChar w:fldCharType="begin"/>
        </w:r>
        <w:r>
          <w:instrText xml:space="preserve"> PAGEREF _Toc704 \h </w:instrText>
        </w:r>
        <w:r>
          <w:fldChar w:fldCharType="separate"/>
        </w:r>
        <w:r>
          <w:t>34</w:t>
        </w:r>
        <w:r>
          <w:fldChar w:fldCharType="end"/>
        </w:r>
      </w:hyperlink>
    </w:p>
    <w:p>
      <w:pPr>
        <w:pStyle w:val="TOC2"/>
        <w:tabs>
          <w:tab w:val="right" w:leader="dot" w:pos="8306"/>
        </w:tabs>
      </w:pPr>
      <w:hyperlink w:anchor="_Toc27927" w:history="1">
        <w:r>
          <w:rPr>
            <w:rFonts w:ascii="仿宋" w:eastAsia="仿宋" w:hAnsi="仿宋" w:cs="仿宋" w:hint="eastAsia"/>
            <w:lang w:eastAsia="zh-CN"/>
          </w:rPr>
          <w:t>(二)、饲料添加剂项目盈利能力分析</w:t>
        </w:r>
        <w:r>
          <w:tab/>
        </w:r>
        <w:r>
          <w:fldChar w:fldCharType="begin"/>
        </w:r>
        <w:r>
          <w:instrText xml:space="preserve"> PAGEREF _Toc27927 \h </w:instrText>
        </w:r>
        <w:r>
          <w:fldChar w:fldCharType="separate"/>
        </w:r>
        <w:r>
          <w:t>35</w:t>
        </w:r>
        <w:r>
          <w:fldChar w:fldCharType="end"/>
        </w:r>
      </w:hyperlink>
    </w:p>
    <w:p>
      <w:pPr>
        <w:pStyle w:val="TOC1"/>
        <w:tabs>
          <w:tab w:val="right" w:leader="dot" w:pos="8306"/>
        </w:tabs>
      </w:pPr>
      <w:hyperlink w:anchor="_Toc4958" w:history="1">
        <w:r>
          <w:rPr>
            <w:rFonts w:ascii="仿宋" w:eastAsia="仿宋" w:hAnsi="仿宋" w:cs="仿宋" w:hint="eastAsia"/>
            <w:lang w:eastAsia="zh-CN"/>
          </w:rPr>
          <w:t>九、饲料添加剂项目人力资源培养与发展</w:t>
        </w:r>
        <w:r>
          <w:tab/>
        </w:r>
        <w:r>
          <w:fldChar w:fldCharType="begin"/>
        </w:r>
        <w:r>
          <w:instrText xml:space="preserve"> PAGEREF _Toc4958 \h </w:instrText>
        </w:r>
        <w:r>
          <w:fldChar w:fldCharType="separate"/>
        </w:r>
        <w:r>
          <w:t>36</w:t>
        </w:r>
        <w:r>
          <w:fldChar w:fldCharType="end"/>
        </w:r>
      </w:hyperlink>
    </w:p>
    <w:p>
      <w:pPr>
        <w:pStyle w:val="TOC2"/>
        <w:tabs>
          <w:tab w:val="right" w:leader="dot" w:pos="8306"/>
        </w:tabs>
      </w:pPr>
      <w:hyperlink w:anchor="_Toc27735" w:history="1">
        <w:r>
          <w:rPr>
            <w:rFonts w:ascii="仿宋" w:eastAsia="仿宋" w:hAnsi="仿宋" w:cs="仿宋" w:hint="eastAsia"/>
            <w:lang w:eastAsia="zh-CN"/>
          </w:rPr>
          <w:t>(一)、人才需求与规划</w:t>
        </w:r>
        <w:r>
          <w:tab/>
        </w:r>
        <w:r>
          <w:fldChar w:fldCharType="begin"/>
        </w:r>
        <w:r>
          <w:instrText xml:space="preserve"> PAGEREF _Toc27735 \h </w:instrText>
        </w:r>
        <w:r>
          <w:fldChar w:fldCharType="separate"/>
        </w:r>
        <w:r>
          <w:t>36</w:t>
        </w:r>
        <w:r>
          <w:fldChar w:fldCharType="end"/>
        </w:r>
      </w:hyperlink>
    </w:p>
    <w:p>
      <w:pPr>
        <w:pStyle w:val="TOC2"/>
        <w:tabs>
          <w:tab w:val="right" w:leader="dot" w:pos="8306"/>
        </w:tabs>
      </w:pPr>
      <w:hyperlink w:anchor="_Toc19185" w:history="1">
        <w:r>
          <w:rPr>
            <w:rFonts w:ascii="仿宋" w:eastAsia="仿宋" w:hAnsi="仿宋" w:cs="仿宋" w:hint="eastAsia"/>
            <w:lang w:eastAsia="zh-CN"/>
          </w:rPr>
          <w:t>(二)、培训与发展计划</w:t>
        </w:r>
        <w:r>
          <w:tab/>
        </w:r>
        <w:r>
          <w:fldChar w:fldCharType="begin"/>
        </w:r>
        <w:r>
          <w:instrText xml:space="preserve"> PAGEREF _Toc19185 \h </w:instrText>
        </w:r>
        <w:r>
          <w:fldChar w:fldCharType="separate"/>
        </w:r>
        <w:r>
          <w:t>36</w:t>
        </w:r>
        <w:r>
          <w:fldChar w:fldCharType="end"/>
        </w:r>
      </w:hyperlink>
    </w:p>
    <w:p>
      <w:pPr>
        <w:pStyle w:val="TOC1"/>
        <w:tabs>
          <w:tab w:val="right" w:leader="dot" w:pos="8306"/>
        </w:tabs>
      </w:pPr>
      <w:hyperlink w:anchor="_Toc19396" w:history="1">
        <w:r>
          <w:rPr>
            <w:rFonts w:ascii="仿宋" w:eastAsia="仿宋" w:hAnsi="仿宋" w:cs="仿宋" w:hint="eastAsia"/>
            <w:lang w:eastAsia="zh-CN"/>
          </w:rPr>
          <w:t>十、饲料添加剂项目社会影响</w:t>
        </w:r>
        <w:r>
          <w:tab/>
        </w:r>
        <w:r>
          <w:fldChar w:fldCharType="begin"/>
        </w:r>
        <w:r>
          <w:instrText xml:space="preserve"> PAGEREF _Toc19396 \h </w:instrText>
        </w:r>
        <w:r>
          <w:fldChar w:fldCharType="separate"/>
        </w:r>
        <w:r>
          <w:t>37</w:t>
        </w:r>
        <w:r>
          <w:fldChar w:fldCharType="end"/>
        </w:r>
      </w:hyperlink>
    </w:p>
    <w:p>
      <w:pPr>
        <w:pStyle w:val="TOC2"/>
        <w:tabs>
          <w:tab w:val="right" w:leader="dot" w:pos="8306"/>
        </w:tabs>
      </w:pPr>
      <w:hyperlink w:anchor="_Toc10198" w:history="1">
        <w:r>
          <w:rPr>
            <w:rFonts w:ascii="仿宋" w:eastAsia="仿宋" w:hAnsi="仿宋" w:cs="仿宋" w:hint="eastAsia"/>
            <w:lang w:eastAsia="zh-CN"/>
          </w:rPr>
          <w:t>(一)、社会责任与义务</w:t>
        </w:r>
        <w:r>
          <w:tab/>
        </w:r>
        <w:r>
          <w:fldChar w:fldCharType="begin"/>
        </w:r>
        <w:r>
          <w:instrText xml:space="preserve"> PAGEREF _Toc10198 \h </w:instrText>
        </w:r>
        <w:r>
          <w:fldChar w:fldCharType="separate"/>
        </w:r>
        <w:r>
          <w:t>37</w:t>
        </w:r>
        <w:r>
          <w:fldChar w:fldCharType="end"/>
        </w:r>
      </w:hyperlink>
    </w:p>
    <w:p>
      <w:pPr>
        <w:pStyle w:val="TOC2"/>
        <w:tabs>
          <w:tab w:val="right" w:leader="dot" w:pos="8306"/>
        </w:tabs>
      </w:pPr>
      <w:hyperlink w:anchor="_Toc6837" w:history="1">
        <w:r>
          <w:rPr>
            <w:rFonts w:ascii="仿宋" w:eastAsia="仿宋" w:hAnsi="仿宋" w:cs="仿宋" w:hint="eastAsia"/>
            <w:lang w:eastAsia="zh-CN"/>
          </w:rPr>
          <w:t>(二)、社会参与与沟通</w:t>
        </w:r>
        <w:r>
          <w:tab/>
        </w:r>
        <w:r>
          <w:fldChar w:fldCharType="begin"/>
        </w:r>
        <w:r>
          <w:instrText xml:space="preserve"> PAGEREF _Toc6837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23" w:history="1">
        <w:r>
          <w:rPr>
            <w:rFonts w:ascii="仿宋" w:eastAsia="仿宋" w:hAnsi="仿宋" w:cs="仿宋" w:hint="eastAsia"/>
            <w:lang w:eastAsia="zh-CN"/>
          </w:rPr>
          <w:t>十一、饲料添加剂项目风险管理</w:t>
        </w:r>
        <w:r>
          <w:tab/>
        </w:r>
        <w:r>
          <w:fldChar w:fldCharType="begin"/>
        </w:r>
        <w:r>
          <w:instrText xml:space="preserve"> PAGEREF _Toc1223 \h </w:instrText>
        </w:r>
        <w:r>
          <w:fldChar w:fldCharType="separate"/>
        </w:r>
        <w:r>
          <w:t>39</w:t>
        </w:r>
        <w:r>
          <w:fldChar w:fldCharType="end"/>
        </w:r>
      </w:hyperlink>
    </w:p>
    <w:p>
      <w:pPr>
        <w:pStyle w:val="TOC2"/>
        <w:tabs>
          <w:tab w:val="right" w:leader="dot" w:pos="8306"/>
        </w:tabs>
      </w:pPr>
      <w:hyperlink w:anchor="_Toc14000" w:history="1">
        <w:r>
          <w:rPr>
            <w:rFonts w:ascii="仿宋" w:eastAsia="仿宋" w:hAnsi="仿宋" w:cs="仿宋" w:hint="eastAsia"/>
            <w:lang w:eastAsia="zh-CN"/>
          </w:rPr>
          <w:t>(一)、风险识别与评估</w:t>
        </w:r>
        <w:r>
          <w:tab/>
        </w:r>
        <w:r>
          <w:fldChar w:fldCharType="begin"/>
        </w:r>
        <w:r>
          <w:instrText xml:space="preserve"> PAGEREF _Toc14000 \h </w:instrText>
        </w:r>
        <w:r>
          <w:fldChar w:fldCharType="separate"/>
        </w:r>
        <w:r>
          <w:t>39</w:t>
        </w:r>
        <w:r>
          <w:fldChar w:fldCharType="end"/>
        </w:r>
      </w:hyperlink>
    </w:p>
    <w:p>
      <w:pPr>
        <w:pStyle w:val="TOC2"/>
        <w:tabs>
          <w:tab w:val="right" w:leader="dot" w:pos="8306"/>
        </w:tabs>
      </w:pPr>
      <w:hyperlink w:anchor="_Toc26631" w:history="1">
        <w:r>
          <w:rPr>
            <w:rFonts w:ascii="仿宋" w:eastAsia="仿宋" w:hAnsi="仿宋" w:cs="仿宋" w:hint="eastAsia"/>
            <w:lang w:eastAsia="zh-CN"/>
          </w:rPr>
          <w:t>(二)、风险应对策略</w:t>
        </w:r>
        <w:r>
          <w:tab/>
        </w:r>
        <w:r>
          <w:fldChar w:fldCharType="begin"/>
        </w:r>
        <w:r>
          <w:instrText xml:space="preserve"> PAGEREF _Toc26631 \h </w:instrText>
        </w:r>
        <w:r>
          <w:fldChar w:fldCharType="separate"/>
        </w:r>
        <w:r>
          <w:t>40</w:t>
        </w:r>
        <w:r>
          <w:fldChar w:fldCharType="end"/>
        </w:r>
      </w:hyperlink>
    </w:p>
    <w:p>
      <w:pPr>
        <w:pStyle w:val="TOC2"/>
        <w:tabs>
          <w:tab w:val="right" w:leader="dot" w:pos="8306"/>
        </w:tabs>
      </w:pPr>
      <w:hyperlink w:anchor="_Toc30844" w:history="1">
        <w:r>
          <w:rPr>
            <w:rFonts w:ascii="仿宋" w:eastAsia="仿宋" w:hAnsi="仿宋" w:cs="仿宋" w:hint="eastAsia"/>
            <w:lang w:eastAsia="zh-CN"/>
          </w:rPr>
          <w:t>(三)、风险监控与控制</w:t>
        </w:r>
        <w:r>
          <w:tab/>
        </w:r>
        <w:r>
          <w:fldChar w:fldCharType="begin"/>
        </w:r>
        <w:r>
          <w:instrText xml:space="preserve"> PAGEREF _Toc30844 \h </w:instrText>
        </w:r>
        <w:r>
          <w:fldChar w:fldCharType="separate"/>
        </w:r>
        <w:r>
          <w:t>42</w:t>
        </w:r>
        <w:r>
          <w:fldChar w:fldCharType="end"/>
        </w:r>
      </w:hyperlink>
    </w:p>
    <w:p>
      <w:pPr>
        <w:pStyle w:val="TOC1"/>
        <w:tabs>
          <w:tab w:val="right" w:leader="dot" w:pos="8306"/>
        </w:tabs>
      </w:pPr>
      <w:hyperlink w:anchor="_Toc11429" w:history="1">
        <w:r>
          <w:rPr>
            <w:rFonts w:ascii="仿宋" w:eastAsia="仿宋" w:hAnsi="仿宋" w:cs="仿宋" w:hint="eastAsia"/>
            <w:lang w:eastAsia="zh-CN"/>
          </w:rPr>
          <w:t>十二、饲料添加剂项目人力资源管理</w:t>
        </w:r>
        <w:r>
          <w:tab/>
        </w:r>
        <w:r>
          <w:fldChar w:fldCharType="begin"/>
        </w:r>
        <w:r>
          <w:instrText xml:space="preserve"> PAGEREF _Toc11429 \h </w:instrText>
        </w:r>
        <w:r>
          <w:fldChar w:fldCharType="separate"/>
        </w:r>
        <w:r>
          <w:t>43</w:t>
        </w:r>
        <w:r>
          <w:fldChar w:fldCharType="end"/>
        </w:r>
      </w:hyperlink>
    </w:p>
    <w:p>
      <w:pPr>
        <w:pStyle w:val="TOC2"/>
        <w:tabs>
          <w:tab w:val="right" w:leader="dot" w:pos="8306"/>
        </w:tabs>
      </w:pPr>
      <w:hyperlink w:anchor="_Toc9920" w:history="1">
        <w:r>
          <w:rPr>
            <w:rFonts w:ascii="仿宋" w:eastAsia="仿宋" w:hAnsi="仿宋" w:cs="仿宋" w:hint="eastAsia"/>
            <w:lang w:eastAsia="zh-CN"/>
          </w:rPr>
          <w:t>(一)、建立健全的预算管理制度</w:t>
        </w:r>
        <w:r>
          <w:tab/>
        </w:r>
        <w:r>
          <w:fldChar w:fldCharType="begin"/>
        </w:r>
        <w:r>
          <w:instrText xml:space="preserve"> PAGEREF _Toc9920 \h </w:instrText>
        </w:r>
        <w:r>
          <w:fldChar w:fldCharType="separate"/>
        </w:r>
        <w:r>
          <w:t>43</w:t>
        </w:r>
        <w:r>
          <w:fldChar w:fldCharType="end"/>
        </w:r>
      </w:hyperlink>
    </w:p>
    <w:p>
      <w:pPr>
        <w:pStyle w:val="TOC2"/>
        <w:tabs>
          <w:tab w:val="right" w:leader="dot" w:pos="8306"/>
        </w:tabs>
      </w:pPr>
      <w:hyperlink w:anchor="_Toc24344" w:history="1">
        <w:r>
          <w:rPr>
            <w:rFonts w:ascii="仿宋" w:eastAsia="仿宋" w:hAnsi="仿宋" w:cs="仿宋" w:hint="eastAsia"/>
            <w:lang w:eastAsia="zh-CN"/>
          </w:rPr>
          <w:t>(二)、加强资金流动监控</w:t>
        </w:r>
        <w:r>
          <w:tab/>
        </w:r>
        <w:r>
          <w:fldChar w:fldCharType="begin"/>
        </w:r>
        <w:r>
          <w:instrText xml:space="preserve"> PAGEREF _Toc24344 \h </w:instrText>
        </w:r>
        <w:r>
          <w:fldChar w:fldCharType="separate"/>
        </w:r>
        <w:r>
          <w:t>44</w:t>
        </w:r>
        <w:r>
          <w:fldChar w:fldCharType="end"/>
        </w:r>
      </w:hyperlink>
    </w:p>
    <w:p>
      <w:pPr>
        <w:pStyle w:val="TOC2"/>
        <w:tabs>
          <w:tab w:val="right" w:leader="dot" w:pos="8306"/>
        </w:tabs>
      </w:pPr>
      <w:hyperlink w:anchor="_Toc17095" w:history="1">
        <w:r>
          <w:rPr>
            <w:rFonts w:ascii="仿宋" w:eastAsia="仿宋" w:hAnsi="仿宋" w:cs="仿宋" w:hint="eastAsia"/>
            <w:lang w:eastAsia="zh-CN"/>
          </w:rPr>
          <w:t>(三)、制定完善的风险控制机制</w:t>
        </w:r>
        <w:r>
          <w:tab/>
        </w:r>
        <w:r>
          <w:fldChar w:fldCharType="begin"/>
        </w:r>
        <w:r>
          <w:instrText xml:space="preserve"> PAGEREF _Toc17095 \h </w:instrText>
        </w:r>
        <w:r>
          <w:fldChar w:fldCharType="separate"/>
        </w:r>
        <w:r>
          <w:t>45</w:t>
        </w:r>
        <w:r>
          <w:fldChar w:fldCharType="end"/>
        </w:r>
      </w:hyperlink>
    </w:p>
    <w:p>
      <w:pPr>
        <w:pStyle w:val="TOC2"/>
        <w:tabs>
          <w:tab w:val="right" w:leader="dot" w:pos="8306"/>
        </w:tabs>
      </w:pPr>
      <w:hyperlink w:anchor="_Toc12166" w:history="1">
        <w:r>
          <w:rPr>
            <w:rFonts w:ascii="仿宋" w:eastAsia="仿宋" w:hAnsi="仿宋" w:cs="仿宋" w:hint="eastAsia"/>
            <w:lang w:eastAsia="zh-CN"/>
          </w:rPr>
          <w:t>(四)、优化成本管理</w:t>
        </w:r>
        <w:r>
          <w:tab/>
        </w:r>
        <w:r>
          <w:fldChar w:fldCharType="begin"/>
        </w:r>
        <w:r>
          <w:instrText xml:space="preserve"> PAGEREF _Toc12166 \h </w:instrText>
        </w:r>
        <w:r>
          <w:fldChar w:fldCharType="separate"/>
        </w:r>
        <w:r>
          <w:t>47</w:t>
        </w:r>
        <w:r>
          <w:fldChar w:fldCharType="end"/>
        </w:r>
      </w:hyperlink>
    </w:p>
    <w:p>
      <w:pPr>
        <w:pStyle w:val="TOC1"/>
        <w:tabs>
          <w:tab w:val="right" w:leader="dot" w:pos="8306"/>
        </w:tabs>
      </w:pPr>
      <w:hyperlink w:anchor="_Toc10262" w:history="1">
        <w:r>
          <w:rPr>
            <w:rFonts w:ascii="仿宋" w:eastAsia="仿宋" w:hAnsi="仿宋" w:cs="仿宋" w:hint="eastAsia"/>
            <w:lang w:eastAsia="zh-CN"/>
          </w:rPr>
          <w:t>十三、饲料添加剂项目实施保障措施</w:t>
        </w:r>
        <w:r>
          <w:tab/>
        </w:r>
        <w:r>
          <w:fldChar w:fldCharType="begin"/>
        </w:r>
        <w:r>
          <w:instrText xml:space="preserve"> PAGEREF _Toc10262 \h </w:instrText>
        </w:r>
        <w:r>
          <w:fldChar w:fldCharType="separate"/>
        </w:r>
        <w:r>
          <w:t>48</w:t>
        </w:r>
        <w:r>
          <w:fldChar w:fldCharType="end"/>
        </w:r>
      </w:hyperlink>
    </w:p>
    <w:p>
      <w:pPr>
        <w:pStyle w:val="TOC2"/>
        <w:tabs>
          <w:tab w:val="right" w:leader="dot" w:pos="8306"/>
        </w:tabs>
      </w:pPr>
      <w:hyperlink w:anchor="_Toc12143" w:history="1">
        <w:r>
          <w:rPr>
            <w:rFonts w:ascii="仿宋" w:eastAsia="仿宋" w:hAnsi="仿宋" w:cs="仿宋" w:hint="eastAsia"/>
            <w:lang w:eastAsia="zh-CN"/>
          </w:rPr>
          <w:t>(一)、饲料添加剂项目实施保障机制</w:t>
        </w:r>
        <w:r>
          <w:tab/>
        </w:r>
        <w:r>
          <w:fldChar w:fldCharType="begin"/>
        </w:r>
        <w:r>
          <w:instrText xml:space="preserve"> PAGEREF _Toc12143 \h </w:instrText>
        </w:r>
        <w:r>
          <w:fldChar w:fldCharType="separate"/>
        </w:r>
        <w:r>
          <w:t>48</w:t>
        </w:r>
        <w:r>
          <w:fldChar w:fldCharType="end"/>
        </w:r>
      </w:hyperlink>
    </w:p>
    <w:p>
      <w:pPr>
        <w:pStyle w:val="TOC2"/>
        <w:tabs>
          <w:tab w:val="right" w:leader="dot" w:pos="8306"/>
        </w:tabs>
      </w:pPr>
      <w:hyperlink w:anchor="_Toc32246" w:history="1">
        <w:r>
          <w:rPr>
            <w:rFonts w:ascii="仿宋" w:eastAsia="仿宋" w:hAnsi="仿宋" w:cs="仿宋" w:hint="eastAsia"/>
            <w:lang w:eastAsia="zh-CN"/>
          </w:rPr>
          <w:t>(二)、饲料添加剂项目法律合规要求</w:t>
        </w:r>
        <w:r>
          <w:tab/>
        </w:r>
        <w:r>
          <w:fldChar w:fldCharType="begin"/>
        </w:r>
        <w:r>
          <w:instrText xml:space="preserve"> PAGEREF _Toc32246 \h </w:instrText>
        </w:r>
        <w:r>
          <w:fldChar w:fldCharType="separate"/>
        </w:r>
        <w:r>
          <w:t>52</w:t>
        </w:r>
        <w:r>
          <w:fldChar w:fldCharType="end"/>
        </w:r>
      </w:hyperlink>
    </w:p>
    <w:p>
      <w:pPr>
        <w:pStyle w:val="TOC2"/>
        <w:tabs>
          <w:tab w:val="right" w:leader="dot" w:pos="8306"/>
        </w:tabs>
      </w:pPr>
      <w:hyperlink w:anchor="_Toc32155" w:history="1">
        <w:r>
          <w:rPr>
            <w:rFonts w:ascii="仿宋" w:eastAsia="仿宋" w:hAnsi="仿宋" w:cs="仿宋" w:hint="eastAsia"/>
            <w:lang w:eastAsia="zh-CN"/>
          </w:rPr>
          <w:t>(三)、饲料添加剂项目合同管理与法律事务</w:t>
        </w:r>
        <w:r>
          <w:tab/>
        </w:r>
        <w:r>
          <w:fldChar w:fldCharType="begin"/>
        </w:r>
        <w:r>
          <w:instrText xml:space="preserve"> PAGEREF _Toc32155 \h </w:instrText>
        </w:r>
        <w:r>
          <w:fldChar w:fldCharType="separate"/>
        </w:r>
        <w:r>
          <w:t>56</w:t>
        </w:r>
        <w:r>
          <w:fldChar w:fldCharType="end"/>
        </w:r>
      </w:hyperlink>
    </w:p>
    <w:p>
      <w:pPr>
        <w:pStyle w:val="TOC2"/>
        <w:tabs>
          <w:tab w:val="right" w:leader="dot" w:pos="8306"/>
        </w:tabs>
      </w:pPr>
      <w:hyperlink w:anchor="_Toc12843" w:history="1">
        <w:r>
          <w:rPr>
            <w:rFonts w:ascii="仿宋" w:eastAsia="仿宋" w:hAnsi="仿宋" w:cs="仿宋" w:hint="eastAsia"/>
            <w:lang w:eastAsia="zh-CN"/>
          </w:rPr>
          <w:t>(四)、饲料添加剂项目知识产权保护策略</w:t>
        </w:r>
        <w:r>
          <w:tab/>
        </w:r>
        <w:r>
          <w:fldChar w:fldCharType="begin"/>
        </w:r>
        <w:r>
          <w:instrText xml:space="preserve"> PAGEREF _Toc12843 \h </w:instrText>
        </w:r>
        <w:r>
          <w:fldChar w:fldCharType="separate"/>
        </w:r>
        <w:r>
          <w:t>62</w:t>
        </w:r>
        <w:r>
          <w:fldChar w:fldCharType="end"/>
        </w:r>
      </w:hyperlink>
    </w:p>
    <w:p>
      <w:pPr>
        <w:pStyle w:val="TOC1"/>
        <w:tabs>
          <w:tab w:val="right" w:leader="dot" w:pos="8306"/>
        </w:tabs>
      </w:pPr>
      <w:hyperlink w:anchor="_Toc23156" w:history="1">
        <w:r>
          <w:rPr>
            <w:rFonts w:ascii="仿宋" w:eastAsia="仿宋" w:hAnsi="仿宋" w:cs="仿宋" w:hint="eastAsia"/>
            <w:lang w:eastAsia="zh-CN"/>
          </w:rPr>
          <w:t>十四、风险识别与分类</w:t>
        </w:r>
        <w:r>
          <w:tab/>
        </w:r>
        <w:r>
          <w:fldChar w:fldCharType="begin"/>
        </w:r>
        <w:r>
          <w:instrText xml:space="preserve"> PAGEREF _Toc23156 \h </w:instrText>
        </w:r>
        <w:r>
          <w:fldChar w:fldCharType="separate"/>
        </w:r>
        <w:r>
          <w:t>65</w:t>
        </w:r>
        <w:r>
          <w:fldChar w:fldCharType="end"/>
        </w:r>
      </w:hyperlink>
    </w:p>
    <w:p>
      <w:pPr>
        <w:pStyle w:val="TOC2"/>
        <w:tabs>
          <w:tab w:val="right" w:leader="dot" w:pos="8306"/>
        </w:tabs>
      </w:pPr>
      <w:hyperlink w:anchor="_Toc11871" w:history="1">
        <w:r>
          <w:rPr>
            <w:rFonts w:ascii="仿宋" w:eastAsia="仿宋" w:hAnsi="仿宋" w:cs="仿宋" w:hint="eastAsia"/>
            <w:lang w:eastAsia="zh-CN"/>
          </w:rPr>
          <w:t>(一)、风险识别</w:t>
        </w:r>
        <w:r>
          <w:tab/>
        </w:r>
        <w:r>
          <w:fldChar w:fldCharType="begin"/>
        </w:r>
        <w:r>
          <w:instrText xml:space="preserve"> PAGEREF _Toc11871 \h </w:instrText>
        </w:r>
        <w:r>
          <w:fldChar w:fldCharType="separate"/>
        </w:r>
        <w:r>
          <w:t>65</w:t>
        </w:r>
        <w:r>
          <w:fldChar w:fldCharType="end"/>
        </w:r>
      </w:hyperlink>
    </w:p>
    <w:p>
      <w:pPr>
        <w:pStyle w:val="TOC2"/>
        <w:tabs>
          <w:tab w:val="right" w:leader="dot" w:pos="8306"/>
        </w:tabs>
      </w:pPr>
      <w:hyperlink w:anchor="_Toc12341" w:history="1">
        <w:r>
          <w:rPr>
            <w:rFonts w:ascii="仿宋" w:eastAsia="仿宋" w:hAnsi="仿宋" w:cs="仿宋" w:hint="eastAsia"/>
            <w:lang w:eastAsia="zh-CN"/>
          </w:rPr>
          <w:t>(二)、风险分类</w:t>
        </w:r>
        <w:r>
          <w:tab/>
        </w:r>
        <w:r>
          <w:fldChar w:fldCharType="begin"/>
        </w:r>
        <w:r>
          <w:instrText xml:space="preserve"> PAGEREF _Toc12341 \h </w:instrText>
        </w:r>
        <w:r>
          <w:fldChar w:fldCharType="separate"/>
        </w:r>
        <w:r>
          <w:t>66</w:t>
        </w:r>
        <w:r>
          <w:fldChar w:fldCharType="end"/>
        </w:r>
      </w:hyperlink>
    </w:p>
    <w:p>
      <w:pPr>
        <w:pStyle w:val="TOC1"/>
        <w:tabs>
          <w:tab w:val="right" w:leader="dot" w:pos="8306"/>
        </w:tabs>
      </w:pPr>
      <w:hyperlink w:anchor="_Toc17949" w:history="1">
        <w:r>
          <w:rPr>
            <w:rFonts w:ascii="仿宋" w:eastAsia="仿宋" w:hAnsi="仿宋" w:cs="仿宋" w:hint="eastAsia"/>
            <w:lang w:eastAsia="zh-CN"/>
          </w:rPr>
          <w:t>十五、饲料添加剂项目治理与监督</w:t>
        </w:r>
        <w:r>
          <w:tab/>
        </w:r>
        <w:r>
          <w:fldChar w:fldCharType="begin"/>
        </w:r>
        <w:r>
          <w:instrText xml:space="preserve"> PAGEREF _Toc17949 \h </w:instrText>
        </w:r>
        <w:r>
          <w:fldChar w:fldCharType="separate"/>
        </w:r>
        <w:r>
          <w:t>68</w:t>
        </w:r>
        <w:r>
          <w:fldChar w:fldCharType="end"/>
        </w:r>
      </w:hyperlink>
    </w:p>
    <w:p>
      <w:pPr>
        <w:pStyle w:val="TOC2"/>
        <w:tabs>
          <w:tab w:val="right" w:leader="dot" w:pos="8306"/>
        </w:tabs>
      </w:pPr>
      <w:hyperlink w:anchor="_Toc13720" w:history="1">
        <w:r>
          <w:rPr>
            <w:rFonts w:ascii="仿宋" w:eastAsia="仿宋" w:hAnsi="仿宋" w:cs="仿宋" w:hint="eastAsia"/>
            <w:lang w:eastAsia="zh-CN"/>
          </w:rPr>
          <w:t>(一)、饲料添加剂项目治理结构</w:t>
        </w:r>
        <w:r>
          <w:tab/>
        </w:r>
        <w:r>
          <w:fldChar w:fldCharType="begin"/>
        </w:r>
        <w:r>
          <w:instrText xml:space="preserve"> PAGEREF _Toc13720 \h </w:instrText>
        </w:r>
        <w:r>
          <w:fldChar w:fldCharType="separate"/>
        </w:r>
        <w:r>
          <w:t>68</w:t>
        </w:r>
        <w:r>
          <w:fldChar w:fldCharType="end"/>
        </w:r>
      </w:hyperlink>
    </w:p>
    <w:p>
      <w:pPr>
        <w:pStyle w:val="TOC2"/>
        <w:tabs>
          <w:tab w:val="right" w:leader="dot" w:pos="8306"/>
        </w:tabs>
      </w:pPr>
      <w:hyperlink w:anchor="_Toc2369" w:history="1">
        <w:r>
          <w:rPr>
            <w:rFonts w:ascii="仿宋" w:eastAsia="仿宋" w:hAnsi="仿宋" w:cs="仿宋" w:hint="eastAsia"/>
            <w:lang w:eastAsia="zh-CN"/>
          </w:rPr>
          <w:t>(二)、监督与审计</w:t>
        </w:r>
        <w:r>
          <w:tab/>
        </w:r>
        <w:r>
          <w:fldChar w:fldCharType="begin"/>
        </w:r>
        <w:r>
          <w:instrText xml:space="preserve"> PAGEREF _Toc2369 \h </w:instrText>
        </w:r>
        <w:r>
          <w:fldChar w:fldCharType="separate"/>
        </w:r>
        <w:r>
          <w:t>69</w:t>
        </w:r>
        <w:r>
          <w:fldChar w:fldCharType="end"/>
        </w:r>
      </w:hyperlink>
    </w:p>
    <w:p>
      <w:pPr>
        <w:pStyle w:val="TOC1"/>
        <w:tabs>
          <w:tab w:val="right" w:leader="dot" w:pos="8306"/>
        </w:tabs>
      </w:pPr>
      <w:hyperlink w:anchor="_Toc18150" w:history="1">
        <w:r>
          <w:rPr>
            <w:rFonts w:ascii="仿宋" w:eastAsia="仿宋" w:hAnsi="仿宋" w:cs="仿宋" w:hint="eastAsia"/>
            <w:lang w:eastAsia="zh-CN"/>
          </w:rPr>
          <w:t>十六、供应链管理</w:t>
        </w:r>
        <w:r>
          <w:tab/>
        </w:r>
        <w:r>
          <w:fldChar w:fldCharType="begin"/>
        </w:r>
        <w:r>
          <w:instrText xml:space="preserve"> PAGEREF _Toc18150 \h </w:instrText>
        </w:r>
        <w:r>
          <w:fldChar w:fldCharType="separate"/>
        </w:r>
        <w:r>
          <w:t>71</w:t>
        </w:r>
        <w:r>
          <w:fldChar w:fldCharType="end"/>
        </w:r>
      </w:hyperlink>
    </w:p>
    <w:p>
      <w:pPr>
        <w:pStyle w:val="TOC2"/>
        <w:tabs>
          <w:tab w:val="right" w:leader="dot" w:pos="8306"/>
        </w:tabs>
      </w:pPr>
      <w:hyperlink w:anchor="_Toc18250" w:history="1">
        <w:r>
          <w:rPr>
            <w:rFonts w:ascii="仿宋" w:eastAsia="仿宋" w:hAnsi="仿宋" w:cs="仿宋" w:hint="eastAsia"/>
            <w:lang w:eastAsia="zh-CN"/>
          </w:rPr>
          <w:t>(一)、供应链战略规划</w:t>
        </w:r>
        <w:r>
          <w:tab/>
        </w:r>
        <w:r>
          <w:fldChar w:fldCharType="begin"/>
        </w:r>
        <w:r>
          <w:instrText xml:space="preserve"> PAGEREF _Toc18250 \h </w:instrText>
        </w:r>
        <w:r>
          <w:fldChar w:fldCharType="separate"/>
        </w:r>
        <w:r>
          <w:t>71</w:t>
        </w:r>
        <w:r>
          <w:fldChar w:fldCharType="end"/>
        </w:r>
      </w:hyperlink>
    </w:p>
    <w:p>
      <w:pPr>
        <w:pStyle w:val="TOC2"/>
        <w:tabs>
          <w:tab w:val="right" w:leader="dot" w:pos="8306"/>
        </w:tabs>
      </w:pPr>
      <w:hyperlink w:anchor="_Toc12439" w:history="1">
        <w:r>
          <w:rPr>
            <w:rFonts w:ascii="仿宋" w:eastAsia="仿宋" w:hAnsi="仿宋" w:cs="仿宋" w:hint="eastAsia"/>
            <w:lang w:eastAsia="zh-CN"/>
          </w:rPr>
          <w:t>(二)、供应商选择与合作</w:t>
        </w:r>
        <w:r>
          <w:tab/>
        </w:r>
        <w:r>
          <w:fldChar w:fldCharType="begin"/>
        </w:r>
        <w:r>
          <w:instrText xml:space="preserve"> PAGEREF _Toc12439 \h </w:instrText>
        </w:r>
        <w:r>
          <w:fldChar w:fldCharType="separate"/>
        </w:r>
        <w:r>
          <w:t>72</w:t>
        </w:r>
        <w:r>
          <w:fldChar w:fldCharType="end"/>
        </w:r>
      </w:hyperlink>
    </w:p>
    <w:p>
      <w:pPr>
        <w:pStyle w:val="TOC2"/>
        <w:tabs>
          <w:tab w:val="right" w:leader="dot" w:pos="8306"/>
        </w:tabs>
      </w:pPr>
      <w:hyperlink w:anchor="_Toc12793" w:history="1">
        <w:r>
          <w:rPr>
            <w:rFonts w:ascii="仿宋" w:eastAsia="仿宋" w:hAnsi="仿宋" w:cs="仿宋" w:hint="eastAsia"/>
            <w:lang w:eastAsia="zh-CN"/>
          </w:rPr>
          <w:t>(三)、物流与库存管理</w:t>
        </w:r>
        <w:r>
          <w:tab/>
        </w:r>
        <w:r>
          <w:fldChar w:fldCharType="begin"/>
        </w:r>
        <w:r>
          <w:instrText xml:space="preserve"> PAGEREF _Toc12793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39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906"/>
      <w:r>
        <w:rPr>
          <w:rFonts w:ascii="仿宋" w:eastAsia="仿宋" w:hAnsi="仿宋" w:cs="仿宋" w:hint="eastAsia"/>
          <w:sz w:val="28"/>
          <w:lang w:eastAsia="zh-CN"/>
        </w:rPr>
        <w:t>一、饲料添加剂项目概论</w:t>
      </w:r>
      <w:bookmarkEnd w:id="2"/>
    </w:p>
    <w:p>
      <w:pPr>
        <w:pStyle w:val="Heading2"/>
        <w:rPr>
          <w:rFonts w:ascii="仿宋" w:eastAsia="仿宋" w:hAnsi="仿宋" w:cs="仿宋" w:hint="eastAsia"/>
          <w:lang w:eastAsia="zh-CN"/>
        </w:rPr>
      </w:pPr>
      <w:bookmarkStart w:id="3" w:name="_Toc24090"/>
      <w:r>
        <w:rPr>
          <w:rFonts w:ascii="仿宋" w:eastAsia="仿宋" w:hAnsi="仿宋" w:cs="仿宋" w:hint="eastAsia"/>
          <w:lang w:eastAsia="zh-CN"/>
        </w:rPr>
        <w:t>(一)、饲料添加剂项目概况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添加剂项目的起源追溯至对市场的深入洞察。市场的不断演变与变革为饲料添加剂项目提供了难得的机遇。当前市场存在的需求缺口和变革的大环境共同构成了饲料添加剂项目的背景。这个饲料添加剂项目旨在充分利用市场机遇，填补行业中尚未满足的需求，为客户提供全新的解决方案。市场的变革和需求的增长使得这个饲料添加剂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饲料添加剂项目名称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饲料添加剂项目正式命名为饲料添加剂。这个名称不仅仅是一个标识，更代表了饲料添加剂项目的核心理念和愿景。它蕴含着饲料添加剂项目所要解决问题的关键字，具有强烈的表达和辨识度，为饲料添加剂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饲料添加剂项目目标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添加剂项目的核心目标是提供一种全新、高效的解决方案，满足客户日益增长的需求。饲料添加剂项目追求的不仅仅是满足市场需求，更是在市场中获得卓越的竞争优势。通过不断提升产品或服务的质量和创新水平，饲料添加剂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饲料添加剂项目范围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添加剂项目全面涵盖了产品研发、制造、市场推广和售后服务，确保从产品设计到最终用户体验的全方位关注。这一全面的饲料添加剂项目范围是为了确保饲料添加剂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饲料添加剂项目时间表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饲料添加剂项目计划在未来18个月内完成，包括研发、测试、市场试点和正式推出等不同阶段。这个时间表的合理设计是为了确保饲料添加剂项目各个阶段的顺利推进，以便按时交付高质量的成果。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饲料添加剂项目预算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饲料添加剂项目总预算估算为XX百万美元，主要分配在研发、市场推广、人员培训和运营等方面。这一充足的预算为饲料添加剂项目提供了充足的资源，确保饲料添加剂项目在各个方面都能取得优异的表现。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饲料添加剂项目风险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饲料添加剂项目可能面临的风险包括市场接受度低、技术难题、竞争激烈等。饲料添加剂项目团队已经制定了相应的风险应对计划，通过前瞻性的风险管理，确保饲料添加剂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饲料添加剂项目团队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饲料添加剂项目汇聚了一支经验丰富、多领域专业素养的核心团队，确保饲料添加剂项目在各个方面都能拥有高水平的执行力。团队的协同作战是饲料添加剂项目成功的关键因素之一。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饲料添加剂项目背景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饲料添加剂项目的背景根植于市场对更高效、创新产品的渴望，同时也受到科技发展对行业格局的深刻改变的影响。这为饲料添加剂项目提供了广阔的发展空间和市场需求。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饲料添加剂项目现状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截至目前，饲料添加剂项目已完成市场调研和技术验证，取得了初步的成功。这为饲料添加剂项目在未来的发展奠定了坚实的基础，为更远大的目标打下了坚实的基石。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5846"/>
      <w:r>
        <w:rPr>
          <w:rFonts w:ascii="仿宋" w:eastAsia="仿宋" w:hAnsi="仿宋" w:cs="仿宋" w:hint="eastAsia"/>
          <w:sz w:val="28"/>
          <w:lang w:eastAsia="zh-CN"/>
        </w:rPr>
        <w:t>(二)、饲料添加剂项目目标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keyword》饲料添加剂项目首要业务目标是在市场中占据有利地位，实现产品/服务的成功推广和销售。通过不断提升产品质量、创新性，饲料添加剂项目追求成为行业中的领导者，赢得更多客户的青睐。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在科技迅速发展的时代，饲料添加剂项目着眼于技术创新。通过持续的研发和技术升级，饲料添加剂项目旨在推出更具创新性的产品或服务，以满足市场对新鲜、先进解决方案的需求。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为了建立可持续的客户关系，饲料添加剂项目设定了客户满意度目标。通过提供卓越的产品质量和优质的客户服务，饲料添加剂项目追求赢得客户的信任和忠诚度，确保他们的满意度达到行业领先水平。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饲料添加剂项目注重社会责任和可持续发展。通过实施环保、社会责任饲料添加剂项目，饲料添加剂项目致力于在经济发展的同时保护环境，促进社会公平，实现可持续经营。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饲料添加剂项目的团队是实现目标的核心驱动力。因此，饲料添加剂项目设定了团队发展目标，包括提升团队成员的专业技能、培养领导力，以及搭建协同高效的团队工作氛围。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6667"/>
      <w:r>
        <w:rPr>
          <w:rFonts w:ascii="仿宋" w:eastAsia="仿宋" w:hAnsi="仿宋" w:cs="仿宋" w:hint="eastAsia"/>
          <w:sz w:val="28"/>
          <w:lang w:eastAsia="zh-CN"/>
        </w:rPr>
        <w:t>(三)、饲料添加剂项目提出的理由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饲料添加剂项目提出的理由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添加剂项目的提出源于对市场机遇的深刻洞察。当前市场中存在的需求缺口和行业发展趋势表明，有巨大的商业机会等待被开发。通过准确捕捉市场机遇，饲料添加剂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饲料添加剂项目的理念基于对技术创新的信仰。通过持续的研发和技术投入，饲料添加剂项目有望推出更具创新性的产品或服务。在科技飞速发展的当下，饲料添加剂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添加剂项目的提出是为了增强企业的行业竞争力。通过提升产品或服务的质量和独特性，饲料添加剂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添加剂项目响应了消费者需求的变化。随着社会和科技的不断发展，消费者对产品和服务的需求也在发生变化。通过深入了解并及时回应消费者的新需求，饲料添加剂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饲料添加剂项目的提出是企业战略发展规划的一部分。在面对日益激烈的市场竞争和不断变化的商业环境中，饲料添加剂项目作为企业战略的一环，旨在为企业开辟新的增长领域，巩固企业在行业中的地位。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添加剂项目的提出不仅仅是基于商业考量，还注重社会责任。通过推出环保、社会责任等方面的饲料添加剂项目，饲料添加剂企业可以在社会中树立积极形象，为社会做出积极贡献，实现经济效益和社会效益的双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饲料添加剂项目的提出反映了对利益相关者期望的关注。包括客户、员工、投资者等利益相关者在企业发展中都有着各自的期望，饲料添加剂项目力求在满足这些期望的同时，取得更大的共赢。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8419"/>
      <w:r>
        <w:rPr>
          <w:rFonts w:ascii="仿宋" w:eastAsia="仿宋" w:hAnsi="仿宋" w:cs="仿宋" w:hint="eastAsia"/>
          <w:sz w:val="28"/>
          <w:lang w:eastAsia="zh-CN"/>
        </w:rPr>
        <w:t>(四)、饲料添加剂项目意义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在实施饲料添加剂项目的过程中，我们不仅仅是在追逐商业成功，更是为企业和社会的多个层面创造了深远的意义。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添加剂项目的首要意义在于提升企业的市场竞争力。通过持续的创新和对产品质量的高标准要求，饲料添加剂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饲料添加剂项目的推进将促使行业技术水平的提升。通过引入先进技术和创新性解决方案，饲料添加剂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饲料添加剂项目不仅创造了大量就业机会，提高了就业水平，还注重社会责任和环保。通过参与社会公益事业和推动环保饲料添加剂项目，饲料添加剂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综合而言，饲料添加剂项目意义重大，不仅推动了企业的发展，也为行业和社会的进步贡献了积极力量。这是一个全面而深刻的影响，将在未来产生可持续的正面效应。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6246"/>
      <w:r>
        <w:rPr>
          <w:rFonts w:ascii="仿宋" w:eastAsia="仿宋" w:hAnsi="仿宋" w:cs="仿宋" w:hint="eastAsia"/>
          <w:sz w:val="28"/>
          <w:lang w:eastAsia="zh-CN"/>
        </w:rPr>
        <w:t>(五)、饲料添加剂项目背景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在当今迅猛发展的商业环境中，饲料添加剂项目的动因根植于对多方面因素的审慎考量。这个饲料添加剂项目的提出并非孤立的决策，而是对企业所处背景深入思考的产物。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饲料添加剂项目背后的首要原因。科技的迅速发展和全球市场的快速变化使得企业必须灵活应对。饲料添加剂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竞争的激烈程度也是饲料添加剂项目背景中不可忽视的一环。企业需要在激烈竞争中脱颖而出，为此，饲料添加剂项目致力于打破常规，提供独特的价值主张，以吸引客户并确保市场份额的增长。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技术的迅速发展为企业带来了机遇与挑战。作为饲料添加剂项目启动的背景之一，对新兴技术的应用将有助于提升企业的技术水平，使其在不断演进的商业环境中保持竞争优势。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此外，社会对企业责任的期望也在逐渐升高。饲料添加剂项目充分融入了社会责任的理念，通过可持续经营和社会公益饲料添加剂项目，企图为社会贡献一份力量，在商业成功的同时关注社会价值。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29944"/>
      <w:r>
        <w:rPr>
          <w:rFonts w:ascii="仿宋" w:eastAsia="仿宋" w:hAnsi="仿宋" w:cs="仿宋" w:hint="eastAsia"/>
          <w:sz w:val="28"/>
          <w:lang w:eastAsia="zh-CN"/>
        </w:rPr>
        <w:t>二、饲料添加剂项目选址可行性分析</w:t>
      </w:r>
      <w:bookmarkEnd w:id="8"/>
    </w:p>
    <w:p>
      <w:pPr>
        <w:pStyle w:val="Heading2"/>
        <w:rPr>
          <w:rFonts w:ascii="仿宋" w:eastAsia="仿宋" w:hAnsi="仿宋" w:cs="仿宋" w:hint="eastAsia"/>
          <w:lang w:eastAsia="zh-CN"/>
        </w:rPr>
      </w:pPr>
      <w:bookmarkStart w:id="9" w:name="_Toc8240"/>
      <w:r>
        <w:rPr>
          <w:rFonts w:ascii="仿宋" w:eastAsia="仿宋" w:hAnsi="仿宋" w:cs="仿宋" w:hint="eastAsia"/>
          <w:lang w:eastAsia="zh-CN"/>
        </w:rPr>
        <w:t>(一)、饲料添加剂项目选址</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该饲料添加剂项目选址位于XX省XX市XX区XXX街道</w:t>
      </w:r>
    </w:p>
    <w:p>
      <w:pPr>
        <w:pStyle w:val="Heading2"/>
        <w:ind w:firstLine="560" w:firstLineChars="200"/>
        <w:rPr>
          <w:rFonts w:ascii="仿宋" w:eastAsia="仿宋" w:hAnsi="仿宋" w:cs="仿宋" w:hint="eastAsia"/>
          <w:sz w:val="28"/>
          <w:lang w:eastAsia="zh-CN"/>
        </w:rPr>
      </w:pPr>
      <w:bookmarkStart w:id="10" w:name="_Toc7084"/>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饲料添加剂项目的征地面积将根据饲料添加剂项目的实际规模和需求进行精确规划。具体面积XXX平方米，旨在确保饲料添加剂项目不仅能够满足当前的发展需求，还能够预留空间以适应未来的扩展。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净用地面积是在征地面积基础上去除不可利用面积后的实际可开发用地。具体面积XXX平方米，考虑到环保、交通、安全等多方面因素，以确保饲料添加剂项目在整体利用效率上达到最优。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饲料添加剂项目计划建设的建筑总规模具体面积XXX平方米。这一规模的确定综合考虑了饲料添加剂项目的性质、规模，以及城市规划的相关要求，确保建筑布局与周边环境协调一致。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绿地率是饲料添加剂项目用地中被规划为绿地的比例。具体面积XXX平方米，旨在通过合理规划绿地，改善饲料添加剂项目周边环境，提升居民生活质量，并符合城市整体绿化规划。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容积率是用地上可以建设的建筑总体积与用地面积之比。具体面积XXX，通过合理的容积率规划，确保饲料添加剂项目建筑规模与周边环境和谐共生。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饲料添加剂项目选址与当地城市规划相一致，具体面积XXX平方米。通过与城市规划部门深入沟通，确保饲料添加剂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饲料添加剂项目选址符合当地产业政策，具体面积XXX平方米。这包括饲料添加剂项目对当地经济的促进作用，以及对相关产业的带动效应，确保饲料添加剂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用地总体要求必须符合环保和可持续发展的原则，具体面积XXX平方米。通过采用绿色建筑设计、节能减排等措施，确保饲料添加剂项目在建设和运营过程中对环境的影响最小化，达到可持续发展的要求。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确保饲料添加剂项目选址具备必要的公共设施配套，具体面积XXX平方米。这包括交通便利性、教育、医疗等基础设施，以提高居民生活品质，使得饲料添加剂项目选址更具吸引力。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考虑用地总体要求对当地社会稳定性的影响，具体面积XXX平方米。通过深入了解当地社区反馈，确保饲料添加剂项目的选址和建设过程对当地社会和谐稳定产生积极作用。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饲料添加剂项目选址不仅符合法规和规划，还在实际操作中具有可行性。这一全面规划将为饲料添加剂项目的成功实施提供坚实的基础，确保饲料添加剂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12801"/>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饲料添加剂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饲料添加剂项目的设备规划和空间设计中，我们将采取灵活设备布局的措施。设备布局将根据实际需求进行灵活设计，避免不必要的浪费。通过合理规划设备摆放位置，我们将提高设备的利用率，减少设备间距，以确保饲料添加剂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饲料添加剂项目内部引入共享设施的概念，例如共享会议室、办公区等。通过这种方式，我们可以减少对资源的重复建设，提高资源共享效率，从而减小饲料添加剂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5143"/>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饲料添加剂项目的总图布置中，我们将不同功能区域进行明确的规划，以最大程度满足饲料添加剂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72"/>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饲料添加剂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饲料添加剂项目对环境的影响是综合评价的重要因素之一。我们将详细考虑选址周边的自然环境、生态保护区、水源地等情况，确保饲料添加剂项目的建设和运营对环境影响最小化，并符合当地的环保法规标准。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对选址的评价还需充分考虑当地政府的产业政策和法规。我们将详细了解饲料添加剂项目所在地的相关政策，确保饲料添加剂项目的规划和运营与当地法规相符，降低不必要的法律风险。</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考虑到社会稳定性对企业运营的重要性，我们将评估选址地区的社会安全情况、劳工关系、社区反馈等方面，以确保饲料添加剂项目的建设和运营不会受到社会稳定性的负面影响。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最后，我们将综合考虑用地成本，包括土地购置费用、土地开发成本等。通过对用地成本的详细评估，我们能够做出更为精确的经济效益分析，为饲料添加剂项目的投资决策提供有力支持。</w:t>
      </w:r>
    </w:p>
    <w:p>
      <w:pPr>
        <w:pStyle w:val="Heading1"/>
        <w:ind w:firstLine="560" w:firstLineChars="200"/>
        <w:rPr>
          <w:rFonts w:ascii="仿宋" w:eastAsia="仿宋" w:hAnsi="仿宋" w:cs="仿宋" w:hint="eastAsia"/>
          <w:sz w:val="28"/>
          <w:lang w:eastAsia="zh-CN"/>
        </w:rPr>
      </w:pPr>
      <w:bookmarkStart w:id="14" w:name="_Toc16206"/>
      <w:r>
        <w:rPr>
          <w:rFonts w:ascii="仿宋" w:eastAsia="仿宋" w:hAnsi="仿宋" w:cs="仿宋" w:hint="eastAsia"/>
          <w:sz w:val="28"/>
          <w:lang w:eastAsia="zh-CN"/>
        </w:rPr>
        <w:t>三、饲料添加剂项目文档管理</w:t>
      </w:r>
      <w:bookmarkEnd w:id="14"/>
    </w:p>
    <w:p>
      <w:pPr>
        <w:pStyle w:val="Heading2"/>
        <w:rPr>
          <w:rFonts w:ascii="仿宋" w:eastAsia="仿宋" w:hAnsi="仿宋" w:cs="仿宋" w:hint="eastAsia"/>
          <w:lang w:eastAsia="zh-CN"/>
        </w:rPr>
      </w:pPr>
      <w:bookmarkStart w:id="15" w:name="_Toc1692"/>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饲料添加剂项目高度重视文档的质量和准确性，以支持饲料添加剂项目的各项活动和决策。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添加剂项目文档的编制始于饲料添加剂项目计划的初期，我们制定了详细的文档编制计划，明确了每个文档的内容、格式和编写责任人。在饲料添加剂项目启动阶段，我们首先编制了饲料添加剂项目章程，明确定义了饲料添加剂项目的目标、范围、风险等关键要素。随后，饲料添加剂项目团队根据计划陆续编制了需求文档、设计文档、测试文档等各类文档，确保饲料添加剂项目的每个阶段都有清晰的文档支持。</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饲料添加剂项目管理中的重要环节，旨在确保饲料添加剂项目文档符合质量标准和饲料添加剂项目需求。在饲料添加剂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饲料添加剂项目相关利益方和专业领域的专家对文档进行独立审查。这有助于获取更全面、客观的反馈，确保饲料添加剂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饲料添加剂项目在文档编制与审查方面建立了严格的管理机制，通过规范的流程和多维度的审查，确保饲料添加剂项目文档的质量、准确性和可靠性，为饲料添加剂项目的顺利推进提供了有力支持。</w:t>
      </w:r>
    </w:p>
    <w:p>
      <w:pPr>
        <w:pStyle w:val="Heading2"/>
        <w:ind w:firstLine="560" w:firstLineChars="200"/>
        <w:rPr>
          <w:rFonts w:ascii="仿宋" w:eastAsia="仿宋" w:hAnsi="仿宋" w:cs="仿宋" w:hint="eastAsia"/>
          <w:sz w:val="28"/>
          <w:lang w:eastAsia="zh-CN"/>
        </w:rPr>
      </w:pPr>
      <w:bookmarkStart w:id="16" w:name="_Toc13821"/>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在饲料添加剂项目中，我们致力于优化文档发布与分发过程，以确保信息的高效传递和团队间协作的顺畅进行。以下是我们采取的关键优化策略：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https://d.book118.com/286023103033010044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饲料添加剂项目规划设计蓝图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饲料添加剂项目规划设计蓝图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饲料添加剂项目规划设计蓝图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饲料添加剂项目规划设计蓝图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饲料添加剂项目规划设计蓝图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饲料添加剂项目规划设计蓝图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饲料添加剂项目规划设计蓝图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饲料添加剂项目规划设计蓝图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饲料添加剂项目规划设计蓝图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饲料添加剂项目规划设计蓝图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饲料添加剂项目规划设计蓝图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饲料添加剂项目规划设计蓝图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饲料添加剂项目规划设计蓝图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饲料添加剂项目规划设计蓝图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饲料添加剂项目规划设计蓝图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饲料添加剂项目规划设计蓝图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饲料添加剂项目规划设计蓝图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BB5789"/>
    <w:rsid w:val="76BB578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86023103033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2024-02-03T11:56:00Z</dcterms:created>
  <dcterms:modified xsi:type="dcterms:W3CDTF">2024-02-03T11:56:34Z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CF2EECAF63604847A8F7F72491A55F50_11</vt:lpwstr>
  </property>
  <property fmtid="{D5CDD505-2E9C-101B-9397-08002B2CF9AE}" pid="3" name="KSOProductBuildVer">
    <vt:lpwstr>2052-12.1.0.16250</vt:lpwstr>
  </property>
</Properties>
</file>